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FF" w:rsidRPr="00C67E5F" w:rsidRDefault="00570AFF" w:rsidP="00570AFF">
      <w:pPr>
        <w:keepNext/>
        <w:keepLines/>
        <w:spacing w:after="0" w:line="240" w:lineRule="auto"/>
        <w:jc w:val="center"/>
        <w:outlineLvl w:val="2"/>
        <w:rPr>
          <w:rFonts w:ascii="Times New Roman" w:eastAsiaTheme="majorEastAsia" w:hAnsi="Times New Roman" w:cs="Times New Roman"/>
          <w:b/>
          <w:sz w:val="28"/>
          <w:szCs w:val="28"/>
        </w:rPr>
      </w:pPr>
      <w:r w:rsidRPr="00C67E5F">
        <w:rPr>
          <w:rFonts w:ascii="Times New Roman" w:eastAsia="Times New Roman" w:hAnsi="Times New Roman" w:cs="Times New Roman"/>
          <w:b/>
          <w:bCs/>
          <w:sz w:val="28"/>
          <w:szCs w:val="28"/>
          <w:lang w:eastAsia="ru-RU"/>
        </w:rPr>
        <w:t xml:space="preserve">Интервью  Людмилы </w:t>
      </w:r>
      <w:proofErr w:type="spellStart"/>
      <w:r w:rsidRPr="00C67E5F">
        <w:rPr>
          <w:rFonts w:ascii="Times New Roman" w:eastAsia="Times New Roman" w:hAnsi="Times New Roman" w:cs="Times New Roman"/>
          <w:b/>
          <w:bCs/>
          <w:sz w:val="28"/>
          <w:szCs w:val="28"/>
          <w:lang w:eastAsia="ru-RU"/>
        </w:rPr>
        <w:t>Балашевой</w:t>
      </w:r>
      <w:proofErr w:type="spellEnd"/>
      <w:r w:rsidRPr="00C67E5F">
        <w:rPr>
          <w:rFonts w:ascii="Times New Roman" w:eastAsiaTheme="majorEastAsia" w:hAnsi="Times New Roman" w:cs="Times New Roman"/>
          <w:b/>
          <w:sz w:val="28"/>
          <w:szCs w:val="28"/>
        </w:rPr>
        <w:t xml:space="preserve"> в </w:t>
      </w:r>
      <w:r w:rsidRPr="00C67E5F">
        <w:rPr>
          <w:rFonts w:ascii="Times New Roman" w:eastAsia="Times New Roman" w:hAnsi="Times New Roman" w:cs="Times New Roman"/>
          <w:b/>
          <w:bCs/>
          <w:sz w:val="28"/>
          <w:szCs w:val="28"/>
          <w:lang w:eastAsia="ru-RU"/>
        </w:rPr>
        <w:t xml:space="preserve"> газете «Краснодарские известия» от </w:t>
      </w:r>
      <w:r w:rsidRPr="00C67E5F">
        <w:rPr>
          <w:rFonts w:ascii="Times New Roman" w:eastAsiaTheme="majorEastAsia" w:hAnsi="Times New Roman" w:cs="Times New Roman"/>
          <w:b/>
          <w:sz w:val="28"/>
          <w:szCs w:val="28"/>
        </w:rPr>
        <w:t>17</w:t>
      </w:r>
      <w:r w:rsidRPr="00C67E5F">
        <w:rPr>
          <w:rFonts w:ascii="Times New Roman" w:eastAsia="Times New Roman" w:hAnsi="Times New Roman" w:cs="Times New Roman"/>
          <w:b/>
          <w:bCs/>
          <w:sz w:val="28"/>
          <w:szCs w:val="28"/>
          <w:lang w:eastAsia="ru-RU"/>
        </w:rPr>
        <w:t>.0</w:t>
      </w:r>
      <w:r w:rsidRPr="00C67E5F">
        <w:rPr>
          <w:rFonts w:ascii="Times New Roman" w:eastAsiaTheme="majorEastAsia" w:hAnsi="Times New Roman" w:cs="Times New Roman"/>
          <w:b/>
          <w:sz w:val="28"/>
          <w:szCs w:val="28"/>
        </w:rPr>
        <w:t>4</w:t>
      </w:r>
      <w:r w:rsidRPr="00C67E5F">
        <w:rPr>
          <w:rFonts w:ascii="Times New Roman" w:eastAsia="Times New Roman" w:hAnsi="Times New Roman" w:cs="Times New Roman"/>
          <w:b/>
          <w:bCs/>
          <w:sz w:val="28"/>
          <w:szCs w:val="28"/>
          <w:lang w:eastAsia="ru-RU"/>
        </w:rPr>
        <w:t>.201</w:t>
      </w:r>
      <w:r w:rsidRPr="00C67E5F">
        <w:rPr>
          <w:rFonts w:ascii="Times New Roman" w:eastAsiaTheme="majorEastAsia" w:hAnsi="Times New Roman" w:cs="Times New Roman"/>
          <w:b/>
          <w:sz w:val="28"/>
          <w:szCs w:val="28"/>
        </w:rPr>
        <w:t>2</w:t>
      </w:r>
      <w:r w:rsidRPr="00C67E5F">
        <w:rPr>
          <w:rFonts w:ascii="Times New Roman" w:eastAsia="Times New Roman" w:hAnsi="Times New Roman" w:cs="Times New Roman"/>
          <w:b/>
          <w:bCs/>
          <w:sz w:val="28"/>
          <w:szCs w:val="28"/>
          <w:lang w:eastAsia="ru-RU"/>
        </w:rPr>
        <w:t xml:space="preserve"> г. № </w:t>
      </w:r>
      <w:r w:rsidRPr="00C67E5F">
        <w:rPr>
          <w:rFonts w:ascii="Times New Roman" w:eastAsiaTheme="majorEastAsia" w:hAnsi="Times New Roman" w:cs="Times New Roman"/>
          <w:b/>
          <w:sz w:val="28"/>
          <w:szCs w:val="28"/>
        </w:rPr>
        <w:t>262</w:t>
      </w:r>
    </w:p>
    <w:p w:rsidR="00570AFF" w:rsidRDefault="00570AFF" w:rsidP="00570AFF">
      <w:pPr>
        <w:keepNext/>
        <w:keepLines/>
        <w:spacing w:after="0" w:line="240" w:lineRule="auto"/>
        <w:jc w:val="both"/>
        <w:outlineLvl w:val="2"/>
        <w:rPr>
          <w:rFonts w:ascii="Times New Roman" w:eastAsiaTheme="majorEastAsia" w:hAnsi="Times New Roman" w:cs="Times New Roman"/>
          <w:sz w:val="28"/>
          <w:szCs w:val="28"/>
        </w:rPr>
      </w:pPr>
      <w:bookmarkStart w:id="0" w:name="_GoBack"/>
      <w:bookmarkEnd w:id="0"/>
    </w:p>
    <w:p w:rsidR="00C67E5F" w:rsidRPr="00570AFF" w:rsidRDefault="00C67E5F" w:rsidP="00570AFF">
      <w:pPr>
        <w:keepNext/>
        <w:keepLines/>
        <w:spacing w:after="0" w:line="240" w:lineRule="auto"/>
        <w:jc w:val="both"/>
        <w:outlineLvl w:val="2"/>
        <w:rPr>
          <w:rFonts w:ascii="Times New Roman" w:eastAsiaTheme="majorEastAsia" w:hAnsi="Times New Roman" w:cs="Times New Roman"/>
          <w:sz w:val="28"/>
          <w:szCs w:val="28"/>
        </w:rPr>
      </w:pPr>
    </w:p>
    <w:p w:rsidR="00570AFF" w:rsidRPr="00570AFF" w:rsidRDefault="00570AFF" w:rsidP="00570AFF">
      <w:pPr>
        <w:keepNext/>
        <w:keepLines/>
        <w:spacing w:after="0" w:line="240" w:lineRule="auto"/>
        <w:jc w:val="center"/>
        <w:outlineLvl w:val="2"/>
        <w:rPr>
          <w:rFonts w:ascii="Times New Roman" w:eastAsia="Times New Roman" w:hAnsi="Times New Roman" w:cs="Times New Roman"/>
          <w:b/>
          <w:bCs/>
          <w:sz w:val="28"/>
          <w:szCs w:val="28"/>
          <w:lang w:eastAsia="ru-RU"/>
        </w:rPr>
      </w:pPr>
      <w:r w:rsidRPr="00570AFF">
        <w:rPr>
          <w:rFonts w:ascii="Times New Roman" w:eastAsia="Times New Roman" w:hAnsi="Times New Roman" w:cs="Times New Roman"/>
          <w:b/>
          <w:bCs/>
          <w:sz w:val="28"/>
          <w:szCs w:val="28"/>
          <w:lang w:eastAsia="ru-RU"/>
        </w:rPr>
        <w:t>«Наши главные принципы - честность, объективность и профессиональная компетентность»</w:t>
      </w:r>
    </w:p>
    <w:p w:rsidR="00570AFF" w:rsidRPr="00570AFF" w:rsidRDefault="00570AFF" w:rsidP="00570AFF">
      <w:pPr>
        <w:rPr>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648"/>
      </w:tblGrid>
      <w:tr w:rsidR="00570AFF" w:rsidRPr="00570AFF" w:rsidTr="005B6923">
        <w:trPr>
          <w:tblCellSpacing w:w="15" w:type="dxa"/>
        </w:trPr>
        <w:tc>
          <w:tcPr>
            <w:tcW w:w="0" w:type="auto"/>
            <w:hideMark/>
          </w:tcPr>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Недавно состоялся первый отчет перед городской Думой председателя контрольно-счетной палаты Краснодара Людмилы </w:t>
            </w:r>
            <w:proofErr w:type="spellStart"/>
            <w:r w:rsidRPr="00570AFF">
              <w:rPr>
                <w:rFonts w:ascii="Times New Roman" w:eastAsia="Times New Roman" w:hAnsi="Times New Roman" w:cs="Times New Roman"/>
                <w:sz w:val="28"/>
                <w:szCs w:val="28"/>
                <w:lang w:eastAsia="ru-RU"/>
              </w:rPr>
              <w:t>Балашевой</w:t>
            </w:r>
            <w:proofErr w:type="spellEnd"/>
            <w:r w:rsidRPr="00570AFF">
              <w:rPr>
                <w:rFonts w:ascii="Times New Roman" w:eastAsia="Times New Roman" w:hAnsi="Times New Roman" w:cs="Times New Roman"/>
                <w:sz w:val="28"/>
                <w:szCs w:val="28"/>
                <w:lang w:eastAsia="ru-RU"/>
              </w:rPr>
              <w:t xml:space="preserve">. Первый - потому что палата была создана год </w:t>
            </w:r>
            <w:proofErr w:type="gramStart"/>
            <w:r w:rsidRPr="00570AFF">
              <w:rPr>
                <w:rFonts w:ascii="Times New Roman" w:eastAsia="Times New Roman" w:hAnsi="Times New Roman" w:cs="Times New Roman"/>
                <w:sz w:val="28"/>
                <w:szCs w:val="28"/>
                <w:lang w:eastAsia="ru-RU"/>
              </w:rPr>
              <w:t>с</w:t>
            </w:r>
            <w:proofErr w:type="gramEnd"/>
            <w:r w:rsidRPr="00570AFF">
              <w:rPr>
                <w:rFonts w:ascii="Times New Roman" w:eastAsia="Times New Roman" w:hAnsi="Times New Roman" w:cs="Times New Roman"/>
                <w:sz w:val="28"/>
                <w:szCs w:val="28"/>
                <w:lang w:eastAsia="ru-RU"/>
              </w:rPr>
              <w:t xml:space="preserve"> небольшим назад. Раньше такой структуры в городе не было. Какие важнейшие задачи решала палата в 2011 году? Чем измеряется ее труд? Что является главным результатом? Беседуем на эти темы с Людмилой </w:t>
            </w:r>
            <w:proofErr w:type="spellStart"/>
            <w:r w:rsidRPr="00570AFF">
              <w:rPr>
                <w:rFonts w:ascii="Times New Roman" w:eastAsia="Times New Roman" w:hAnsi="Times New Roman" w:cs="Times New Roman"/>
                <w:sz w:val="28"/>
                <w:szCs w:val="28"/>
                <w:lang w:eastAsia="ru-RU"/>
              </w:rPr>
              <w:t>Балашевой</w:t>
            </w:r>
            <w:proofErr w:type="spellEnd"/>
            <w:r w:rsidRPr="00570AFF">
              <w:rPr>
                <w:rFonts w:ascii="Times New Roman" w:eastAsia="Times New Roman" w:hAnsi="Times New Roman" w:cs="Times New Roman"/>
                <w:sz w:val="28"/>
                <w:szCs w:val="28"/>
                <w:lang w:eastAsia="ru-RU"/>
              </w:rPr>
              <w:t>.</w:t>
            </w:r>
          </w:p>
        </w:tc>
      </w:tr>
    </w:tbl>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Людмила Ивановна, что было главным за год деятельности? Какие направления вы бы назвали приоритетными?</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Начинали мы нашу работу с чистого листа. Поэтому на первом этапе главной задачей было сформировать коллектив и утвердить штатное расписание, позволяющее нам привлечь грамотных специалистов. В начале 2011 года краевой реестр должностей муниципальной службы не позволял нам иметь ни заместителя председателя, ни аудиторов, ни начальников отделов - в штатном расписании у нас были только главные и ведущие специалисты.</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И мы благодарны депутатам городской Думы во главе с Верой Галушко за ту позицию, которая позволила ускорить процесс внесения изменений в краевой реестр: городская Дума приняла на своем заседании законодательную инициативу и направила ее в кубанский парламент. Благодаря поддержке председателя ЗСК Владимира Бекетова поправки в краевое законодательство были внесены достаточно быстро. И коллектив </w:t>
      </w:r>
      <w:proofErr w:type="gramStart"/>
      <w:r w:rsidRPr="00570AFF">
        <w:rPr>
          <w:rFonts w:ascii="Times New Roman" w:eastAsia="Times New Roman" w:hAnsi="Times New Roman" w:cs="Times New Roman"/>
          <w:sz w:val="28"/>
          <w:szCs w:val="28"/>
          <w:lang w:eastAsia="ru-RU"/>
        </w:rPr>
        <w:t>нашей</w:t>
      </w:r>
      <w:proofErr w:type="gramEnd"/>
      <w:r w:rsidRPr="00570AFF">
        <w:rPr>
          <w:rFonts w:ascii="Times New Roman" w:eastAsia="Times New Roman" w:hAnsi="Times New Roman" w:cs="Times New Roman"/>
          <w:sz w:val="28"/>
          <w:szCs w:val="28"/>
          <w:lang w:eastAsia="ru-RU"/>
        </w:rPr>
        <w:t xml:space="preserve"> КСП был сразу сформирован работоспособным.</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В феврале было закончено формирование коллектива, а 10 апреля уже подготовлен первый важнейший документ - заключение на отчет об исполнении местного бюджета в 2010 году.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Это было время мозгового штурма: как построить работу контрольно-счетной палаты с максимальной пользой для потребностей краевой столицы? Ведь предшествующего опыта не было. Поэтому изучали внимательно опыт контрольно-счетных органов других муниципалитетов и параллельно нарабатывали собственный. Бесценную практическую помощь при становлении оказала наша краевая контрольно-счетная палата, кстати, одна из лучших в России.</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Исходили из задач, стоящих перед любым бюджетом: в первую очередь - его наполнение - и мы уделяли самое пристальное внимание проверкам наполняемости доходной части местного бюджета. Анализировали и расходы. Особенно те, когда работа проведена, а законченного результата нет.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Современные темпы развития города требуют реализации существующих многолетних проблем в его жизнеобеспечении. Это и проблемы с </w:t>
      </w:r>
      <w:r w:rsidRPr="00570AFF">
        <w:rPr>
          <w:rFonts w:ascii="Times New Roman" w:eastAsia="Times New Roman" w:hAnsi="Times New Roman" w:cs="Times New Roman"/>
          <w:sz w:val="28"/>
          <w:szCs w:val="28"/>
          <w:lang w:eastAsia="ru-RU"/>
        </w:rPr>
        <w:lastRenderedPageBreak/>
        <w:t xml:space="preserve">коммуникациями и инженерными сетями, нехватка объектов социального назначения и т. д. Органы местного самоуправления Краснодара решают такие проблемы, однако, как и в любом, даже семейном, бюджете, не всегда находятся средства в нужном объеме, поэтому постоянно возникает необходимость перераспределения средств - жизнь ставит новые задачи. Иногда в ущерб ранее </w:t>
      </w:r>
      <w:proofErr w:type="gramStart"/>
      <w:r w:rsidRPr="00570AFF">
        <w:rPr>
          <w:rFonts w:ascii="Times New Roman" w:eastAsia="Times New Roman" w:hAnsi="Times New Roman" w:cs="Times New Roman"/>
          <w:sz w:val="28"/>
          <w:szCs w:val="28"/>
          <w:lang w:eastAsia="ru-RU"/>
        </w:rPr>
        <w:t>поставленным</w:t>
      </w:r>
      <w:proofErr w:type="gramEnd"/>
      <w:r w:rsidRPr="00570AFF">
        <w:rPr>
          <w:rFonts w:ascii="Times New Roman" w:eastAsia="Times New Roman" w:hAnsi="Times New Roman" w:cs="Times New Roman"/>
          <w:sz w:val="28"/>
          <w:szCs w:val="28"/>
          <w:lang w:eastAsia="ru-RU"/>
        </w:rPr>
        <w:t>.</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Особенностью 2011 и 2012 годов является полномасштабный переход от сметного финансирования учреждений к финансированию в форме субсидии по муниципальному заданию. И здесь очень важно грамотно и обоснованно утвердить нормативы финансовых </w:t>
      </w:r>
      <w:proofErr w:type="gramStart"/>
      <w:r w:rsidRPr="00570AFF">
        <w:rPr>
          <w:rFonts w:ascii="Times New Roman" w:eastAsia="Times New Roman" w:hAnsi="Times New Roman" w:cs="Times New Roman"/>
          <w:sz w:val="28"/>
          <w:szCs w:val="28"/>
          <w:lang w:eastAsia="ru-RU"/>
        </w:rPr>
        <w:t>за-трат</w:t>
      </w:r>
      <w:proofErr w:type="gramEnd"/>
      <w:r w:rsidRPr="00570AFF">
        <w:rPr>
          <w:rFonts w:ascii="Times New Roman" w:eastAsia="Times New Roman" w:hAnsi="Times New Roman" w:cs="Times New Roman"/>
          <w:sz w:val="28"/>
          <w:szCs w:val="28"/>
          <w:lang w:eastAsia="ru-RU"/>
        </w:rPr>
        <w:t xml:space="preserve">, от этого зависит дальнейшая судьба муниципальных учреждений: чтобы их отпустить в нормальное плавание с нормальными деньгами. Что означает: без перебора, без излишеств, но в то же </w:t>
      </w:r>
      <w:proofErr w:type="gramStart"/>
      <w:r w:rsidRPr="00570AFF">
        <w:rPr>
          <w:rFonts w:ascii="Times New Roman" w:eastAsia="Times New Roman" w:hAnsi="Times New Roman" w:cs="Times New Roman"/>
          <w:sz w:val="28"/>
          <w:szCs w:val="28"/>
          <w:lang w:eastAsia="ru-RU"/>
        </w:rPr>
        <w:t>время</w:t>
      </w:r>
      <w:proofErr w:type="gramEnd"/>
      <w:r w:rsidRPr="00570AFF">
        <w:rPr>
          <w:rFonts w:ascii="Times New Roman" w:eastAsia="Times New Roman" w:hAnsi="Times New Roman" w:cs="Times New Roman"/>
          <w:sz w:val="28"/>
          <w:szCs w:val="28"/>
          <w:lang w:eastAsia="ru-RU"/>
        </w:rPr>
        <w:t xml:space="preserve"> чтобы они могли нормально функционировать и повышать качество муниципальных услуг для потребителей.</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Те проверки, которые мы проводили в 2011 году, как раз и связаны с решением этих главных задач. Самые крупные из них проведены в МКУ «Управления капитального строительства», в департаменте муниципальной собственности и городских земель. Проверили и управление культуры - на предмет правильности определения муниципальных заданий в координации с нормативами финансовых затрат.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Перед нами стояла еще одна очень важная задача: разработать и утвердить собственные методические материалы, чтобы в дальнейшей работе ими руководствоваться. Поэтому мы активно занимались нормотворческим процессом, разрабатывали регламенты, инструкции, методики, словом - колоссальный объем документации. Две методики проверок, разработанные нашей палатой, были одобрены и рекомендованы для применения Союзом муниципальных контрольно-счетных органов.</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Выявлены ли в ходе проверок, проведенных контрольно-счетной палатой, факты нецелевого расходования средств? Неэффективного?</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Нецелевых расходов мы не выявили. В нашем городе сложилась достаточно эффективная система внутреннего контроля исполнительной власти со стороны </w:t>
      </w:r>
      <w:proofErr w:type="spellStart"/>
      <w:r w:rsidRPr="00570AFF">
        <w:rPr>
          <w:rFonts w:ascii="Times New Roman" w:eastAsia="Times New Roman" w:hAnsi="Times New Roman" w:cs="Times New Roman"/>
          <w:sz w:val="28"/>
          <w:szCs w:val="28"/>
          <w:lang w:eastAsia="ru-RU"/>
        </w:rPr>
        <w:t>финоргана</w:t>
      </w:r>
      <w:proofErr w:type="spellEnd"/>
      <w:r w:rsidRPr="00570AFF">
        <w:rPr>
          <w:rFonts w:ascii="Times New Roman" w:eastAsia="Times New Roman" w:hAnsi="Times New Roman" w:cs="Times New Roman"/>
          <w:sz w:val="28"/>
          <w:szCs w:val="28"/>
          <w:lang w:eastAsia="ru-RU"/>
        </w:rPr>
        <w:t>, поэтому «</w:t>
      </w:r>
      <w:proofErr w:type="spellStart"/>
      <w:r w:rsidRPr="00570AFF">
        <w:rPr>
          <w:rFonts w:ascii="Times New Roman" w:eastAsia="Times New Roman" w:hAnsi="Times New Roman" w:cs="Times New Roman"/>
          <w:sz w:val="28"/>
          <w:szCs w:val="28"/>
          <w:lang w:eastAsia="ru-RU"/>
        </w:rPr>
        <w:t>нецелевка</w:t>
      </w:r>
      <w:proofErr w:type="spellEnd"/>
      <w:r w:rsidRPr="00570AFF">
        <w:rPr>
          <w:rFonts w:ascii="Times New Roman" w:eastAsia="Times New Roman" w:hAnsi="Times New Roman" w:cs="Times New Roman"/>
          <w:sz w:val="28"/>
          <w:szCs w:val="28"/>
          <w:lang w:eastAsia="ru-RU"/>
        </w:rPr>
        <w:t xml:space="preserve">» - редкость.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А вот неэффективные расходы пока есть. Что это такое? Приведу пример - строительство учебных классов Детской школы искусств № 1 на территории, прилегающей к школе № 42: объект начали строить - достроить средств не хватило. Забросили. А деньги-то вложены... Поэтому контрольно-счетные органы в своей деятельности делают основной акцент именно на аудите эффективности.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В чем его суть? Это - финансовый контроль экономических и социальных результатов. В том, чтобы определить, в чем истинная потребность муниципалитета,  стоит  ли  принимать  расходные  обязательства  или  без них </w:t>
      </w:r>
    </w:p>
    <w:p w:rsidR="00570AFF" w:rsidRPr="00570AFF" w:rsidRDefault="00570AFF" w:rsidP="00570AFF">
      <w:pPr>
        <w:spacing w:after="0" w:line="240" w:lineRule="auto"/>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можно обойтись. Бюджет у нас пока дефицитный, поэтому вдвойне важно выбирать хорошо просчитанные приоритеты. Непозволительно тратить безрезультатно то, что с таким трудом зарабатывается в муниципальный бюджет. Как отметил в своем выступлении председатель Счетной палаты </w:t>
      </w:r>
      <w:r w:rsidRPr="00570AFF">
        <w:rPr>
          <w:rFonts w:ascii="Times New Roman" w:eastAsia="Times New Roman" w:hAnsi="Times New Roman" w:cs="Times New Roman"/>
          <w:sz w:val="28"/>
          <w:szCs w:val="28"/>
          <w:lang w:eastAsia="ru-RU"/>
        </w:rPr>
        <w:lastRenderedPageBreak/>
        <w:t xml:space="preserve">России С. Степашин, «искусство бюджетного планирования как раз и заключается в том, чтобы оптимальным образом решить максимальное число наиболее значимых в данный момент для общества и государства задач».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Каждый труд имеет свое измерение. А чем измеряется работа контрольно-счетной палаты?</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Традиционно результатом деятельности любого контролирующего органа является статистика выявленных нарушений. Их мы подробно осветили на своем сайте.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В 2011 году контрольно-счетной палатой выявлено финансовых нарушений на сумму 48,5 </w:t>
      </w:r>
      <w:proofErr w:type="gramStart"/>
      <w:r w:rsidRPr="00570AFF">
        <w:rPr>
          <w:rFonts w:ascii="Times New Roman" w:eastAsia="Times New Roman" w:hAnsi="Times New Roman" w:cs="Times New Roman"/>
          <w:sz w:val="28"/>
          <w:szCs w:val="28"/>
          <w:lang w:eastAsia="ru-RU"/>
        </w:rPr>
        <w:t>млн</w:t>
      </w:r>
      <w:proofErr w:type="gramEnd"/>
      <w:r w:rsidRPr="00570AFF">
        <w:rPr>
          <w:rFonts w:ascii="Times New Roman" w:eastAsia="Times New Roman" w:hAnsi="Times New Roman" w:cs="Times New Roman"/>
          <w:sz w:val="28"/>
          <w:szCs w:val="28"/>
          <w:lang w:eastAsia="ru-RU"/>
        </w:rPr>
        <w:t xml:space="preserve"> руб., неэффективного расходования бюджетных средств - на сумму 329,6 млн руб., по которым восстановлено средств на сумму 65 млн руб.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Кроме того, установлено расходование средств с нарушением законодательства о размещении заказов для  муниципальных нужд, с нарушением законодательства в области градостроительства. К недостатку  качества работы по размещению заказов для муниципальных нужд отнесено завышение стоимости муниципальных контрактов на сумму 260,1 </w:t>
      </w:r>
      <w:proofErr w:type="gramStart"/>
      <w:r w:rsidRPr="00570AFF">
        <w:rPr>
          <w:rFonts w:ascii="Times New Roman" w:eastAsia="Times New Roman" w:hAnsi="Times New Roman" w:cs="Times New Roman"/>
          <w:sz w:val="28"/>
          <w:szCs w:val="28"/>
          <w:lang w:eastAsia="ru-RU"/>
        </w:rPr>
        <w:t>млн</w:t>
      </w:r>
      <w:proofErr w:type="gramEnd"/>
      <w:r w:rsidRPr="00570AFF">
        <w:rPr>
          <w:rFonts w:ascii="Times New Roman" w:eastAsia="Times New Roman" w:hAnsi="Times New Roman" w:cs="Times New Roman"/>
          <w:sz w:val="28"/>
          <w:szCs w:val="28"/>
          <w:lang w:eastAsia="ru-RU"/>
        </w:rPr>
        <w:t xml:space="preserve"> руб. Муниципальными заказчиками уже приняты меры к уменьшению стоимости контрактов на сумму 77,8 млн руб., работа продолжается.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Нарушения  законодательства о бухгалтерском учете и отчетности составили полтора миллиарда рублей, налогового законодательства на сумму  около 3 </w:t>
      </w:r>
      <w:proofErr w:type="gramStart"/>
      <w:r w:rsidRPr="00570AFF">
        <w:rPr>
          <w:rFonts w:ascii="Times New Roman" w:eastAsia="Times New Roman" w:hAnsi="Times New Roman" w:cs="Times New Roman"/>
          <w:sz w:val="28"/>
          <w:szCs w:val="28"/>
          <w:lang w:eastAsia="ru-RU"/>
        </w:rPr>
        <w:t>млн</w:t>
      </w:r>
      <w:proofErr w:type="gramEnd"/>
      <w:r w:rsidRPr="00570AFF">
        <w:rPr>
          <w:rFonts w:ascii="Times New Roman" w:eastAsia="Times New Roman" w:hAnsi="Times New Roman" w:cs="Times New Roman"/>
          <w:sz w:val="28"/>
          <w:szCs w:val="28"/>
          <w:lang w:eastAsia="ru-RU"/>
        </w:rPr>
        <w:t xml:space="preserve"> руб. По нашим представлениям бухгалтерскими службами проверенных объектов устранены нарушения в постановке бухгалтерского учета более чем на 80%,  или на 1,2 млрд руб.</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Также контрольно-счетной палатой предложено муниципальным заказчикам принять необходимые меры к взысканию штрафных санкций, неустойки и процентов за пользование средствами местного бюджета, предусмотренных условиями муниципальных контрактов и законодательством, с исполнителей, нарушивших условия муниципальных контрактов. В результате проведенной работы муниципальными заказчиками урегулированы расчеты с исполнителями на сумму 31,5 </w:t>
      </w:r>
      <w:proofErr w:type="gramStart"/>
      <w:r w:rsidRPr="00570AFF">
        <w:rPr>
          <w:rFonts w:ascii="Times New Roman" w:eastAsia="Times New Roman" w:hAnsi="Times New Roman" w:cs="Times New Roman"/>
          <w:sz w:val="28"/>
          <w:szCs w:val="28"/>
          <w:lang w:eastAsia="ru-RU"/>
        </w:rPr>
        <w:t>млн</w:t>
      </w:r>
      <w:proofErr w:type="gramEnd"/>
      <w:r w:rsidRPr="00570AFF">
        <w:rPr>
          <w:rFonts w:ascii="Times New Roman" w:eastAsia="Times New Roman" w:hAnsi="Times New Roman" w:cs="Times New Roman"/>
          <w:sz w:val="28"/>
          <w:szCs w:val="28"/>
          <w:lang w:eastAsia="ru-RU"/>
        </w:rPr>
        <w:t xml:space="preserve"> руб.</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Но, я думаю, что самый главный результат - это не количество проверок, хотя их проведено достаточно много, и даже не сумма выявленных нарушений, а их устранение и возврат незаконно потраченных сре</w:t>
      </w:r>
      <w:proofErr w:type="gramStart"/>
      <w:r w:rsidRPr="00570AFF">
        <w:rPr>
          <w:rFonts w:ascii="Times New Roman" w:eastAsia="Times New Roman" w:hAnsi="Times New Roman" w:cs="Times New Roman"/>
          <w:sz w:val="28"/>
          <w:szCs w:val="28"/>
          <w:lang w:eastAsia="ru-RU"/>
        </w:rPr>
        <w:t>дств в б</w:t>
      </w:r>
      <w:proofErr w:type="gramEnd"/>
      <w:r w:rsidRPr="00570AFF">
        <w:rPr>
          <w:rFonts w:ascii="Times New Roman" w:eastAsia="Times New Roman" w:hAnsi="Times New Roman" w:cs="Times New Roman"/>
          <w:sz w:val="28"/>
          <w:szCs w:val="28"/>
          <w:lang w:eastAsia="ru-RU"/>
        </w:rPr>
        <w:t>юджет. Это подтверждается и критериями деятельности контрольно-счетного органа, утвержденными Союзом муниципальных контрольно-счетных органов, членами которого мы являемся: коэффициент экономической целесообразности и коэффициент экономической эффективности.</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Целесообразность заключается в соотношении выявленных нарушений к затратам на содержание контрольно-счетного органа. Сколько выявлено? 326,0 тыс. руб. на одну тысячу затрат. Еще более важный показатель - это количество возмещенных средств - экономическая эффективность. В местный бюджет восстановлено 59 тыс. руб. на одну тысячу затрат. Деньгами возвращено на </w:t>
      </w:r>
      <w:r w:rsidRPr="00570AFF">
        <w:rPr>
          <w:rFonts w:ascii="Times New Roman" w:eastAsia="Times New Roman" w:hAnsi="Times New Roman" w:cs="Times New Roman"/>
          <w:sz w:val="28"/>
          <w:szCs w:val="28"/>
          <w:lang w:eastAsia="ru-RU"/>
        </w:rPr>
        <w:lastRenderedPageBreak/>
        <w:t xml:space="preserve">каждого сотрудника - 3,2 </w:t>
      </w:r>
      <w:proofErr w:type="gramStart"/>
      <w:r w:rsidRPr="00570AFF">
        <w:rPr>
          <w:rFonts w:ascii="Times New Roman" w:eastAsia="Times New Roman" w:hAnsi="Times New Roman" w:cs="Times New Roman"/>
          <w:sz w:val="28"/>
          <w:szCs w:val="28"/>
          <w:lang w:eastAsia="ru-RU"/>
        </w:rPr>
        <w:t>млн</w:t>
      </w:r>
      <w:proofErr w:type="gramEnd"/>
      <w:r w:rsidRPr="00570AFF">
        <w:rPr>
          <w:rFonts w:ascii="Times New Roman" w:eastAsia="Times New Roman" w:hAnsi="Times New Roman" w:cs="Times New Roman"/>
          <w:sz w:val="28"/>
          <w:szCs w:val="28"/>
          <w:lang w:eastAsia="ru-RU"/>
        </w:rPr>
        <w:t xml:space="preserve"> рублей. Такова эффективность работы КСП за год.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С удовлетворением отмечу заинтересованную работу администрации города в наведении порядка. Реализация планов мероприятий по устранению наиболее существенных нарушений и замечаний КСП находится на контроле главы Краснодара Владимира Евланова.</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Читая ваш отчет, мы обратили внимание на то, что вы много работаете с обращениями граждан. Расскажите об этом подробнее: сколько было таких обращений, как мы по ним работали, какие приняты меры?</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Выделю наиболее важные группы обращений. Самая большая по количеству - родители жалуются  на сбор средств либо в садиках, либо в школах. Мы тщательно изучили ситуацию, кое-где факты подтвердились, но в основном такие подозрения со стороны родителей возникли из-за некоторой непрозрачности процесса.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Поэтому нами предложено департаменту образования довести наши выводы до сведения руководителя каждого учреждения - с целью недопущения подобных нарушений. Сбор денежных средств необходимо проводить через лицевой счет учреждения при наличии инициативы родителей, на основании заявления. Мы предлагаем всем сделать этот процесс прозрачным, решать вопрос на родительских комитетах, перейти к такому понятию, как «целевой сбор», определить его форму, суммы, порядок прохождения средств и категории «льготников» - это могут быть многодетные семьи или те родители, у кого в одной школе учатся сразу несколько детей. И, конечно же, обязательность отчета перед родителями о фактическом использовании средств.</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А если кто-то из родителей хочет сделать дополнительные пожертвования школе, то пусть пишет заявление и указывает цель: на окна, на приобретение картины, «автобус хочу купить». Есть родители, которые имеют такую возможность и с удовольствием помогают школе. Лишь бы это все было прозрачно и понятно каждому.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Еще один серьезный блок обращений - это оплата услуг ЖКХ. У нас была проверка МКУ «Управление жилищного хозяйства» по состоянию расчетов с населением по ранее заключенным договорам по содержанию и ремонту многоквартирных домов с реорганизованным ГУК «Краснодар». Мы натолкнулись на проблемы с постановкой бухгалтерского учета по данным расчетам. Потребовали: восстановить учет и вести его так, чтобы была возможность отследить задолженность по каждому дому по видам расчетов. По окончании работы мы сможем дать гражданам ответы на их вопросы.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Сегодня государство уделяет большое внимание борьбе с коррупцией. Расскажите об антикоррупционном направлении вашей деятельности.</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Это задача прокуратуры, у нее - надзорная функция. А мы такую работу проводим на внутреннем уровне. Это мероприятия, направленные на принятие мер по предупреждению, выявлению причин и условий, способствующих возникновению коррупции и конфликта интересов. У работников не только не должно быть конфликта интересов с объектом проверки, но и исключена его </w:t>
      </w:r>
      <w:r w:rsidRPr="00570AFF">
        <w:rPr>
          <w:rFonts w:ascii="Times New Roman" w:eastAsia="Times New Roman" w:hAnsi="Times New Roman" w:cs="Times New Roman"/>
          <w:sz w:val="28"/>
          <w:szCs w:val="28"/>
          <w:lang w:eastAsia="ru-RU"/>
        </w:rPr>
        <w:lastRenderedPageBreak/>
        <w:t xml:space="preserve">потенциальная возможность. Для этого создана комиссия по предотвращению конфликта интересов.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Людмила Ивановна, большую долю, судя по отчету, занимает профилактическая работа…</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Да, ведь работа контрольно-счетной палаты заключается не просто в том, чтобы отметить нарушения, но и что-то подсказать на будущее. Свои рекомендации мы даем по каждой проверке. Взаимодействие контрольно-счетной палаты, администрации и городской Думы Краснодара в прошедшем году носило конструктивный характер. </w:t>
      </w:r>
      <w:proofErr w:type="gramStart"/>
      <w:r w:rsidRPr="00570AFF">
        <w:rPr>
          <w:rFonts w:ascii="Times New Roman" w:eastAsia="Times New Roman" w:hAnsi="Times New Roman" w:cs="Times New Roman"/>
          <w:sz w:val="28"/>
          <w:szCs w:val="28"/>
          <w:lang w:eastAsia="ru-RU"/>
        </w:rPr>
        <w:t>Уверены</w:t>
      </w:r>
      <w:proofErr w:type="gramEnd"/>
      <w:r w:rsidRPr="00570AFF">
        <w:rPr>
          <w:rFonts w:ascii="Times New Roman" w:eastAsia="Times New Roman" w:hAnsi="Times New Roman" w:cs="Times New Roman"/>
          <w:sz w:val="28"/>
          <w:szCs w:val="28"/>
          <w:lang w:eastAsia="ru-RU"/>
        </w:rPr>
        <w:t xml:space="preserve">, что в дальнейшем оно станет еще более плодотворным.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А есть у контрольно-счетных органов свои принципы, может - этический кодекс?</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 Действительно, членами Ассоциации контрольно-счетных органов России, каковыми являемся и мы (через членство в Союзе муниципальных контрольно-счетных органов), принят свой этический кодекс, в котором честность, объективность и профессиональная компетентность - главные принципы. </w:t>
      </w:r>
    </w:p>
    <w:p w:rsidR="00570AFF" w:rsidRPr="00570AFF" w:rsidRDefault="00570AFF" w:rsidP="00570AFF">
      <w:pPr>
        <w:spacing w:after="0" w:line="240" w:lineRule="auto"/>
        <w:ind w:firstLine="709"/>
        <w:jc w:val="both"/>
        <w:rPr>
          <w:rFonts w:ascii="Times New Roman" w:eastAsia="Times New Roman" w:hAnsi="Times New Roman" w:cs="Times New Roman"/>
          <w:sz w:val="28"/>
          <w:szCs w:val="28"/>
          <w:lang w:eastAsia="ru-RU"/>
        </w:rPr>
      </w:pPr>
      <w:r w:rsidRPr="00570AFF">
        <w:rPr>
          <w:rFonts w:ascii="Times New Roman" w:eastAsia="Times New Roman" w:hAnsi="Times New Roman" w:cs="Times New Roman"/>
          <w:sz w:val="28"/>
          <w:szCs w:val="28"/>
          <w:lang w:eastAsia="ru-RU"/>
        </w:rPr>
        <w:t xml:space="preserve">Помимо требований муниципальной службы к нашим работникам предъявляются требования, обусловленные спецификой их деятельности и профессиональным обязательствам. И, наверное, это оправдано, ведь контрольно-счетные органы призваны своей деятельностью </w:t>
      </w:r>
      <w:proofErr w:type="gramStart"/>
      <w:r w:rsidRPr="00570AFF">
        <w:rPr>
          <w:rFonts w:ascii="Times New Roman" w:eastAsia="Times New Roman" w:hAnsi="Times New Roman" w:cs="Times New Roman"/>
          <w:sz w:val="28"/>
          <w:szCs w:val="28"/>
          <w:lang w:eastAsia="ru-RU"/>
        </w:rPr>
        <w:t>укреплять</w:t>
      </w:r>
      <w:proofErr w:type="gramEnd"/>
      <w:r w:rsidRPr="00570AFF">
        <w:rPr>
          <w:rFonts w:ascii="Times New Roman" w:eastAsia="Times New Roman" w:hAnsi="Times New Roman" w:cs="Times New Roman"/>
          <w:sz w:val="28"/>
          <w:szCs w:val="28"/>
          <w:lang w:eastAsia="ru-RU"/>
        </w:rPr>
        <w:t xml:space="preserve"> доверие граждан к институтам власти.</w:t>
      </w:r>
    </w:p>
    <w:p w:rsidR="00570AFF" w:rsidRPr="00570AFF" w:rsidRDefault="00570AFF" w:rsidP="00570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E0B7E" w:rsidRDefault="001E0B7E"/>
    <w:sectPr w:rsidR="001E0B7E" w:rsidSect="00FF2CB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FF"/>
    <w:rsid w:val="0001089D"/>
    <w:rsid w:val="00021D5E"/>
    <w:rsid w:val="00065D88"/>
    <w:rsid w:val="00075554"/>
    <w:rsid w:val="00077769"/>
    <w:rsid w:val="0008220E"/>
    <w:rsid w:val="000A3AAB"/>
    <w:rsid w:val="000B64DA"/>
    <w:rsid w:val="000D4917"/>
    <w:rsid w:val="000E72CD"/>
    <w:rsid w:val="00127D5B"/>
    <w:rsid w:val="0015344D"/>
    <w:rsid w:val="00155CB2"/>
    <w:rsid w:val="00177DD6"/>
    <w:rsid w:val="00182298"/>
    <w:rsid w:val="001924DD"/>
    <w:rsid w:val="001B6F39"/>
    <w:rsid w:val="001C1691"/>
    <w:rsid w:val="001E0B7E"/>
    <w:rsid w:val="001E78D2"/>
    <w:rsid w:val="00224E26"/>
    <w:rsid w:val="00227FEF"/>
    <w:rsid w:val="002427AD"/>
    <w:rsid w:val="00255DEC"/>
    <w:rsid w:val="002759DC"/>
    <w:rsid w:val="002830C4"/>
    <w:rsid w:val="00287D2F"/>
    <w:rsid w:val="002B5381"/>
    <w:rsid w:val="002C4B04"/>
    <w:rsid w:val="002C711F"/>
    <w:rsid w:val="003013E1"/>
    <w:rsid w:val="00304DC9"/>
    <w:rsid w:val="0031323C"/>
    <w:rsid w:val="00314080"/>
    <w:rsid w:val="00326526"/>
    <w:rsid w:val="00326E54"/>
    <w:rsid w:val="00337648"/>
    <w:rsid w:val="003508B3"/>
    <w:rsid w:val="00357960"/>
    <w:rsid w:val="003C5CD9"/>
    <w:rsid w:val="003E4468"/>
    <w:rsid w:val="00414021"/>
    <w:rsid w:val="0042526D"/>
    <w:rsid w:val="00451016"/>
    <w:rsid w:val="004602BD"/>
    <w:rsid w:val="004613FD"/>
    <w:rsid w:val="00463893"/>
    <w:rsid w:val="004733EA"/>
    <w:rsid w:val="004E2F3A"/>
    <w:rsid w:val="00570AFF"/>
    <w:rsid w:val="00590F69"/>
    <w:rsid w:val="00594CD0"/>
    <w:rsid w:val="005B2C48"/>
    <w:rsid w:val="005B2D45"/>
    <w:rsid w:val="005C72B5"/>
    <w:rsid w:val="005C7D5E"/>
    <w:rsid w:val="005D37C4"/>
    <w:rsid w:val="005D5FC2"/>
    <w:rsid w:val="005F0172"/>
    <w:rsid w:val="005F1C02"/>
    <w:rsid w:val="006005CC"/>
    <w:rsid w:val="006055CC"/>
    <w:rsid w:val="00606453"/>
    <w:rsid w:val="00610FA3"/>
    <w:rsid w:val="0064656E"/>
    <w:rsid w:val="0069709B"/>
    <w:rsid w:val="006A5566"/>
    <w:rsid w:val="006A7594"/>
    <w:rsid w:val="006B34A3"/>
    <w:rsid w:val="006B6B4B"/>
    <w:rsid w:val="006D1C7C"/>
    <w:rsid w:val="006D2DD3"/>
    <w:rsid w:val="006F6026"/>
    <w:rsid w:val="006F7201"/>
    <w:rsid w:val="00721D28"/>
    <w:rsid w:val="00722F5A"/>
    <w:rsid w:val="00755497"/>
    <w:rsid w:val="00764DE5"/>
    <w:rsid w:val="00766812"/>
    <w:rsid w:val="00792B51"/>
    <w:rsid w:val="007B634F"/>
    <w:rsid w:val="007B7517"/>
    <w:rsid w:val="007C3668"/>
    <w:rsid w:val="007D10A6"/>
    <w:rsid w:val="007F5692"/>
    <w:rsid w:val="00807C1C"/>
    <w:rsid w:val="00870811"/>
    <w:rsid w:val="008C156F"/>
    <w:rsid w:val="008E3DE4"/>
    <w:rsid w:val="00900220"/>
    <w:rsid w:val="00906B15"/>
    <w:rsid w:val="00906CDD"/>
    <w:rsid w:val="00940CF8"/>
    <w:rsid w:val="009468CB"/>
    <w:rsid w:val="009478C0"/>
    <w:rsid w:val="00947981"/>
    <w:rsid w:val="0095384E"/>
    <w:rsid w:val="009635F0"/>
    <w:rsid w:val="0098750A"/>
    <w:rsid w:val="00987744"/>
    <w:rsid w:val="009D5A80"/>
    <w:rsid w:val="00A021A6"/>
    <w:rsid w:val="00A36FF9"/>
    <w:rsid w:val="00A60AB4"/>
    <w:rsid w:val="00A67152"/>
    <w:rsid w:val="00A711B1"/>
    <w:rsid w:val="00AC010A"/>
    <w:rsid w:val="00AD08C8"/>
    <w:rsid w:val="00AD60B0"/>
    <w:rsid w:val="00AE39EA"/>
    <w:rsid w:val="00AF71A6"/>
    <w:rsid w:val="00B144E1"/>
    <w:rsid w:val="00B3600E"/>
    <w:rsid w:val="00B400A0"/>
    <w:rsid w:val="00B56D6F"/>
    <w:rsid w:val="00B57659"/>
    <w:rsid w:val="00B657B9"/>
    <w:rsid w:val="00B76CD2"/>
    <w:rsid w:val="00B80BA5"/>
    <w:rsid w:val="00B97B65"/>
    <w:rsid w:val="00BA3123"/>
    <w:rsid w:val="00BB3643"/>
    <w:rsid w:val="00BB709A"/>
    <w:rsid w:val="00BC36ED"/>
    <w:rsid w:val="00C02873"/>
    <w:rsid w:val="00C04647"/>
    <w:rsid w:val="00C17082"/>
    <w:rsid w:val="00C31DE8"/>
    <w:rsid w:val="00C325B3"/>
    <w:rsid w:val="00C32C6D"/>
    <w:rsid w:val="00C67E5F"/>
    <w:rsid w:val="00C71A25"/>
    <w:rsid w:val="00CB677C"/>
    <w:rsid w:val="00CC0E62"/>
    <w:rsid w:val="00CC1CC5"/>
    <w:rsid w:val="00CC38CD"/>
    <w:rsid w:val="00CC7BA2"/>
    <w:rsid w:val="00CD3F2C"/>
    <w:rsid w:val="00CF3E78"/>
    <w:rsid w:val="00D01393"/>
    <w:rsid w:val="00D167EF"/>
    <w:rsid w:val="00D40119"/>
    <w:rsid w:val="00D5276F"/>
    <w:rsid w:val="00D53DBE"/>
    <w:rsid w:val="00D572E3"/>
    <w:rsid w:val="00D6069C"/>
    <w:rsid w:val="00DA1F5A"/>
    <w:rsid w:val="00DC3DB6"/>
    <w:rsid w:val="00DC4F84"/>
    <w:rsid w:val="00DE5DE9"/>
    <w:rsid w:val="00E076B3"/>
    <w:rsid w:val="00E10D3B"/>
    <w:rsid w:val="00E319F6"/>
    <w:rsid w:val="00E36544"/>
    <w:rsid w:val="00E5714C"/>
    <w:rsid w:val="00E574F6"/>
    <w:rsid w:val="00E65D1C"/>
    <w:rsid w:val="00E72991"/>
    <w:rsid w:val="00EB1601"/>
    <w:rsid w:val="00ED0A05"/>
    <w:rsid w:val="00ED38B9"/>
    <w:rsid w:val="00ED4197"/>
    <w:rsid w:val="00EE76EE"/>
    <w:rsid w:val="00F01717"/>
    <w:rsid w:val="00F01F71"/>
    <w:rsid w:val="00F32BF4"/>
    <w:rsid w:val="00F56F69"/>
    <w:rsid w:val="00F72C71"/>
    <w:rsid w:val="00F77A96"/>
    <w:rsid w:val="00FA6369"/>
    <w:rsid w:val="00FB5A28"/>
    <w:rsid w:val="00FD2EA1"/>
    <w:rsid w:val="00FF53DF"/>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Буренок Е.В.</dc:creator>
  <cp:lastModifiedBy>Буренок Е.В.</cp:lastModifiedBy>
  <cp:revision>3</cp:revision>
  <dcterms:created xsi:type="dcterms:W3CDTF">2012-05-28T06:54:00Z</dcterms:created>
  <dcterms:modified xsi:type="dcterms:W3CDTF">2012-10-31T06:43:00Z</dcterms:modified>
</cp:coreProperties>
</file>