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D35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D359B" w:rsidRDefault="00B9285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59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359B" w:rsidRDefault="00B9285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05.04.2013 N 41-ФЗ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Счетной палате Российской Федерации"</w:t>
            </w:r>
          </w:p>
        </w:tc>
      </w:tr>
      <w:tr w:rsidR="005D35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359B" w:rsidRDefault="00B9285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D359B" w:rsidRDefault="005D359B">
      <w:pPr>
        <w:pStyle w:val="ConsPlusNormal0"/>
        <w:sectPr w:rsidR="005D35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D359B" w:rsidRDefault="005D359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D35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359B" w:rsidRDefault="00B92853">
            <w:pPr>
              <w:pStyle w:val="ConsPlusNormal0"/>
            </w:pPr>
            <w:r>
              <w:t>5 апреля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359B" w:rsidRDefault="00B92853">
            <w:pPr>
              <w:pStyle w:val="ConsPlusNormal0"/>
              <w:jc w:val="right"/>
            </w:pPr>
            <w:r>
              <w:t>N 41-ФЗ</w:t>
            </w:r>
          </w:p>
        </w:tc>
      </w:tr>
    </w:tbl>
    <w:p w:rsidR="005D359B" w:rsidRDefault="005D35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59B" w:rsidRDefault="005D359B">
      <w:pPr>
        <w:pStyle w:val="ConsPlusNormal0"/>
        <w:jc w:val="both"/>
      </w:pPr>
    </w:p>
    <w:p w:rsidR="005D359B" w:rsidRDefault="00B92853">
      <w:pPr>
        <w:pStyle w:val="ConsPlusTitle0"/>
        <w:jc w:val="center"/>
      </w:pPr>
      <w:r>
        <w:t>РОССИЙСКАЯ ФЕДЕРАЦИЯ</w:t>
      </w:r>
    </w:p>
    <w:p w:rsidR="005D359B" w:rsidRDefault="005D359B">
      <w:pPr>
        <w:pStyle w:val="ConsPlusTitle0"/>
        <w:jc w:val="center"/>
      </w:pPr>
    </w:p>
    <w:p w:rsidR="005D359B" w:rsidRDefault="00B92853">
      <w:pPr>
        <w:pStyle w:val="ConsPlusTitle0"/>
        <w:jc w:val="center"/>
      </w:pPr>
      <w:r>
        <w:t>ФЕДЕРАЛЬНЫЙ ЗАКОН</w:t>
      </w:r>
    </w:p>
    <w:p w:rsidR="005D359B" w:rsidRDefault="005D359B">
      <w:pPr>
        <w:pStyle w:val="ConsPlusTitle0"/>
        <w:jc w:val="center"/>
      </w:pPr>
    </w:p>
    <w:p w:rsidR="005D359B" w:rsidRDefault="00B92853">
      <w:pPr>
        <w:pStyle w:val="ConsPlusTitle0"/>
        <w:jc w:val="center"/>
      </w:pPr>
      <w:r>
        <w:t>О СЧЕТНОЙ ПАЛАТЕ РОССИЙСКОЙ ФЕДЕРАЦИИ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jc w:val="right"/>
      </w:pPr>
      <w:r>
        <w:t>Принят</w:t>
      </w:r>
    </w:p>
    <w:p w:rsidR="005D359B" w:rsidRDefault="00B92853">
      <w:pPr>
        <w:pStyle w:val="ConsPlusNormal0"/>
        <w:jc w:val="right"/>
      </w:pPr>
      <w:r>
        <w:t>Государственной Думой</w:t>
      </w:r>
    </w:p>
    <w:p w:rsidR="005D359B" w:rsidRDefault="00B92853">
      <w:pPr>
        <w:pStyle w:val="ConsPlusNormal0"/>
        <w:jc w:val="right"/>
      </w:pPr>
      <w:r>
        <w:t>22 марта 2013 года</w:t>
      </w:r>
    </w:p>
    <w:p w:rsidR="005D359B" w:rsidRDefault="005D359B">
      <w:pPr>
        <w:pStyle w:val="ConsPlusNormal0"/>
        <w:jc w:val="right"/>
      </w:pPr>
    </w:p>
    <w:p w:rsidR="005D359B" w:rsidRDefault="00B92853">
      <w:pPr>
        <w:pStyle w:val="ConsPlusNormal0"/>
        <w:jc w:val="right"/>
      </w:pPr>
      <w:r>
        <w:t>Одобрен</w:t>
      </w:r>
    </w:p>
    <w:p w:rsidR="005D359B" w:rsidRDefault="00B92853">
      <w:pPr>
        <w:pStyle w:val="ConsPlusNormal0"/>
        <w:jc w:val="right"/>
      </w:pPr>
      <w:r>
        <w:t>Советом Федерации</w:t>
      </w:r>
    </w:p>
    <w:p w:rsidR="005D359B" w:rsidRDefault="00B92853">
      <w:pPr>
        <w:pStyle w:val="ConsPlusNormal0"/>
        <w:jc w:val="right"/>
      </w:pPr>
      <w:r>
        <w:t>27 марта 2013 года</w:t>
      </w:r>
    </w:p>
    <w:p w:rsidR="005D359B" w:rsidRDefault="005D35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D35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59B" w:rsidRDefault="005D35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59B" w:rsidRDefault="005D35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9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>,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0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 от 12.0</w:t>
            </w:r>
            <w:r>
              <w:rPr>
                <w:color w:val="392C69"/>
              </w:rPr>
              <w:t xml:space="preserve">3.2014 </w:t>
            </w:r>
            <w:hyperlink r:id="rId1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>,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04.11.2014 </w:t>
            </w:r>
            <w:hyperlink r:id="rId13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27.10.2015 </w:t>
            </w:r>
            <w:hyperlink r:id="rId15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07.02.2017 </w:t>
            </w:r>
            <w:hyperlink r:id="rId18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>,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19" w:tooltip="Федеральный закон от 29.05.2019 N 106-ФЗ &quot;О внесении изменений в статью 15 Федерального закона &quot;О Счетной палате Российской Федерации&quot; {КонсультантПлюс}">
              <w:r>
                <w:rPr>
                  <w:color w:val="0000FF"/>
                </w:rPr>
                <w:t>N 106-ФЗ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2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 от 18.12</w:t>
            </w:r>
            <w:r>
              <w:rPr>
                <w:color w:val="392C69"/>
              </w:rPr>
              <w:t xml:space="preserve">.2022 </w:t>
            </w:r>
            <w:hyperlink r:id="rId2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,</w:t>
            </w:r>
          </w:p>
          <w:p w:rsidR="005D359B" w:rsidRDefault="00B928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24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59B" w:rsidRDefault="005D359B">
            <w:pPr>
              <w:pStyle w:val="ConsPlusNormal0"/>
            </w:pPr>
          </w:p>
        </w:tc>
      </w:tr>
    </w:tbl>
    <w:p w:rsidR="005D359B" w:rsidRDefault="005D359B">
      <w:pPr>
        <w:pStyle w:val="ConsPlusNormal0"/>
        <w:jc w:val="center"/>
      </w:pPr>
    </w:p>
    <w:p w:rsidR="005D359B" w:rsidRDefault="00B92853">
      <w:pPr>
        <w:pStyle w:val="ConsPlusTitle0"/>
        <w:jc w:val="center"/>
        <w:outlineLvl w:val="0"/>
      </w:pPr>
      <w:r>
        <w:t>Г</w:t>
      </w:r>
      <w:r>
        <w:t>лава 1. ОБЩИЕ ПОЛОЖЕНИЯ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1. Предмет регулирования и цель настоящего Федерального закона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в процессе осуществления Счетной палатой Российской Федерации (далее - Счетная палата) внешнего государственного аудита (контроля) порядка формирования, управления и распоряжения средствами ф</w:t>
      </w:r>
      <w:r>
        <w:t>едерального бюджета, бюджетов государственных внебюджетных фондов, федеральной собственностью (далее - федеральные ресурсы) и иными ресурсами в пределах компетенции Счетной палаты, обеспечивающими социально-экономическое развитие Российской Федерации (дале</w:t>
      </w:r>
      <w:r>
        <w:t>е - иные ресурсы), а также задачи, функции, полномочия и организацию деятельности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Целью настоящего Федерального закона является создание правовых основ для осуществления палата</w:t>
      </w:r>
      <w:r>
        <w:t>ми Федерального Собрания Российской Федерации (далее - Федеральное Собрание) парламентского контроля посредством формирования Счетной палаты, призванной обеспечивать конституционное право граждан Российской Федерации на участие в управлении делами государс</w:t>
      </w:r>
      <w:r>
        <w:t>тва путем осуществления внешнего государственного аудита (контроля).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lastRenderedPageBreak/>
        <w:t>Статья 2. Статус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является постоянно действующим высшим органом внешнего государственного аудита (контроля), образуемым в порядке, установленном настоящи</w:t>
      </w:r>
      <w:r>
        <w:t>м Федеральным законом, и подотчетным Федеральному Собранию.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2. В рамках задач, определенных законодательством Российской Федерации, Счетная палата обладает организационной, функциональной, а также финансовой независимостью и осуществляет свою деятельность </w:t>
      </w:r>
      <w:r>
        <w:t>самостоятельно.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Деятельность Счетной палаты не может быть приостановлена, в том числе в связи с роспуском Государственной Думы.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Счетная палата является юридическим лицом, имеет печать с изо</w:t>
      </w:r>
      <w:r>
        <w:t xml:space="preserve">бражением Государственного герба Российской Федерации и со своим наименованием, </w:t>
      </w:r>
      <w:hyperlink r:id="rId27" w:tooltip="Указ Президента РФ от 16.09.2014 N 630 &quot;Об учреждении геральдического знака - эмблемы и флага Счетной палаты Российской Федерации&quot; (вместе с &quot;Положением о геральдическом знаке - эмблеме и флаге Счетной палаты Российской Федерации&quot;) {КонсультантПлюс}">
        <w:r>
          <w:rPr>
            <w:color w:val="0000FF"/>
          </w:rPr>
          <w:t>геральдический знак - эмблему и флаг</w:t>
        </w:r>
      </w:hyperlink>
      <w:r>
        <w:t>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Местонахождение Счетной палаты - город Москва, улица Зубовская, дом 2.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3. Правовая основа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1. В своей деятельности Счетная палата руководствуется </w:t>
      </w:r>
      <w:hyperlink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другими федеральными законами, а также международно-прав</w:t>
      </w:r>
      <w:r>
        <w:t>овыми принципами независимого аудита (контроля).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Счетная палата осуществляет внешний государственный аудит (контроль) в соответствии с разрабатываемыми и утверждаемыми в установленном настоящим Федеральным законом порядке стандартами Счетной палаты.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</w:t>
      </w:r>
      <w:r>
        <w:t>атья 4. Принципы внешнего государственного аудита (контроля), осуществляемого Счетной палатой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осуществляет внешний государственный аудит (контроль) на основе принципов законности, эффективности, объективности, независимости, открытости и гл</w:t>
      </w:r>
      <w:r>
        <w:t>асности.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5. Задачи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Задачами Счетной палаты являются: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организация и осуществление контроля за целевым и эффективным использованием средств федерального бюджета, бюджетов государственных внебюджетных фондов;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18.12.2022 N 514-ФЗ;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3) определение эффективности и соответствия нормативным правовым актам Российской </w:t>
      </w:r>
      <w:r>
        <w:lastRenderedPageBreak/>
        <w:t>Федерации порядка формирования, управления и распоряжения федеральными и иными ресурсами;</w:t>
      </w:r>
    </w:p>
    <w:p w:rsidR="005D359B" w:rsidRDefault="00B92853">
      <w:pPr>
        <w:pStyle w:val="ConsPlusNormal0"/>
        <w:jc w:val="both"/>
      </w:pPr>
      <w:r>
        <w:t>(в ред. Федера</w:t>
      </w:r>
      <w:r>
        <w:t xml:space="preserve">льных законов от 04.11.2014 </w:t>
      </w:r>
      <w:hyperlink r:id="rId31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18.12.2022 </w:t>
      </w:r>
      <w:hyperlink r:id="rId32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анализ выявленных недостатков и нарушений в процессе формирования, управления и распоряжения федеральными и иными ресурсами, выработка предложений по их устранению, устранен</w:t>
      </w:r>
      <w:r>
        <w:t>ию их причин и последствий, а также по совершенствованию бюджетного процесса в целом в пределах компетенции;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4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04.11.2014 N 341-ФЗ;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оценка эффект</w:t>
      </w:r>
      <w:r>
        <w:t>ивности предоставления налоговых и иных льгот и преимуществ, бюджетных кредитов за счет средств федерального бюджета, а также проверка соблюдения требований законодательства Российской Федерации при предоставлении государственных гарантий и поручительств и</w:t>
      </w:r>
      <w:r>
        <w:t>ли обеспечении исполнения обязательств другими способами по сделкам, совершаемым юридическими лицами и индивидуальными предпринимателями за счет федеральных и иных ресурсов;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определение достов</w:t>
      </w:r>
      <w:r>
        <w:t>ерности бюджетной отчетности главных администраторов средств федерального бюджета и бюджетов государственных внебюджетных фондов Российской Федерации и годового отчета об исполнении федерального бюджета, бюджетов государственных внебюджетных фондов Российс</w:t>
      </w:r>
      <w:r>
        <w:t>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контроль за соблюдением требований законодательства Российской Федерации при движении средств федерального бюджета и средств государственных внебюджетных фондов в Центральном банке Российской Федерации, уполномоченных банках и иных кредит</w:t>
      </w:r>
      <w:r>
        <w:t>ных организациях Российской Федерации, а также за своевременностью движения этих средств;</w:t>
      </w:r>
    </w:p>
    <w:p w:rsidR="005D359B" w:rsidRDefault="00B92853">
      <w:pPr>
        <w:pStyle w:val="ConsPlusNormal0"/>
        <w:jc w:val="both"/>
      </w:pPr>
      <w:r>
        <w:t xml:space="preserve">(п. 8 в ред. Федерального </w:t>
      </w:r>
      <w:hyperlink r:id="rId3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9) обеспечение в пределах своей компетенции мер по противодействию коррупции.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jc w:val="center"/>
        <w:outlineLvl w:val="0"/>
      </w:pPr>
      <w:r>
        <w:t>Глава 2. СОСТАВ И СТРУКТУРА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6. Состав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образуется в составе Председателя Счетной палаты, заместителя Председателя Счетной палаты, аудиторов Счетной палаты, аппарата Счетной палаты.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7. Председатель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Председатель Счетной палаты назначается на должность Советом Федерации сроком на шесть лет по представлению Президента Российской Федерации. Одно и то же лицо не может занимать должность Председателя Счетной палаты</w:t>
      </w:r>
      <w:r>
        <w:t xml:space="preserve"> более двух сроков подряд.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Кандидатуры для назначения на должность Председателя Счетной палаты вносятся Президенту Российской Федерации Советом палаты Совета Федерации по предложениям комитето</w:t>
      </w:r>
      <w:r>
        <w:t>в Совета Федерации. Президенту Российской Федерации вносятся не менее трех кандидатур на должность Председателя Счетной палаты. Президент Российской Федерации выбирает из внесенных кандидатур одну и представляет ее Совету Федерации для назначения на должно</w:t>
      </w:r>
      <w:r>
        <w:t>сть Председателя Счетной палаты. В случае, если ни одна из внесенных кандидатур не будет поддержана Президентом Российской Федерации, он вправе выдвинуть иную кандидатуру и представить ее Совету Федерации для назначения на должность Председателя Счетной па</w:t>
      </w:r>
      <w:r>
        <w:t>латы.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3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Постановление о назначении на должность Председателя Счетной палаты принимается большинством голосов от общего числа сенаторов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3 в ред. Федерального </w:t>
      </w:r>
      <w:hyperlink r:id="rId39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Председателем Счетной палаты может быть гражданин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</w:t>
      </w:r>
      <w:r>
        <w:t xml:space="preserve"> проживание гражданина Российской Федерации на территории иностранного государства, имеющий высшее образование и опыт работы не менее пяти лет в области государственного управления, государственного контроля (аудита), экономики, финансов, юриспруденции.</w:t>
      </w:r>
    </w:p>
    <w:p w:rsidR="005D359B" w:rsidRDefault="00B92853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4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Председатель Счетной палаты не может состоять в родственных отношениях с Президентом Российской Федерации, Председателем Совета Федерации, Председателем Государственной Думы, Пред</w:t>
      </w:r>
      <w:r>
        <w:t>седателем Правительства Российской Федерации, Председателем Конституционного Суда Российской Федерации, Председателем Верховного Суда Российской Федерации, Руководителем Администрации Президента Российской Федерации, Генеральным прокурором Российской Федер</w:t>
      </w:r>
      <w:r>
        <w:t>ации, Председателем Следственного комитета Российской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Председат</w:t>
      </w:r>
      <w:r>
        <w:t>ель Счетной палаты: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1) осуществляет руководство деятельностью Счетной палаты и организует ее работу в соответствии с законодательством Российской Федерации, </w:t>
      </w:r>
      <w:hyperlink r:id="rId42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палаты, представляет Счетную палату внутри страны и за </w:t>
      </w:r>
      <w:r>
        <w:t>рубежом;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представляет Совету Федерации и Государственной Думе совместно с заместителем Председателя Счетной палаты отчеты о работе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Председатель Счетной палаты не может быть депутатом Государственной Думы, сенатором Российской Федераци</w:t>
      </w:r>
      <w:r>
        <w:t>и и членом Правительства Российской Федерации. При этом Председатель Счетной палаты имеет право принимать участие в заседаниях Совета Федерации и Государственной Думы, их комитетов и комиссий, Правительства Российской Федерации, Президиума Правительства Ро</w:t>
      </w:r>
      <w:r>
        <w:t>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Председатель Счетной палаты досрочно освобождается от должности решением Совета Федерации в случае: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нарушени</w:t>
      </w:r>
      <w:r>
        <w:t>я им законодательства Российской Федерации или совершения злоупотреблений по службе, если за такое решение проголосует большинство от общего числа сенаторов Российской Федерации;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личного заявл</w:t>
      </w:r>
      <w:r>
        <w:t>ения об отставке;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признания его недееспособным вступившим в законную силу решением суда;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4) в связи с утратой доверия в случаях, предусмотренных Федеральным </w:t>
      </w:r>
      <w:hyperlink r:id="rId4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</w:t>
      </w:r>
      <w:r>
        <w:t>да N 273-ФЗ "О противодействии коррупции";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</w:t>
      </w:r>
      <w:r>
        <w:t>Российской Федерации на территории иностранного государства.</w:t>
      </w:r>
    </w:p>
    <w:p w:rsidR="005D359B" w:rsidRDefault="00B92853">
      <w:pPr>
        <w:pStyle w:val="ConsPlusNormal0"/>
        <w:jc w:val="both"/>
      </w:pPr>
      <w:r>
        <w:t xml:space="preserve">(п. 5 введен Федеральным </w:t>
      </w:r>
      <w:hyperlink r:id="rId4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Решение о досрочном освобождении от должности Председателя Счетной палаты оформляется постановлением Совета Федерации по представлению Президента Российской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8. Заместитель Председателя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Заместитель Председателя Счетной палаты назначается на должность Государственной Думой сроком на шесть лет по представлению Президента Российской Федерации. Одно и то же л</w:t>
      </w:r>
      <w:r>
        <w:t>ицо не может занимать должность заместителя Председателя Счетной палаты более двух сроков подряд.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Кандидатуры для назначения на должность заместителя Председателя Счетной палаты вносятся Прези</w:t>
      </w:r>
      <w:r>
        <w:t>денту Российской Федерации Советом Государственной Думы по предложениям фракций в Государственной Думе. Президенту Российской Федерации вносятся не менее трех кандидатур на должность заместителя Председателя Счетной палаты. Президент Российской Федерации в</w:t>
      </w:r>
      <w:r>
        <w:t xml:space="preserve">ыбирает из внесенных кандидатур одну и представляет ее Государственной Думе для назначения на должность заместителя Председателя Счетной палаты. В случае, если ни одна из внесенных кандидатур не будет поддержана Президентом Российской Федерации, он вправе </w:t>
      </w:r>
      <w:r>
        <w:t>выдвинуть иную кандидатуру и представить ее Государственной Думе для назначения на должность заместителя Председателя Счетной палаты.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5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Постановление о назначении на должность заместител</w:t>
      </w:r>
      <w:r>
        <w:t>я Председателя Счетной палаты принимается большинством голосов от общего числа депутатов Государственной Думы.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Заместителем Председателя Счетной палаты может быть гражданин Российской Федераци</w:t>
      </w:r>
      <w:r>
        <w:t>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имеющий высшее образование и</w:t>
      </w:r>
      <w:r>
        <w:t xml:space="preserve"> опыт работы не менее пяти лет в области государственного управления, государственного контроля (аудита), экономики, финансов, юриспруденции.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Заместитель Председателя Счетной па</w:t>
      </w:r>
      <w:r>
        <w:t>латы не может состоять в родственных отношениях с Президентом Российской Федерации, Председателем Совета Федерации, Председателем Государственной Думы, Председателем Правительства Российской Федерации, Председателем Конституционного Суда Российской Федерац</w:t>
      </w:r>
      <w:r>
        <w:t>ии, Председателем Верховного Суда Российской Федерации, Руководителем Администрации Президента Российской Федерации, Генеральным прокурором Российской Федерации, Председателем Следственного комитета Российской Федерации, Председателем Счетной палаты.</w:t>
      </w:r>
    </w:p>
    <w:p w:rsidR="005D359B" w:rsidRDefault="00B92853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53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Заместитель Председателя Счетной палаты выполняет должностные обязанности в соо</w:t>
      </w:r>
      <w:r>
        <w:t xml:space="preserve">тветствии с </w:t>
      </w:r>
      <w:hyperlink r:id="rId54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палаты, исполняет в отсутствие Председателя Счетной палаты его полномочия, по поручению Председателя Счетной палаты представляет Счетную палату внутри страны и за рубежом. Заместитель Председателя Сче</w:t>
      </w:r>
      <w:r>
        <w:t>тной палаты может осуществлять руководство направлением деятельности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7. Заместитель Председателя Счетной палаты не может быть депутатом Государственной Думы, сенатором Российской </w:t>
      </w:r>
      <w:r>
        <w:t>Федерации и членом Правительства Российской Федерации. При этом заместитель Председателя Счетной палаты имеет право принимать участие в заседаниях Совета Федерации и Государственной Думы, их комитетов и комиссий, Правительства Российской Федерации, Президи</w:t>
      </w:r>
      <w:r>
        <w:t>ума Правительства Российской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Заместитель Председателя Счетной палаты досрочно освобождается от должности решением Государственной Думы в случае: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нарушения им законодательства Российской Федерации или совершения злоупотреблений по службе, если за такое решение проголосует большинство от общего числа депутатов Государственной Думы;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личного заявления об отставке;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признания его недееспособным вступившим в законную силу решением суда;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4) в связи с утратой доверия в случаях, предусмотренных Федеральным 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</w:t>
      </w:r>
      <w:r>
        <w:t>да N 273-ФЗ "О противодействии коррупции";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</w:t>
      </w:r>
      <w:r>
        <w:t>Российской Федерации на территории иностранного государства.</w:t>
      </w:r>
    </w:p>
    <w:p w:rsidR="005D359B" w:rsidRDefault="00B92853">
      <w:pPr>
        <w:pStyle w:val="ConsPlusNormal0"/>
        <w:jc w:val="both"/>
      </w:pPr>
      <w:r>
        <w:t xml:space="preserve">(п. 5 введен Федеральным </w:t>
      </w:r>
      <w:hyperlink r:id="rId6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Решение о досрочном освобождении от должности заместителя Председателя Счетной палаты оформляется постановление</w:t>
      </w:r>
      <w:r>
        <w:t>м Государственной Думы по представлению Президента Российской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9. Аудиторы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Аудиторами Счетной палаты являются должностные лица, возглавляющие направления деят</w:t>
      </w:r>
      <w:r>
        <w:t xml:space="preserve">ельности Счетной палаты. Конкретное содержание направления деятельности Счетной палаты, возглавляемого аудитором Счетной палаты, определяется </w:t>
      </w:r>
      <w:hyperlink r:id="rId62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Аудиторами Счетной палаты могут быть назначены граждане Рос</w:t>
      </w:r>
      <w:r>
        <w:t>сийской Федерации, не имеющие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имеющие высш</w:t>
      </w:r>
      <w:r>
        <w:t>ее образование и опыт работы не менее пяти лет в области государственного управления, государственного контроля (аудита), экономики, финансов, юриспруденции.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Аудиторы Счетной па</w:t>
      </w:r>
      <w:r>
        <w:t>латы не могут состоять в родственных отношениях с Президентом Российской Федерации, Председателем Совета Федерации, Председателем Государственной Думы, Председателем Правительства Российской Федерации, Председателем Конституционного Суда Российской Федерац</w:t>
      </w:r>
      <w:r>
        <w:t>ии, Председателем Верховного Суда Российской Федерации, Руководителем Администрации Президента Российской Федерации, Генеральным прокурором Российской Федерации, Председателем Следственного комитета Российской Федерации, Председателем Счетной палаты, замес</w:t>
      </w:r>
      <w:r>
        <w:t>тителем Председателя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Совет Федерации и Государственная Дум</w:t>
      </w:r>
      <w:r>
        <w:t>а назначают по шесть аудиторов Счетной палаты сроком на шесть лет по представлению Президента Российской Федерации. Одно и то же лицо не может занимать должность аудитора Счетной палаты более двух сроков подряд.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Кандидатуры для назначения на должность а</w:t>
      </w:r>
      <w:r>
        <w:t xml:space="preserve">удитора Счетной палаты вносятся Президенту Российской Федерации Советом Государственной Думы по предложениям фракций в Государственной Думе, Советом палаты Совета Федерации по предложениям комитетов Совета Федерации. В случае, если какая-либо из внесенных </w:t>
      </w:r>
      <w:r>
        <w:t xml:space="preserve">Советом Государственной Думы или Советом палаты Совета Федерации кандидатур не будет поддержана Президентом Российской Федерации, он вправе выдвинуть иную кандидатуру и представить ее соответственно Государственной Думе или Совету Федерации для назначения </w:t>
      </w:r>
      <w:r>
        <w:t>на должность аудитора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Постановление Совета Федерации о назначении на должность аудитора Счетной палаты принимается большинством голосов от общего числа сенаторов Российской Фед</w:t>
      </w:r>
      <w:r>
        <w:t>ерации. Постановление Государственной Думы о назначении на должность аудитора Счетной палаты принимается большинством голосов от общего числа депутатов Государственной Думы.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При появлении вакантной должности аудитора Счетной палаты она должна быть замещена в течение двух месяцев.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8. Аудиторы Счетной палаты в пределах своей компетенции, устанавливаемой </w:t>
      </w:r>
      <w:hyperlink r:id="rId67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палаты, самостоятельно решают</w:t>
      </w:r>
      <w:r>
        <w:t xml:space="preserve"> все вопросы организации деятельности возглавляемых ими направлений и несут ответственность за ее результаты.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8.1. В случае отсутствия одновременно Председателя Счетной палаты и заместителя Председателя Счетной палаты исполнение полномочий Председателя Сче</w:t>
      </w:r>
      <w:r>
        <w:t>тной палаты по его решению может быть временно возложено на одного из аудиторов Счетной палаты.</w:t>
      </w:r>
    </w:p>
    <w:p w:rsidR="005D359B" w:rsidRDefault="00B92853">
      <w:pPr>
        <w:pStyle w:val="ConsPlusNormal0"/>
        <w:jc w:val="both"/>
      </w:pPr>
      <w:r>
        <w:t xml:space="preserve">(часть 8.1 введена Федеральным </w:t>
      </w:r>
      <w:hyperlink r:id="rId6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Аудиторы Счетной палаты имеют право присутствовать на заседаниях Совета Федерации и Г</w:t>
      </w:r>
      <w:r>
        <w:t>осударственной Думы, их комитетов и комиссий, коллегий федеральных органов исполнительной власти и иных государственных органов.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 Аудитор Счетной палаты досрочно освобождается от должности решением той палаты Федерального Собрания, которая его назначила</w:t>
      </w:r>
      <w:r>
        <w:t>, в случае: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1) нарушения им законодательства Российской Федерации, совершения злоупотреблений по службе либо систематического неисполнения или ненадлежащего исполнения служебных (должностных) обязанностей, входящих в его компетенцию, если за такое решение проголосует </w:t>
      </w:r>
      <w:r>
        <w:t>большинство от общего числа соответственно сенаторов Российской Федерации или депутатов Государственной Думы;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07.02.2017 </w:t>
      </w:r>
      <w:hyperlink r:id="rId6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>, от 18.</w:t>
      </w:r>
      <w:r>
        <w:t xml:space="preserve">12.2022 </w:t>
      </w:r>
      <w:hyperlink r:id="rId7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личного заявления об отставке;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признания его недееспособным вступившим в законную силу решением суда;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4) в связи с утратой доверия в случаях, предусмотренных Федеральным </w:t>
      </w:r>
      <w:hyperlink r:id="rId7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прекр</w:t>
      </w:r>
      <w:r>
        <w:t>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</w:t>
      </w:r>
      <w:r>
        <w:t>ударства.</w:t>
      </w:r>
    </w:p>
    <w:p w:rsidR="005D359B" w:rsidRDefault="00B92853">
      <w:pPr>
        <w:pStyle w:val="ConsPlusNormal0"/>
        <w:jc w:val="both"/>
      </w:pPr>
      <w:r>
        <w:t xml:space="preserve">(п. 5 введен Федеральным </w:t>
      </w:r>
      <w:hyperlink r:id="rId72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10.1. В случае выявления оснований для досрочного освобождения от должности аудитора Счетной палаты Председатель Счетной палаты информирует об этом Президента Россий</w:t>
      </w:r>
      <w:r>
        <w:t>ской Федерации.</w:t>
      </w:r>
    </w:p>
    <w:p w:rsidR="005D359B" w:rsidRDefault="00B92853">
      <w:pPr>
        <w:pStyle w:val="ConsPlusNormal0"/>
        <w:jc w:val="both"/>
      </w:pPr>
      <w:r>
        <w:t xml:space="preserve">(часть 10.1 введена Федеральным </w:t>
      </w:r>
      <w:hyperlink r:id="rId73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11. Решение о досрочном освобождении от должности аудитора Счетной палаты оформляется по</w:t>
      </w:r>
      <w:r>
        <w:t>становлением соответствующей палаты Федерального Собрания по представлению Президента Российской Федерации.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10. Ограничения и обязанности, налагаемые на Председателя Счетной палаты, заместителя Председателя Счетной палаты, аудиторов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Председатель Счетной палаты, заместитель Председателя Счетной палаты, аудиторы Счетной палаты не вправе: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замещать иные должности в органах государственной власти и органах местного самоуправления;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</w:t>
      </w:r>
      <w:r>
        <w:t>о или через доверенных лиц, участвовать в управлении хозяйствующими субъектами независимо от их организационно-правовых форм;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</w:t>
      </w:r>
      <w:r>
        <w:t xml:space="preserve">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</w:t>
      </w:r>
      <w:r>
        <w:t>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</w:t>
      </w:r>
      <w:r>
        <w:t xml:space="preserve">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</w:t>
      </w:r>
      <w:r>
        <w:t>ического, финансового и информационного обеспечения, предназначенные только для служебной деятельности;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Председателя Счетной палаты, заместителя Председателя Счетной палаты, аудитора Счетной палат</w:t>
      </w:r>
      <w:r>
        <w:t>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</w:t>
      </w:r>
      <w:r>
        <w:t>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Российской Федерации и передаются по акту в Счетную палату. Председат</w:t>
      </w:r>
      <w:r>
        <w:t xml:space="preserve">ель Счетной палаты, заместитель Председателя Счетной палаты, аудитор Счетной палаты, сдавший подарок, полученный им в связи с протокольным мероприятием, со служебной командировкой и с другим официальным мероприятием, может его выкупить в </w:t>
      </w:r>
      <w:hyperlink r:id="rId74" w:tooltip="Приказ Счетной палаты РФ от 01.07.2015 N 57 (ред. от 28.11.2023) &quot;Об утверждении Положения о порядке сообщения лицами, замещающими в Счетной палате Российской Федерации государственные должности Российской Федерации, и федеральными государственными гражданским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других общественных объединений и иных орг</w:t>
      </w:r>
      <w:r>
        <w:t>анизаций;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</w:t>
      </w:r>
      <w:r>
        <w:t>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10) входить </w:t>
      </w:r>
      <w:r>
        <w:t>в состав органов управления, попечительских или наблюдательных советов, других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</w:t>
      </w:r>
      <w:r>
        <w:t>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</w:t>
      </w:r>
      <w:r>
        <w:t>зациями;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11) вступать в политическую партию в период осуществления ими своих полномочий. При назначении на должность Председатель Счетной палаты, заместитель Председателя Счетной палаты, аудиторы Счетной палаты обязаны приостановить свое членство в политич</w:t>
      </w:r>
      <w:r>
        <w:t>еской партии в случае наличия такового;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12) разглашать или использовать в целях, не связанных с выполнением служебных (должностных)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(</w:t>
      </w:r>
      <w:r>
        <w:t>должностных) обязанностей;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13)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>
        <w:t xml:space="preserve">тами. Супруга (супруг) и несовершеннолетние дети Председателя Счетной палаты, заместителя Председателя Счетной палаты или аудитора Счетной палаты также не вправе открывать и иметь счета (вклады), хранить наличные денежные средства и ценности в иностранных </w:t>
      </w:r>
      <w:r>
        <w:t xml:space="preserve">банках, расположенных за пределами территории Российской Федерации, владеть и (или) пользоваться иностранными финансовыми инструментами. При этом понятие "иностранные финансовые инструменты" используется в значении, определенном Федеральным </w:t>
      </w:r>
      <w:hyperlink r:id="rId7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</w:t>
      </w:r>
      <w:r>
        <w:t>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D359B" w:rsidRDefault="00B92853">
      <w:pPr>
        <w:pStyle w:val="ConsPlusNormal0"/>
        <w:jc w:val="both"/>
      </w:pPr>
      <w:r>
        <w:t xml:space="preserve">(п. 13 введен Федеральным </w:t>
      </w:r>
      <w:hyperlink r:id="rId76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102-ФЗ; в ред. Федерального </w:t>
      </w:r>
      <w:hyperlink r:id="rId7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Граждане, претендующие на зам</w:t>
      </w:r>
      <w:r>
        <w:t xml:space="preserve">ещение должностей Председателя Счетной палаты, заместителя Председателя Счетной палаты, аудиторов Счетной палаты,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</w:t>
      </w:r>
      <w:r>
        <w:t xml:space="preserve">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>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у Председателя Счетной палаты, заместителя Председателя Счетной палаты, аудитора Счетной палат</w:t>
      </w:r>
      <w:r>
        <w:t xml:space="preserve">ы оснований для представления сведений о расходах в соответствии с Федеральным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</w:t>
      </w:r>
      <w:r>
        <w:t xml:space="preserve">е позднее 30 апреля года, следующего за годом, в котором возникли такие основания. Председатель Счетной палаты, заместитель Председателя Счетной палаты, аудиторы Счетной палаты обязаны представлять сведения о расходах, предусмотренные Федеральным </w:t>
      </w:r>
      <w:hyperlink r:id="rId8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8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Сведени</w:t>
      </w:r>
      <w:r>
        <w:t>я, предусмотренные настоящей частью, представляются в порядке, установленном нормативными правовыми актами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8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2.1. Председатель Счетной палаты, заместитель Председателя Счетн</w:t>
      </w:r>
      <w:r>
        <w:t>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</w:t>
      </w:r>
      <w:r>
        <w:t>есов, а также принимать меры по предотвращению или урегулированию такого конфликта.</w:t>
      </w:r>
    </w:p>
    <w:p w:rsidR="005D359B" w:rsidRDefault="00B92853">
      <w:pPr>
        <w:pStyle w:val="ConsPlusNormal0"/>
        <w:jc w:val="both"/>
      </w:pPr>
      <w:r>
        <w:t xml:space="preserve">(часть 2.1 введена Федеральным </w:t>
      </w:r>
      <w:hyperlink r:id="rId8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</w:t>
      </w:r>
      <w:r>
        <w:t>10.2015 N 285-ФЗ)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2.2. Председатель Счетной палаты, заместитель Председателя Счетной палаты, аудиторы Счетной палаты обязаны соблюдать кодекс этики, утверждаемый Коллегией Счетной палаты.</w:t>
      </w:r>
    </w:p>
    <w:p w:rsidR="005D359B" w:rsidRDefault="00B92853">
      <w:pPr>
        <w:pStyle w:val="ConsPlusNormal0"/>
        <w:jc w:val="both"/>
      </w:pPr>
      <w:r>
        <w:t xml:space="preserve">(часть 2.2 введена Федеральным </w:t>
      </w:r>
      <w:hyperlink r:id="rId8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</w:t>
      </w:r>
      <w:r>
        <w:t>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В случае, если владение Председателем Счетной палаты, заместителем Председателя Счетной палаты, аудитором Счетной палаты ценными бумагами, акциями (долями участия, паями в уставных (складочных) капиталах организаций) приводит или может привести к ко</w:t>
      </w:r>
      <w:r>
        <w:t>нфликту интересов, он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За несоблюдени</w:t>
      </w:r>
      <w:r>
        <w:t>е ограничений и обязанностей, установленных настоящей статьей, Председатель Счетной палаты, заместитель Председателя Счетной палаты, аудитор Счетной палаты несут ответственность, предусмотренную федеральными конституционными законами, федеральными законами</w:t>
      </w:r>
      <w:r>
        <w:t xml:space="preserve"> и иными нормативными правовыми актами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Председатель Счетной палаты, заместитель Председателя Счетной палаты, аудитор Счетной палаты освобождаются от ответственности за несоблюдение ограничений и запретов, требований о предотвращени</w:t>
      </w:r>
      <w:r>
        <w:t xml:space="preserve">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</w:t>
      </w:r>
      <w:r>
        <w:t xml:space="preserve">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8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8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5D359B" w:rsidRDefault="00B92853">
      <w:pPr>
        <w:pStyle w:val="ConsPlusNormal0"/>
        <w:jc w:val="both"/>
      </w:pPr>
      <w:r>
        <w:t xml:space="preserve">(часть 5 введена Федеральным </w:t>
      </w:r>
      <w:hyperlink r:id="rId8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11. Коллегия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Для рассмотрения вопросов планирования и организации работы Счетной палаты, методологического и методического обеспечения деятельности Счетной палаты, утверждения</w:t>
      </w:r>
      <w:r>
        <w:t xml:space="preserve"> стандартов Счетной палаты, общих требований к стандартам внешнего государственного и муниципального аудита (контроля), отчетов, иных документов по результатам контрольных и экспертно-аналитических мероприятий, а также информационных сообщений, направляемы</w:t>
      </w:r>
      <w:r>
        <w:t>х Совету Федерации и Государственной Думе, образуется Коллегия Счетной палаты. В состав Коллегии Счетной палаты входят Председатель Счетной палаты, заместитель Председателя Счетной палаты, аудиторы Счетной палаты, руководитель аппарата Счетной палаты с пра</w:t>
      </w:r>
      <w:r>
        <w:t>вом совещательного голоса.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В заседаниях Коллегии Счетной палаты могут принимать участие председатели комитетов и комиссий Совета Федерации и Государственной Думы, члены Правительства Российской Федерации, а также иные лица по решению Председателя Счетно</w:t>
      </w:r>
      <w:r>
        <w:t>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Член или группа членов Коллегии Счетной палаты, несогласные с ее решением, вправе в трехдневный срок подать Председателю Счетной палаты особое мнение, которое прилагается к решению Коллегии Счетной палаты и подлежит опубликованию совместно с н</w:t>
      </w:r>
      <w:r>
        <w:t>им.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12. Аппарат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Аппарат Счетной палаты состоит из инспекторов и иных сотрудников. Структура аппарата Счетной палаты включает в себя руководство аппарата и структурные подразделения аппарата.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В служебные обязанности инспекторов</w:t>
      </w:r>
      <w:r>
        <w:t xml:space="preserve"> Счетной палаты входит непосредственное осуществление внешнего государственного аудита (контроля) в пределах компетенции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Права, обязанности и ответственность инспекторов и иных сотрудников аппарата Счетной палаты, а также условия прохожд</w:t>
      </w:r>
      <w:r>
        <w:t xml:space="preserve">ения ими государственной гражданской службы определяются настоящим Федеральным законом, иными федеральными законами и принимаемыми в соответствии с ними нормативными правовыми актами, решениями Коллегии Счетной палаты, внутренними нормативными документами </w:t>
      </w:r>
      <w:r>
        <w:t>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В целях настоящего Федерального закона под инспекторами Счетной палаты понимаются лица, замещающие в аппарате Счетной палаты должности федеральной государственной гражданской службы инспектора, старшего инспектора, ведущего инспектора, главного инспекто</w:t>
      </w:r>
      <w:r>
        <w:t>ра, заместителя начальника инспекции, начальника инспекции, референта департамента, заместителя директора департамента и директора департамента в составе направления деятельности Счетной палаты, а также департамента, имеющего в своей структуре инспекции.</w:t>
      </w:r>
    </w:p>
    <w:p w:rsidR="005D359B" w:rsidRDefault="00B92853">
      <w:pPr>
        <w:pStyle w:val="ConsPlusNormal0"/>
        <w:jc w:val="both"/>
      </w:pPr>
      <w:r>
        <w:t>(</w:t>
      </w:r>
      <w:r>
        <w:t xml:space="preserve">часть 4 введена Федеральным </w:t>
      </w:r>
      <w:hyperlink r:id="rId89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341-ФЗ; в ред. Федерального </w:t>
      </w:r>
      <w:hyperlink r:id="rId9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jc w:val="center"/>
        <w:outlineLvl w:val="0"/>
      </w:pPr>
      <w:r>
        <w:t>Глава 3. СОДЕРЖАНИЕ ДЕЯТЕЛЬНОСТИ И ПОЛНОМОЧИЯ</w:t>
      </w:r>
    </w:p>
    <w:p w:rsidR="005D359B" w:rsidRDefault="00B92853">
      <w:pPr>
        <w:pStyle w:val="ConsPlusTitle0"/>
        <w:jc w:val="center"/>
      </w:pPr>
      <w:r>
        <w:t>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13. Функции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1. В рамках выполнения своих </w:t>
      </w:r>
      <w:r>
        <w:t>задач Счетная палата осуществляет следующие функции: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осуществление внешнего государственного финансового контроля в сфере бюджетных правоотношений;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2) экспертиза проектов федеральных законов о федеральном бюджете и бюджетах государственных внебюджетных </w:t>
      </w:r>
      <w:r>
        <w:t xml:space="preserve">фондов Российской Федерации на очередной финансовый год и плановый период, проверка и анализ обоснованности их показателей, подготовка и представление палатам Федерального Собрания заключений на проекты федеральных законов о федеральном бюджете и бюджетах </w:t>
      </w:r>
      <w:r>
        <w:t>государственных внебюджетных фондов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экспертиза проектов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Федерации, подготовка и представл</w:t>
      </w:r>
      <w:r>
        <w:t>ение палатам Федерального Собрания заключений на проекты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внешняя проверка годовой бюджетной отчетнос</w:t>
      </w:r>
      <w:r>
        <w:t xml:space="preserve">ти главных администраторов средств федерального бюджета, годовых отчетов об исполнении федерального бюджета и бюджета субъекта Российской Федерации в пределах компетенции, установленной Бюджетным </w:t>
      </w:r>
      <w:hyperlink r:id="rId9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бюджетов государственных внебюджетных фо</w:t>
      </w:r>
      <w:r>
        <w:t>ндов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проведение проверки бюджетов субъектов Российской Федерации и местных бюджетов - получателей межбюджетных трансфертов из федерального бюджета и бюджетов государственных внебюджетных фондов Российской Федерации;</w:t>
      </w:r>
    </w:p>
    <w:p w:rsidR="005D359B" w:rsidRDefault="00B92853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92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проведение оперативного анализа исполнения и контроля за организацией исполнения федерального бюджета и бюджетов государственных</w:t>
      </w:r>
      <w:r>
        <w:t xml:space="preserve"> внебюджетных фондов Российской Федерации в текущем финансовом году;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мониторинг и анализ формирования и использов</w:t>
      </w:r>
      <w:r>
        <w:t>ания системы целевых показателей исходя из приоритетов социально-экономического развития Российской Федерации при разработке и реализации документов стратегического планирования Российской Федерации в пределах компетенции Счетной палаты;</w:t>
      </w:r>
    </w:p>
    <w:p w:rsidR="005D359B" w:rsidRDefault="00B92853">
      <w:pPr>
        <w:pStyle w:val="ConsPlusNormal0"/>
        <w:jc w:val="both"/>
      </w:pPr>
      <w:r>
        <w:t>(п. 7 в ред. Федер</w:t>
      </w:r>
      <w:r>
        <w:t xml:space="preserve">ального </w:t>
      </w:r>
      <w:hyperlink r:id="rId94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оценка влияния внутренних и внешних условий на фактический уровень достижения стратегических целей социально-экономического развития Российской Федерации;</w:t>
      </w:r>
    </w:p>
    <w:p w:rsidR="005D359B" w:rsidRDefault="00B92853">
      <w:pPr>
        <w:pStyle w:val="ConsPlusNormal0"/>
        <w:jc w:val="both"/>
      </w:pPr>
      <w:r>
        <w:t xml:space="preserve">(п. 8 в ред. Федерального </w:t>
      </w:r>
      <w:hyperlink r:id="rId9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9) оценка эффективности формирования федеральных и иных ресурсов, управления и распоряжения ими в целях обеспечения социально-экономического развития Российской Федерации;</w:t>
      </w:r>
    </w:p>
    <w:p w:rsidR="005D359B" w:rsidRDefault="00B92853">
      <w:pPr>
        <w:pStyle w:val="ConsPlusNormal0"/>
        <w:jc w:val="both"/>
      </w:pPr>
      <w:r>
        <w:t xml:space="preserve">(п. 9 в ред. Федерального </w:t>
      </w:r>
      <w:hyperlink r:id="rId9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</w:t>
      </w:r>
      <w:r>
        <w:t>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10) проведение контрольных и экспертно-аналитических мероприятий;</w:t>
      </w:r>
    </w:p>
    <w:p w:rsidR="005D359B" w:rsidRDefault="00B92853">
      <w:pPr>
        <w:pStyle w:val="ConsPlusNormal0"/>
        <w:jc w:val="both"/>
      </w:pPr>
      <w:r>
        <w:t xml:space="preserve">(п. 10 в ред. Федерального </w:t>
      </w:r>
      <w:hyperlink r:id="rId9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11) экспертиза проектов международных договоров Российской Федерации, проектов федеральных законов и иных нормативных правовых актов в части, касающейся расходных обязательств Российской Федерации, экспертиза проектов </w:t>
      </w:r>
      <w:r>
        <w:t>федеральных законов, приводящих к изменению доходов федерального бюджета и бюджетов государственных внебюджетных фондов Российской Федерации;</w:t>
      </w:r>
    </w:p>
    <w:p w:rsidR="005D359B" w:rsidRDefault="00B92853">
      <w:pPr>
        <w:pStyle w:val="ConsPlusNormal0"/>
        <w:jc w:val="both"/>
      </w:pPr>
      <w:r>
        <w:t xml:space="preserve">(п. 11 в ред. Федерального </w:t>
      </w:r>
      <w:hyperlink r:id="rId9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12) проведение аудита систем финансовых расчето</w:t>
      </w:r>
      <w:r>
        <w:t>в в целях содействия формированию эффективной национальной платежной системы;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13) проведение аудита в сфере закупок товаров, работ и услуг, осуществляемых объектами аудита (контроля);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14) подготовка ежеквартальных оперативных докладов о ходе исполнения фед</w:t>
      </w:r>
      <w:r>
        <w:t>ерального бюджета и ежеквартальной оперативной информации о ходе исполнения бюджетов государственных внебюджетных фондов Российской Федерации в текущем финансовом году, их представление палатам Федерального Собрания и направление Председателю Правительства</w:t>
      </w:r>
      <w:r>
        <w:t xml:space="preserve"> Российской Федерации аналитических записок о ходе исполнения федерального бюджета и бюджетов государственных внебюджетных фондов Российской Федерации за отчетный период;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07.02.2017 </w:t>
      </w:r>
      <w:hyperlink r:id="rId9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18.12.2022 </w:t>
      </w:r>
      <w:hyperlink r:id="rId10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15) аудит (контроль) состояния государственного внутреннего и внешнего долга Российской Федерации, долга иностранных государств и (или) иностранных юридических лиц пере</w:t>
      </w:r>
      <w:r>
        <w:t>д Российской Федерацией, бюджетных кредитов, предоставленных из федерального бюджета;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16) экспертиза проектов документов стратегического планирования Российской Федерации, нормативных правовых актов Российской Федерации в сфере стратегического планирования</w:t>
      </w:r>
      <w:r>
        <w:t>, в том числе государственных программ Российской Федерации (федеральных целевых программ) и иных документов, затрагивающих вопросы формирования, управления и распоряжения федеральными и иными ресурсами, а также вопросы бюджетно-финансовой политики и совер</w:t>
      </w:r>
      <w:r>
        <w:t>шенствования бюджетного процесса в Российской Федерации в пределах компетенции Счетной палаты;</w:t>
      </w:r>
    </w:p>
    <w:p w:rsidR="005D359B" w:rsidRDefault="00B92853">
      <w:pPr>
        <w:pStyle w:val="ConsPlusNormal0"/>
        <w:jc w:val="both"/>
      </w:pPr>
      <w:r>
        <w:t xml:space="preserve">(п. 16 в ред. Федерального </w:t>
      </w:r>
      <w:hyperlink r:id="rId10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17) по обращению федерального государственного органа, органа управления государственным внебю</w:t>
      </w:r>
      <w:r>
        <w:t>джетным фондом оказание содействия в организации системы внутреннего аудита, методологической и методической помощи при разработке стандартов внутреннего аудита;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18) проверка и анализ эффективности внутреннего аудита, осуществляемого в объектах внешнего го</w:t>
      </w:r>
      <w:r>
        <w:t>сударственного аудита (контроля);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19) систематический анализ итогов проводимых контрольных и экспертно-аналитических мероприятий;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20) взаимодействие с высшими органами государственного аудита (контроля) иностранных государств и их международными объединени</w:t>
      </w:r>
      <w:r>
        <w:t>ями на двусторонней и многосторонней основе;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21) взаимодействие с государственными контрольными, правоохранительными и иными органами и организациями, заключение с ними соглашений о сотрудничестве;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</w:t>
      </w:r>
      <w:r>
        <w:t>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22) взаимодействие с контрольно-счетными органами субъектов Российской Федерации и муниципальных образований, в том числе по вопросам внешнего государственного аудита (контроля), заключение с ними соглашений о сотрудничестве;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23) внесение в Совет Федера</w:t>
      </w:r>
      <w:r>
        <w:t>ции и Государственную Думу предложений о совершенствовании законодательства по вопросам, относящимся к компетенции Счетной палаты;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24) регулярное представление палатам Федерального Собрания информации о результатах проводимых контрольных и экспертно-аналит</w:t>
      </w:r>
      <w:r>
        <w:t>ических мероприятий;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24.1) экспертиза доклада об итогах работы по реализации соглашений о разделе продукции, направленного Государственной Думой, подготовка и представление в Государственную Думу соответствующего заключения по указанному докладу;</w:t>
      </w:r>
    </w:p>
    <w:p w:rsidR="005D359B" w:rsidRDefault="00B92853">
      <w:pPr>
        <w:pStyle w:val="ConsPlusNormal0"/>
        <w:jc w:val="both"/>
      </w:pPr>
      <w:r>
        <w:t xml:space="preserve">(п. 24.1 </w:t>
      </w:r>
      <w:r>
        <w:t xml:space="preserve">введен Федеральным </w:t>
      </w:r>
      <w:hyperlink r:id="rId103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25) обеспечение развития и функционирования информационной системы в целях обмена информацией с другими контрольными и надзорными органами, иными государственными органами, объектами аудита (контр</w:t>
      </w:r>
      <w:r>
        <w:t>оля);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25.1) осуществление контрольных полномочий в соответствии с настоящим Федеральным законом;</w:t>
      </w:r>
    </w:p>
    <w:p w:rsidR="005D359B" w:rsidRDefault="00B92853">
      <w:pPr>
        <w:pStyle w:val="ConsPlusNormal0"/>
        <w:jc w:val="both"/>
      </w:pPr>
      <w:r>
        <w:t xml:space="preserve">(п. 25.1 введен Федеральным </w:t>
      </w:r>
      <w:hyperlink r:id="rId104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26) иные функции в соответствии с федеральными законами.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На Счетную палату не может быть возложено осуществление функций, не предусмотренных федеральными законами.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14. Полномочия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обладает следующими полномочиями: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осуществляет контрольную, экспертно-аналитическую, информационную и иные виды деятельности;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2) направляет по результатам контрольных и экспертно-аналитических мероприятий соответственно представления, </w:t>
      </w:r>
      <w:r>
        <w:t>предписания, уведомления о применении бюджетных мер принуждения, информационные письма, а также при выявлении данных, указывающих на признаки составов преступлений, передает соответствующие материалы в правоохранительные органы;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получает в сроки, устано</w:t>
      </w:r>
      <w:r>
        <w:t>вленные для осуществления своих функций, информацию, документы и материалы, необходимые для осуществления внешнего государственного аудита (контроля), включая действующую государственную и ведомственную статистическую или иную отчетность, а также осуществл</w:t>
      </w:r>
      <w:r>
        <w:t>яет формирование предложений к плану статистических работ и запрос данных государственной статистики;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предоставляет федеральным государственным органам, органам управления государственными внебюджетными фондами, федеральным государственным учреждениям р</w:t>
      </w:r>
      <w:r>
        <w:t>екомендации по составу и порядку формирования данных при создании и модернизации ими федеральных государственных информационных систем в целях обеспечения выполнения государственных функций и (или) предоставления государственных услуг, а также получает нео</w:t>
      </w:r>
      <w:r>
        <w:t>бходимый Счетной палате для осуществления внешнего государственного аудита (контроля) постоянный доступ к таким системам в соответствии с законодательством Российской Федерации об информации, информационных технологиях и о защите информации, законодательст</w:t>
      </w:r>
      <w:r>
        <w:t>вом Российской Федерации о государственной и иной охраняемой законом тайне;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05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18.12.2022 </w:t>
      </w:r>
      <w:hyperlink r:id="rId10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5) запрашивает сведения о составе данных ведомственных информационных систем объектов </w:t>
      </w:r>
      <w:r>
        <w:t>аудита (контроля);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привлекает государственные контрольные, правоохранительные и иные органы и их представителей к участию в проведении контрольных и экспертно-аналитических мероприятий, а также на договорной основе аудиторские, научно-исследовательские,</w:t>
      </w:r>
      <w:r>
        <w:t xml:space="preserve"> экспертные и иные организации, отдельных специалистов, экспертов, переводчиков к участию в осуществлении контрольной, экспертно-аналитической и иной деятельности;</w:t>
      </w:r>
    </w:p>
    <w:p w:rsidR="005D359B" w:rsidRDefault="00B92853">
      <w:pPr>
        <w:pStyle w:val="ConsPlusNormal0"/>
        <w:jc w:val="both"/>
      </w:pPr>
      <w:r>
        <w:t xml:space="preserve">(п. 6 в ред. Федерального </w:t>
      </w:r>
      <w:hyperlink r:id="rId10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осуществляет по обращен</w:t>
      </w:r>
      <w:r>
        <w:t>иям контрольно-счетных органов субъектов Российской Федерации и муниципальных образований или законодательных (представительных) органов государственной власти субъектов Российской Федерации и органов местного самоуправления оценку (анализ) деятельности ко</w:t>
      </w:r>
      <w:r>
        <w:t>нтрольно-счетных органов субъектов Российской Федерации и муниципальных образований, дает заключения о соответствии деятельности этих органов законодательству о внешнем государственном (муниципальном) финансовом контроле и рекомендации по повышению ее эффе</w:t>
      </w:r>
      <w:r>
        <w:t>ктивности, а также по обращениям законодательных (представительных) органов государственной власти субъектов Российской Федерации дает заключения о соответствии кандидатур на должность председателя контрольно-счетного органа субъекта Российской Федерации т</w:t>
      </w:r>
      <w:r>
        <w:t xml:space="preserve">ребованиям, установленным Федеральным </w:t>
      </w:r>
      <w:hyperlink r:id="rId108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</w:t>
      </w:r>
      <w:r>
        <w:t>ъектов Российской Федерации и муниципальных образований";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организовывает взаимодействие с контрольно-счетными орг</w:t>
      </w:r>
      <w:r>
        <w:t>анами субъектов Российской Федерации и муниципальных образований, в том числе по вопросам планирования и проведения на территориях соответствующих субъектов Российской Федерации и муниципальных образований совместных и параллельных контрольных и экспертно-</w:t>
      </w:r>
      <w:r>
        <w:t>аналитических мероприятий;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9) оказывает контрольно-счетным органам субъектов Российской Федерации и муниципальных образований организационную, правовую, информационную, методическую и иную помощь, содействует в профессиональной подготовке, переподготовке и</w:t>
      </w:r>
      <w:r>
        <w:t xml:space="preserve"> повышении квалификации работников контрольно-счетных органов субъектов Российской Федерации и муниципальных образований;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10) осуществляет подготовку рекомендаций по формированию системы целевых показателей для разработки документов стратегического планиро</w:t>
      </w:r>
      <w:r>
        <w:t>вания Российской Федерации, а также по их составу и количественным значениям;</w:t>
      </w:r>
    </w:p>
    <w:p w:rsidR="005D359B" w:rsidRDefault="00B92853">
      <w:pPr>
        <w:pStyle w:val="ConsPlusNormal0"/>
        <w:jc w:val="both"/>
      </w:pPr>
      <w:r>
        <w:t xml:space="preserve">(п. 10 в ред. Федерального </w:t>
      </w:r>
      <w:hyperlink r:id="rId110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10.1) осуществляет информационный обмен данными о лицах, привлеченных к административной ответственности, с фед</w:t>
      </w:r>
      <w:r>
        <w:t>еральным органом исполнительной власти, осуществляющим функции по контролю и надзору в финансово-бюджетной сфере, в порядке, установленном соглашением о сотрудничестве;</w:t>
      </w:r>
    </w:p>
    <w:p w:rsidR="005D359B" w:rsidRDefault="00B92853">
      <w:pPr>
        <w:pStyle w:val="ConsPlusNormal0"/>
        <w:jc w:val="both"/>
      </w:pPr>
      <w:r>
        <w:t xml:space="preserve">(п. 10.1 введен Федеральным </w:t>
      </w:r>
      <w:hyperlink r:id="rId111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27.10.2015 N 291-ФЗ)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10.2) обеспечивает защиту сведений, составляющих государственную тайну, реализует предусмотренные законодательством Российской Федерации меры по ограничению прав сотрудников Счетной палаты, имеющих либо имевш</w:t>
      </w:r>
      <w:r>
        <w:t>их доступ к сведениям, составляющим государственную тайну, и предоставлению им социальных гарантий;</w:t>
      </w:r>
    </w:p>
    <w:p w:rsidR="005D359B" w:rsidRDefault="00B92853">
      <w:pPr>
        <w:pStyle w:val="ConsPlusNormal0"/>
        <w:jc w:val="both"/>
      </w:pPr>
      <w:r>
        <w:t xml:space="preserve">(п. 10.2 введен Федеральным </w:t>
      </w:r>
      <w:hyperlink r:id="rId112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11) осуществляет иные полномочия в соответствии с настоящим Федеральным законом и иными федеральными законами.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Создание, реорганизация и ликвидация научных и иных учреждений (организаций), необходимых для обеспечения деятельности Счетной палаты, осущест</w:t>
      </w:r>
      <w:r>
        <w:t>вляются по решению Председателя Счетной палаты в соответствии с законодательством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Контрольная и экспертно-аналитическая деятельность осуществляется путем проведения контрольных и экспертно-аналитических мероприятий в форме предвари</w:t>
      </w:r>
      <w:r>
        <w:t>тельного аудита, оперативного анализа и контроля и последующего аудита (контроля) в соответствии с утверждаемыми Счетной палатой стандартами внешнего государственного аудита (контроля).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Контрольная и экспертно-аналитическая деятельность осуществляется в виде финансового аудита (контроля), аудита соответствия, аудита эффективности, иных видов аудита (контроля) в соответствии с настоящим Федеральным законом и со стандартами внешнего госу</w:t>
      </w:r>
      <w:r>
        <w:t>дарственного аудита (контроля), утверждаемыми Счетной палатой.</w:t>
      </w:r>
    </w:p>
    <w:p w:rsidR="005D359B" w:rsidRDefault="00B92853">
      <w:pPr>
        <w:pStyle w:val="ConsPlusNormal0"/>
        <w:jc w:val="both"/>
      </w:pPr>
      <w:r>
        <w:t xml:space="preserve">(часть 4 в ред. Федерального </w:t>
      </w:r>
      <w:hyperlink r:id="rId11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bookmarkStart w:id="1" w:name="P277"/>
      <w:bookmarkEnd w:id="1"/>
      <w:r>
        <w:t>5. Финансовый аудит (контроль) применяется в целях документальных проверок достоверности финансовых операций, бюджетного уче</w:t>
      </w:r>
      <w:r>
        <w:t>та, бюджетной и иной отчетности, целевого использования федеральных и иных ресурсов, проверок финансовой и иной деятельности объектов аудита (контроля). При проведении финансового аудита (контроля) в пределах компетенции Счетной палаты осуществляется прове</w:t>
      </w:r>
      <w:r>
        <w:t>рка соблюдения бюджетного законодательства Российской Федерации, а также нормативных правовых актов, регулирующих бюджетные правоотношения.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5.1. Аудит соответствия применяется в целях оценки соот</w:t>
      </w:r>
      <w:r>
        <w:t xml:space="preserve">ветствия предмета аудита законодательным и иным нормативным правовым актам Российской Федерации, иным документам в пределах компетенции Счетной палаты, за исключением целей, предусмотренных </w:t>
      </w:r>
      <w:hyperlink w:anchor="P277" w:tooltip="5. Финансовый аудит (контроль) применяется в целях документальных проверок достоверности финансовых операций, бюджетного учета, бюджетной и иной отчетности, целевого использования федеральных и иных ресурсов, проверок финансовой и иной деятельности объектов ау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5D359B" w:rsidRDefault="00B92853">
      <w:pPr>
        <w:pStyle w:val="ConsPlusNormal0"/>
        <w:jc w:val="both"/>
      </w:pPr>
      <w:r>
        <w:t>(ч</w:t>
      </w:r>
      <w:r>
        <w:t xml:space="preserve">асть 5.1 введена Федеральным </w:t>
      </w:r>
      <w:hyperlink r:id="rId11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Аудит эффективности применяется в целях определения эффективности использования федеральных и иных ресурсов, полученных объектами аудита (контроля) для достижения запланированных целе</w:t>
      </w:r>
      <w:r>
        <w:t>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1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18.12.2022 N 514-ФЗ.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Контрольная и экспертно-аналитическая деятельность по видам аудита (контроля) осуществляется в отношении предмета аудит</w:t>
      </w:r>
      <w:r>
        <w:t>а, в том числе государственных программ Российской Федерации (федеральных целевых программ), государственной поддержки инновационной деятельности, инвестиционных проектов, федеральных информационных систем и проектов, закупок товаров, работ и услуг.</w:t>
      </w:r>
    </w:p>
    <w:p w:rsidR="005D359B" w:rsidRDefault="00B92853">
      <w:pPr>
        <w:pStyle w:val="ConsPlusNormal0"/>
        <w:jc w:val="both"/>
      </w:pPr>
      <w:r>
        <w:t>(часть</w:t>
      </w:r>
      <w:r>
        <w:t xml:space="preserve"> 8 в ред. Федерального </w:t>
      </w:r>
      <w:hyperlink r:id="rId11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8.1. Информационная деятельность Счетной палаты осуществляется посредством направления палатам Федерального Собрания отчетов о результатах контрольных и экспертно-аналитических мероприятий, рег</w:t>
      </w:r>
      <w:r>
        <w:t>улярного предоставления информации о своей деятельности средствам массовой информации, издания бюллетеня Счетной палаты, представления Совету Федерации и Государственной Думе ежегодного отчета о работе Счетной палаты, утверждаемого Коллегией Счетной палаты</w:t>
      </w:r>
      <w:r>
        <w:t xml:space="preserve"> и подлежащего обязательному опубликованию.</w:t>
      </w:r>
    </w:p>
    <w:p w:rsidR="005D359B" w:rsidRDefault="00B92853">
      <w:pPr>
        <w:pStyle w:val="ConsPlusNormal0"/>
        <w:jc w:val="both"/>
      </w:pPr>
      <w:r>
        <w:t xml:space="preserve">(часть 8.1 введена Федеральным </w:t>
      </w:r>
      <w:hyperlink r:id="rId119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9 - 12. Утратили силу. - Федеральный </w:t>
      </w:r>
      <w:hyperlink r:id="rId12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18.12.2022 N 514-ФЗ.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bookmarkStart w:id="2" w:name="P290"/>
      <w:bookmarkEnd w:id="2"/>
      <w:r>
        <w:t>Статья 15. Объекты аудита (контроля)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bookmarkStart w:id="3" w:name="P293"/>
      <w:bookmarkEnd w:id="3"/>
      <w:r>
        <w:t>1. Счетная палата осуществляет внешний государственный аудит (контроль) в отношении федеральных государственных органов (в том числе их аппаратов), органов государственных внебюджетных фондов, Центрального банка Российск</w:t>
      </w:r>
      <w:r>
        <w:t xml:space="preserve">ой Федерации, федеральных государственных учреждений, федеральных государственных унитарных предприятий, государственных корпораций, государственных компаний и публично-правовых компаний, хозяйственных товариществ и обществ с участием Российской Федерации </w:t>
      </w:r>
      <w:r>
        <w:t xml:space="preserve">в их уставных (складочных) капиталах, хозяйственных товариществ и обществ с участием государственных корпораций, государственных компаний и публично-правовых компаний в их уставных (складочных) капиталах, а также коммерческих организаций с долей (вкладом) </w:t>
      </w:r>
      <w:r>
        <w:t>таких товариществ и обществ в их уставных (складочных) капиталах.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03.07.2016 </w:t>
      </w:r>
      <w:hyperlink r:id="rId12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07.02.2017 </w:t>
      </w:r>
      <w:hyperlink r:id="rId123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29.05.2019 </w:t>
      </w:r>
      <w:hyperlink r:id="rId124" w:tooltip="Федеральный закон от 29.05.2019 N 106-ФЗ &quot;О внесении изменений в статью 15 Федерального закона &quot;О Счетной палате Российской Федерации&quot; {КонсультантПлюс}">
        <w:r>
          <w:rPr>
            <w:color w:val="0000FF"/>
          </w:rPr>
          <w:t>N 106-ФЗ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Счетная палата осуществляет внешний государственный аудит (контроль) в отношении государственных органов субъект</w:t>
      </w:r>
      <w:r>
        <w:t xml:space="preserve">ов Российской Федерации (в том числе их аппаратов), органов местного самоуправления, иных объектов контроля в пределах компетенции, установленной Бюджетным </w:t>
      </w:r>
      <w:hyperlink r:id="rId12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 Федеральным законом.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29.05.2019 N 106-ФЗ &quot;О внесении изменений в статью 15 Федерального закона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29.05.2019 N 106-ФЗ)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3. Счетная палата осуществляет внешний государственный аудит (контроль) в отношении юридических лиц (за исключением указанных в </w:t>
      </w:r>
      <w:hyperlink w:anchor="P293" w:tooltip="1. Счетная палата осуществляет внешний государственный аудит (контроль) в отношении федеральных государственных органов (в том числе их аппаратов), органов государственных внебюджетных фондов, Центрального банка Российской Федерации, федеральных государственны">
        <w:r>
          <w:rPr>
            <w:color w:val="0000FF"/>
          </w:rPr>
          <w:t>части 1</w:t>
        </w:r>
      </w:hyperlink>
      <w:r>
        <w:t xml:space="preserve"> настоящей статьи), индивидуальных предпринимателей, физиче</w:t>
      </w:r>
      <w:r>
        <w:t>ских лиц - производителей товаров, работ, услуг в части соблюдения ими условий договоров (соглашений) о предоставлении средств из федерального бюджета и бюджетов государственных внебюджетных фондов, государственных контрактов (контрактов, договоров), заклю</w:t>
      </w:r>
      <w:r>
        <w:t xml:space="preserve">ченных с лицами, указанными в </w:t>
      </w:r>
      <w:hyperlink w:anchor="P293" w:tooltip="1. Счетная палата осуществляет внешний государственный аудит (контроль) в отношении федеральных государственных органов (в том числе их аппаратов), органов государственных внебюджетных фондов, Центрального банка Российской Федерации, федеральных государственны">
        <w:r>
          <w:rPr>
            <w:color w:val="0000FF"/>
          </w:rPr>
          <w:t>части 1</w:t>
        </w:r>
      </w:hyperlink>
      <w:r>
        <w:t xml:space="preserve"> настоящей статьи, и договоров, заключенных в целях исполнения таких государственных контрактов (контрактов, договоров), договоров об использовании федерального имущества (управлении</w:t>
      </w:r>
      <w:r>
        <w:t xml:space="preserve"> федеральным имуществом), договоров (соглашений) о предоставлении государственных гарантий Российской Федерации, а также в части использования ими средств, источником которых являются субсидии из федерального бюджета, юридических лиц, получающих средства и</w:t>
      </w:r>
      <w:r>
        <w:t>з бюджетов государственных внебюджетных фондов на основании федеральных законов в части аккумулирования и инвестирования сумм страховых взносов Фондом пенсионного и социального страхования Российской Федерации, учета средств пенсионных накоплений, передачи</w:t>
      </w:r>
      <w:r>
        <w:t xml:space="preserve"> средств пенсионных накоплений от одного страховщика другому страховщику, расходов на инвестирование, осуществления выплат за счет средств пенсионных накоплений, а также получающих средства по договорам о финансовом обеспечении обязательного медицинского с</w:t>
      </w:r>
      <w:r>
        <w:t>трахования, кредитных организаций, осуществляющих отдельные операции со средствами федерального бюджета, в части соблюдения ими условий договоров (соглашений) о предоставлении средств из федерального бюджета и бюджетов государственных внебюджетных фондов.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27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07.02.2017 </w:t>
      </w:r>
      <w:hyperlink r:id="rId128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29.05.2019 </w:t>
      </w:r>
      <w:hyperlink r:id="rId129" w:tooltip="Федеральный закон от 29.05.2019 N 106-ФЗ &quot;О внесении изменений в статью 15 Федерального закона &quot;О Счетной палате Российской Федерации&quot; {КонсультантПлюс}">
        <w:r>
          <w:rPr>
            <w:color w:val="0000FF"/>
          </w:rPr>
          <w:t>N 106-ФЗ</w:t>
        </w:r>
      </w:hyperlink>
      <w:r>
        <w:t xml:space="preserve">, от 18.12.2022 </w:t>
      </w:r>
      <w:hyperlink r:id="rId13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, от 28</w:t>
      </w:r>
      <w:r>
        <w:t xml:space="preserve">.12.2022 </w:t>
      </w:r>
      <w:hyperlink r:id="rId13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Счетная палата осуществляет внешний государственный аудит (контроль) также в отношении иных организаций. П</w:t>
      </w:r>
      <w:r>
        <w:t>роведение контрольных и экспертно-аналитических мероприятий в отношении иных организаций осуществляется в соответствии с поручениями Совета Федерации и Государственной Думы, оформленными соответствующими постановлениями, а также обращениями или поручениями</w:t>
      </w:r>
      <w:r>
        <w:t xml:space="preserve"> Президента Российской Федерации и обращениями Правительства Российской Федерации.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16. Методы осуществления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1. Методами осуществления контрольной и экспертно-аналитической деятельности </w:t>
      </w:r>
      <w:r>
        <w:t>являются проверка, ревизия, анализ, обследование, мониторинг, а также иные методы, предусмотренные стандартами внешнего государственного аудита (контроля), утверждаемыми Счетной палатой.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Прове</w:t>
      </w:r>
      <w:r>
        <w:t>рка применяется в целях документального исследования отдельных действий (операций) или определенного направления финансовой деятельности объекта аудита (контроля) за определенный период, указанных в решении о проведении проверки.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2.1. Проверки подразделяют</w:t>
      </w:r>
      <w:r>
        <w:t>ся на камеральные и выездные.</w:t>
      </w:r>
    </w:p>
    <w:p w:rsidR="005D359B" w:rsidRDefault="00B92853">
      <w:pPr>
        <w:pStyle w:val="ConsPlusNormal0"/>
        <w:jc w:val="both"/>
      </w:pPr>
      <w:r>
        <w:t xml:space="preserve">(часть 2.1 введена Федеральным </w:t>
      </w:r>
      <w:hyperlink r:id="rId134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2.2. Под камеральной проверкой в целях настоящего Федерального закона понимается проверка, проводимая по месту нахождения Счетной палаты на основании документов, представленных по запросу Счетной палаты.</w:t>
      </w:r>
    </w:p>
    <w:p w:rsidR="005D359B" w:rsidRDefault="00B92853">
      <w:pPr>
        <w:pStyle w:val="ConsPlusNormal0"/>
        <w:jc w:val="both"/>
      </w:pPr>
      <w:r>
        <w:t xml:space="preserve">(часть 2.2 введена Федеральным </w:t>
      </w:r>
      <w:hyperlink r:id="rId135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2.3. Под выездной проверкой в целях настоящего Федерального закона понимается проверка, проводимая по месту нахождения объекта аудита (контроля).</w:t>
      </w:r>
    </w:p>
    <w:p w:rsidR="005D359B" w:rsidRDefault="00B92853">
      <w:pPr>
        <w:pStyle w:val="ConsPlusNormal0"/>
        <w:jc w:val="both"/>
      </w:pPr>
      <w:r>
        <w:t xml:space="preserve">(часть 2.3 </w:t>
      </w:r>
      <w:r>
        <w:t xml:space="preserve">введена Федеральным </w:t>
      </w:r>
      <w:hyperlink r:id="rId136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Ревизия применяется в целях комплексной проверки деятельности объекта аудита (контроля), которая выражается в док</w:t>
      </w:r>
      <w:r>
        <w:t>ументальной и фактической проверке соблюдения требований законодательства Российской Федерации в отношении совершенных финансовых и хозяйственных операций, достоверности и правильности их отражения в бухгалтерской (финансовой) и бюджетной отчетности.</w:t>
      </w:r>
    </w:p>
    <w:p w:rsidR="005D359B" w:rsidRDefault="00B92853">
      <w:pPr>
        <w:pStyle w:val="ConsPlusNormal0"/>
        <w:jc w:val="both"/>
      </w:pPr>
      <w:r>
        <w:t>(част</w:t>
      </w:r>
      <w:r>
        <w:t xml:space="preserve">ь 3 в ред. Федерального </w:t>
      </w:r>
      <w:hyperlink r:id="rId13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Результаты проверки, ревизии оформляются актом.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Анализ применяется в целях исследования отдельных сторон, свойств, составных частей предмета и деятельности объекта аудита (контроля) и си</w:t>
      </w:r>
      <w:r>
        <w:t>стематизации результатов исследования.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Обследование применяется в целях анализа и оценки состояния определенной сферы предмета и деятельности объекта аудита (контроля).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Результаты анализа, обследования оформляются заключением.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Мониторинг применяет</w:t>
      </w:r>
      <w:r>
        <w:t>ся в целях сбора и анализа информации о предмете и деятельности объекта аудита (контроля) на системной и регулярной основе.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9 - 13. Утратили силу. - Федеральный </w:t>
      </w:r>
      <w:hyperlink r:id="rId13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18.12.2022 N 514-ФЗ.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17. Контрольные и экспертно-аналитические меропр</w:t>
      </w:r>
      <w:r>
        <w:t>иятия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Контрольные и экспертно-аналитические мероприятия проводятся в соответствии с программами, утверждаемыми в установленном порядке.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По результатам проведения контрольных и экспертно-аналитических мероприятий оформляются отчеты, за исключением случаев осуществления комплексов контрольных и экспертно-аналитических мероприятий, по результатам которых настоящим Федеральным законом преду</w:t>
      </w:r>
      <w:r>
        <w:t>смотрено оформление заключений Счетной палаты. Члены Коллегии Счетной палаты несут персональную ответственность за достоверность отчетов и заключений по результатам проведения контрольных и экспертно-аналитических мероприятий.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13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Отчеты и заключения по результатам контрольных и экспертно-аналитических мероприятий представляются на рассмотрение Коллегии Счетной п</w:t>
      </w:r>
      <w:r>
        <w:t>алаты членами Коллегии, ответственными за их проведение. По результатам их рассмотрения Коллегия Счетной палаты принимает решение, которое подписывается председательствующим на заседании Коллегии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При представлении отчетов и заключений по результатам контрольных и экспертно-аналитических мероприятий палатам Федерального Собрания особое мнение членов Ко</w:t>
      </w:r>
      <w:r>
        <w:t>ллегии Счетной палаты оглашается в обязательном порядке. В случае, если с особым мнением выступает Председатель Счетной палаты или заместитель Председателя Счетной палаты, им предоставляется слово для содоклада.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1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5. О результатах проведенных контрольных и экспертно-аналитических мероприятий Счетная палата информирует Совет Федерации и Государственную Думу, доводит их до </w:t>
      </w:r>
      <w:r>
        <w:t>сведения руководителей соответствующих федеральных органов исполнительной власти, иных государственных органов, органов местного самоуправления, организаций и учреждений.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Об ущербе, причиненном государству, и о выявленных нарушениях нормативных правовых</w:t>
      </w:r>
      <w:r>
        <w:t xml:space="preserve"> актов Счетная палата информирует Совет Федерации и Государственную Думу, а при наличии данных, указывающих на признаки составов преступлений, передает соответствующие материалы в правоохранительные органы.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Государственные контрольные, правоохранительны</w:t>
      </w:r>
      <w:r>
        <w:t>е и иные органы обязаны предоставлять Счетной палате информацию о ходе рассмотрения и принятых решениях по переданным Счетной палатой материалам.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Счетная палата анализирует итоги проводимых ко</w:t>
      </w:r>
      <w:r>
        <w:t>нтрольных мероприятий, обобщает и исследует причины и последствия выявленных отклонений и нарушений в процессе формирования и исполнения доходов и расходов федерального бюджета, бюджетов государственных внебюджетных фондов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8 введена Федеральным </w:t>
      </w:r>
      <w:hyperlink r:id="rId14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Счетная палата в пределах своей компетенции вправе инициировать перед субъектами права законодательной инициативы предложения о совершенствовании бюджетного законодательства Российско</w:t>
      </w:r>
      <w:r>
        <w:t>й Федерации и развитии финансовой системы Российской Федерации, а также участвовать в законопроектной деятельности государственных органов.</w:t>
      </w:r>
    </w:p>
    <w:p w:rsidR="005D359B" w:rsidRDefault="00B92853">
      <w:pPr>
        <w:pStyle w:val="ConsPlusNormal0"/>
        <w:jc w:val="both"/>
      </w:pPr>
      <w:r>
        <w:t xml:space="preserve">(часть 9 введена Федеральным </w:t>
      </w:r>
      <w:hyperlink r:id="rId144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 Материалы по результатам контрольных и экс</w:t>
      </w:r>
      <w:r>
        <w:t>пертно-аналитических мероприятий, связанные с сохранением государственной тайны, представляются палатам Федерального Собрания в соответствии с законодательством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10 введена Федеральным </w:t>
      </w:r>
      <w:hyperlink r:id="rId14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</w:t>
      </w:r>
      <w:r>
        <w:t>татья 18. Предварительный аудит формирования федерального бюджета и бюджетов государственных внебюджетных фондов Российской Федерации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осуществляет предварительный аудит формирования федерального бюджета и бюджетов государственных внебюдж</w:t>
      </w:r>
      <w:r>
        <w:t>етных фондов Российской Федерации в целях установления их соответствия законодательству Российской Федерации, а также определения обоснованности показателей проектов бюджетов.</w:t>
      </w:r>
    </w:p>
    <w:p w:rsidR="005D359B" w:rsidRDefault="00B92853">
      <w:pPr>
        <w:pStyle w:val="ConsPlusNormal0"/>
        <w:spacing w:before="240"/>
        <w:ind w:firstLine="540"/>
        <w:jc w:val="both"/>
      </w:pPr>
      <w:bookmarkStart w:id="4" w:name="P345"/>
      <w:bookmarkEnd w:id="4"/>
      <w:r>
        <w:t>2. В рамках предварительного аудита формирования федерального бюджета и бюджетов</w:t>
      </w:r>
      <w:r>
        <w:t xml:space="preserve"> государственных внебюджетных фондов Российской Федерации Счетная палата осуществляет комплекс экспертно-аналитических и контрольных мероприятий, проверку и анализ обоснованности показателей проектов федерального бюджета и бюджетов государственных внебюдже</w:t>
      </w:r>
      <w:r>
        <w:t xml:space="preserve">тных фондов Российской Федерации, наличия и состояния нормативной методической базы их формирования, оценку проектов федерального бюджета и бюджетов государственных внебюджетных фондов Российской Федерации как инструментов социально-экономической политики </w:t>
      </w:r>
      <w:r>
        <w:t xml:space="preserve">государства, их соответствия положениям посланий Президента Российской Федерации и иных программных документов, оценку качества прогнозирования доходов федерального бюджета и бюджетов государственных внебюджетных фондов Российской Федерации, использования </w:t>
      </w:r>
      <w:r>
        <w:t>бюджетных средств, инвестиционной и долговой политики, а также эффективности межбюджетных отношений.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По результатам осуществления комплекса экспертно-аналитических и контрольных мероприятий, п</w:t>
      </w:r>
      <w:r>
        <w:t xml:space="preserve">редусмотренного </w:t>
      </w:r>
      <w:hyperlink w:anchor="P345" w:tooltip="2. В рамках предварительного аудита формирования федерального бюджета и бюджетов государственных внебюджетных фондов Российской Федерации Счетная палата осуществляет комплекс экспертно-аналитических и контрольных мероприятий, проверку и анализ обоснованности п">
        <w:r>
          <w:rPr>
            <w:color w:val="0000FF"/>
          </w:rPr>
          <w:t>частью 2</w:t>
        </w:r>
      </w:hyperlink>
      <w:r>
        <w:t xml:space="preserve"> настоящей статьи, Счетная палата подготавливает заключения на проекты федеральных законов о федеральном бюджете и бюджетах государственных внебюджетных фондов Российской Федерации и представляет</w:t>
      </w:r>
      <w:r>
        <w:t xml:space="preserve"> их палатам Федерального Собрания.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19. Оперативный анализ исполнения и контроль за организацией исполнения федерального бюджета и бюджетов государственных внебюджетных фондов Российской Федерации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в процессе исполнения федерального бюджета анализирует полноту и своевременность поступлений доходов федерального бюджета, кассовое исполнение федерального бюджета в сравнении с утвержд</w:t>
      </w:r>
      <w:r>
        <w:t>енными показателями федерального закона о федеральном бюджете, выявляет отклонения и нарушения, проводит их анализ, вносит предложения по их устранению.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Счетная палата ежеквартально представляет палатам Федерального Собрания оперативный доклад о ходе ис</w:t>
      </w:r>
      <w:r>
        <w:t>полнения федерального бюджета, в котором приводится анализ данных о доходах, расходах и об источниках финансирования дефицита федерального бюджета.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Форма оперативного доклада утверждается Государственной Думой по согласованию с Советом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В ц</w:t>
      </w:r>
      <w:r>
        <w:t>елях обеспечения своевременного сбора и обработки информации, необходимой для подготовки Счетной палатой ежеквартальных оперативных докладов о ходе исполнения федерального бюджета, в Российской Федерации устанавливается обязательная для всех федеральных ор</w:t>
      </w:r>
      <w:r>
        <w:t>ганов исполнительной власти, а также организаций финансовая отчетность. Решение о конкретных сроках введения и формах данной отчетности принимается Правительством Российской Федерации по представлению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4.1. Счетная палата в процессе исполнен</w:t>
      </w:r>
      <w:r>
        <w:t xml:space="preserve">ия бюджетов государственных внебюджетных фондов Российской Федерации анализирует полноту и своевременность поступления доходов, включая межбюджетные трансферты бюджетам государственных внебюджетных фондов Российской Федерации, исполнение расходов бюджетов </w:t>
      </w:r>
      <w:r>
        <w:t>и источников финансирования дефицитов бюджетов в сравнении с утвержденными показателями федеральных законов о бюджетах государственных внебюджетных фондов Российской Федерации, выявляет отклонения и нарушения, проводит их анализ, вносит предложения по их у</w:t>
      </w:r>
      <w:r>
        <w:t>странению.</w:t>
      </w:r>
    </w:p>
    <w:p w:rsidR="005D359B" w:rsidRDefault="00B92853">
      <w:pPr>
        <w:pStyle w:val="ConsPlusNormal0"/>
        <w:jc w:val="both"/>
      </w:pPr>
      <w:r>
        <w:t xml:space="preserve">(часть 4.1 введена Федеральным </w:t>
      </w:r>
      <w:hyperlink r:id="rId14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4.2. Счетная палата ежеквартально одновременно с оперативным докладом о ходе исполнения федера</w:t>
      </w:r>
      <w:r>
        <w:t>льного бюджета представляет палатам Федерального Собрания оперативную информацию о ходе исполнения бюджетов государственных внебюджетных фондов Российской Федерации, в которой приводится анализ данных о доходах, включая межбюджетные трансферты бюджетам гос</w:t>
      </w:r>
      <w:r>
        <w:t>ударственных внебюджетных фондов Российской Федерации, расходах и источниках финансирования дефицитов бюджетов государственных внебюджетных фондов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4.2 введена Федеральным </w:t>
      </w:r>
      <w:hyperlink r:id="rId150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Данные оперативного анализа хода исполнения федерального бюджета и бюджетов государственных внебюджетных фондов Российской Федерации и контроля за организацией их исполнения в текущем финан</w:t>
      </w:r>
      <w:r>
        <w:t>совом году используются при планировании контрольных и экспертно-аналитических мероприятий.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20. Последующий контроль за исполнением федерального бюджета и бюджетов государственных внебюджетных фондов Российской Федерации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осуществляет последующий контроль в ходе проверки исполнения федеральных законов о федеральном бюджет</w:t>
      </w:r>
      <w:r>
        <w:t>е и бюджетах государственных внебюджетных фондов Российской Федерации за отчетный финансовый год в целях определения соответствия фактических показателей исполнения бюджетов показателям, утвержденным соответствующими законами о бюджете, полноты и своевреме</w:t>
      </w:r>
      <w:r>
        <w:t>нности исполнения показателей бюджета, в ходе внешней проверки годовых отчетов об исполнении федерального бюджета и бюджетов государственных внебюджетных фондов Российской Федерации, бюджетной отчетности главных администраторов средств федерального бюджета</w:t>
      </w:r>
      <w:r>
        <w:t xml:space="preserve"> в целях проверки соблюдения требований законодательства Российской Федерации при исполнении бюджетов, достоверности учета и отчетности, эффективности использования средств бюджетов, а также в ходе проведения тематических проверок.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Счетная палата осуществляет проверку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рамках самостоятельных контро</w:t>
      </w:r>
      <w:r>
        <w:t>льных или экспертно-аналитических мероприятий либо в рамках комплекса контрольных и экспертно-аналитических мероприятий, включающего внешнюю проверку годовой бюджетной отчетности главных администраторов средств федерального бюджета.</w:t>
      </w:r>
    </w:p>
    <w:p w:rsidR="005D359B" w:rsidRDefault="00B92853">
      <w:pPr>
        <w:pStyle w:val="ConsPlusNormal0"/>
        <w:jc w:val="both"/>
      </w:pPr>
      <w:r>
        <w:t>(часть 2 в ред. Федерал</w:t>
      </w:r>
      <w:r>
        <w:t xml:space="preserve">ьного </w:t>
      </w:r>
      <w:hyperlink r:id="rId153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Счетная палата осуществляет внешнюю проверку годовой бюджетной отчетности главных администраторов средств федерального бюджета и</w:t>
      </w:r>
      <w:r>
        <w:t xml:space="preserve"> подготавливает заключения по каждому главному администратору средств федерального бюджета. Заключения по каждому главному администратору средств федерального бюджета представляются в Государственную Думу и Совет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Счетная палата осуществляет в</w:t>
      </w:r>
      <w:r>
        <w:t>нешнюю проверку годового отчета об исполнении федерального бюджета и подготавливает заключение на годовой отчет об исполнении федерального бюджета. Заключение на годовой отчет об исполнении федерального бюджета представляется в Государственную Думу и Совет</w:t>
      </w:r>
      <w:r>
        <w:t xml:space="preserve"> Федерации, а также направляется в Правительство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Счетная палата осуществляет проверку отчетов об исполнении бюджетов государственных внебюджетных фондов Российской Федерации и подготавливает заключения на отчеты об исполнении бюдже</w:t>
      </w:r>
      <w:r>
        <w:t>тов государственных внебюджетных фондов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Заключения на отчеты об исполнении бюджетов государственных внебюджетных фондов Российской Федерации представляются в Государственную Думу и Совет Федерации, а также направляются в Правительс</w:t>
      </w:r>
      <w:r>
        <w:t>тво Российской Федерации.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21. Внешний государственный аудит (контроль) состояния государственного внутреннего и внешнего долга Российской Федерации, долга иностранных государств и (или) иностранных юридических лиц перед Российской Федерацией, бюджетных кредитов, предоставлен</w:t>
      </w:r>
      <w:r>
        <w:t>ных из федерального бюджета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осуществляет государственный аудит (контроль):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объемов и структуры государственного внутреннего и внешнего долга Российской Федерации, государственных внутренних и внешних заимствований;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погашения государст</w:t>
      </w:r>
      <w:r>
        <w:t>венного внутреннего и внешнего долга Российской Федерации и расходов на его обслуживание;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эффективности и соответствия нормативным правовым актам Российской Федерации порядка использования государственных займов и кредитов от кредитных организаций, инос</w:t>
      </w:r>
      <w:r>
        <w:t>транных государств, международных финансовых организаций, иных субъектов международного права, иностранных юридических лиц;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4) эффективности и соответствия нормативным правовым актам Российской Федерации порядка предоставления и реализации государственных </w:t>
      </w:r>
      <w:r>
        <w:t>гарантий;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эффективности и соответствия нормативным правовым актам Российской Федерации порядка размещения средств федерального бюджета в банках и иных кредитных организациях;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эффективности и соответствия нормативным правовым актам Российской Федераци</w:t>
      </w:r>
      <w:r>
        <w:t>и порядка предоставления средств федерального бюджета иностранным государствам и (или) иностранным юридическим лицам;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объема и структуры долга иностранных государств и (или) иностранных юридических лиц перед Российской Федерацией;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эффективности и соо</w:t>
      </w:r>
      <w:r>
        <w:t>тветствия нормативным правовым актам Российской Федерации порядка предоставления бюджетных кредитов из федерального бюджета.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21.1. Внешний государственный аудит (контроль) порядка формирования федеральной собственности, управления и распоряжения ею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(введена Федеральным </w:t>
      </w:r>
      <w:hyperlink r:id="rId154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18.12.2022 N 514-ФЗ)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осуществляет государственный аудит (контроль) эффективности и соответствия нормативным правовым актам Российской Федерации порядка формирования федеральной собственности, управ</w:t>
      </w:r>
      <w:r>
        <w:t>ления и распоряжения ею, в том числе акциями (долями в уставном капитале) хозяйственных обществ, принадлежащими Российской Федерации.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22. Контроль за поступлением в федеральный бюджет средств от распоряжения и управления федеральной собственностью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осуществляет контроль за поступлением в федеральный бюджет средств, полученных: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от распоряжения федеральным имуществом (в том числе от его приватизации, продажи);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от управления объектами федеральной собственности.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 xml:space="preserve">Статья 23. Внешний </w:t>
      </w:r>
      <w:r>
        <w:t>государственный аудит (контроль) банковской системы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осуществляет государственный аудит (контроль):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деятельности Центрального банка Российской Федерации, его структурных подразделений, других банков и небанковских кредитных организаций, входящих в банковскую систему Российской Федерации, в части обслуживания ими федерального бюджета, бюджетов государс</w:t>
      </w:r>
      <w:r>
        <w:t>твенных внебюджетных фондов Российской Федерации;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деятельности Центрального банка Российской Федерации по обслужи</w:t>
      </w:r>
      <w:r>
        <w:t>ванию государственного долга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3) счетов и операций Центрального банка Российской Федерации, на которые распространяется действие </w:t>
      </w:r>
      <w:hyperlink r:id="rId156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21 июля 1993 года N 5485-1 "О государственной тайне".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Счетная палата осуществляет проверки финансово-хозяйственной деятельности Ц</w:t>
      </w:r>
      <w:r>
        <w:t>ентрального банка Российской Федерации, его структурных подразделений и учреждений. Указанные проверки осуществляются в соответствии с решениями Государственной Думы, принимаемыми на основании предложений Национального финансового совета.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24. Экспертиза и заключения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проводи</w:t>
      </w:r>
      <w:r>
        <w:t>т экспертизу и дает заключения: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по вопросам эффективности использования бюджетных средств, федеральной собственности и иных ресурсов;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по вопросам бюджетно-финансовой политики и совершенствования бюджетного процесса в Российской Федерации в пределах к</w:t>
      </w:r>
      <w:r>
        <w:t>омпетенции;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3) по проектам законодательных и иных нормативных правовых актов и финансово-экономическим обоснованиям к ним по бюджетно-финансовым вопросам, вносимым на рассмотрение Государственной Думы, а также по проектам законодательных актов, приводящих </w:t>
      </w:r>
      <w:r>
        <w:t>к изменению доходов федерального бюджета и бюджетов государственных внебюджетных фондов Российской Федерации;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по проектам международных договоров Российской Федерации, влекущих правовые послед</w:t>
      </w:r>
      <w:r>
        <w:t>ствия для федерального бюджета и бюджетов государственных внебюджетных фондов Российской Федерации;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по проектам г</w:t>
      </w:r>
      <w:r>
        <w:t>осударственных программ Российской Федерации (федеральных целевых программ);</w:t>
      </w:r>
    </w:p>
    <w:p w:rsidR="005D359B" w:rsidRDefault="00B92853">
      <w:pPr>
        <w:pStyle w:val="ConsPlusNormal0"/>
        <w:jc w:val="both"/>
      </w:pPr>
      <w:r>
        <w:t xml:space="preserve">(п. 5 в ред. Федерального </w:t>
      </w:r>
      <w:hyperlink r:id="rId160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по проектам документов стратеги</w:t>
      </w:r>
      <w:r>
        <w:t>ческого планирования Российской Федерации, нормативных правовых актов Российской Федерации в сфере стратегического планирования;</w:t>
      </w:r>
    </w:p>
    <w:p w:rsidR="005D359B" w:rsidRDefault="00B92853">
      <w:pPr>
        <w:pStyle w:val="ConsPlusNormal0"/>
        <w:jc w:val="both"/>
      </w:pPr>
      <w:r>
        <w:t xml:space="preserve">(п. 6 в ред. Федерального </w:t>
      </w:r>
      <w:hyperlink r:id="rId161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по докладу об итогах работы по реализации соглашений о раз</w:t>
      </w:r>
      <w:r>
        <w:t>деле продукции.</w:t>
      </w:r>
    </w:p>
    <w:p w:rsidR="005D359B" w:rsidRDefault="00B92853">
      <w:pPr>
        <w:pStyle w:val="ConsPlusNormal0"/>
        <w:jc w:val="both"/>
      </w:pPr>
      <w:r>
        <w:t xml:space="preserve">(п. 7 введен Федеральным </w:t>
      </w:r>
      <w:hyperlink r:id="rId162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По другим вопросам, входящим в ее компетенцию, Счетная палата осуществляет подготовку и представление заключений или письменных ответов на основании: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запросов Президент</w:t>
      </w:r>
      <w:r>
        <w:t>а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2) поручений Совета Федерации или Государственной Думы, оформленных соответствующими постановлениями;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запросов комитетов и комиссий Совета Федерации и Государственной Думы;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запросов сенаторов Российской Федерации и депутатов Государственной Думы; запросов Правительства Российской Федерации;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запросов органов государственной власти субъектов Российской Федерации</w:t>
      </w:r>
      <w:r>
        <w:t>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Решение о рассмотрении запроса и подготовке заключения принимается Коллегией Счетной палаты. В случае отказа Председатель Счетной палаты возвращает запрос с указанием причин отказа.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Заключения Счетной палаты не могут содержать политические оценки р</w:t>
      </w:r>
      <w:r>
        <w:t>ешений, принимаемых государственными органами по вопросам их ведения.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25. Предоставление информации по запросам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Все объекты аудита (контроля), их должностные лица обязаны предоставлять в установленном порядке информацию, документ</w:t>
      </w:r>
      <w:r>
        <w:t>ы и материалы, необходимые для проведения контрольных и экспертно-аналитических мероприятий, выполнения задач и функций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Неправомерный отказ в предоставлении или уклонение от предоставления информации (документов, материалов) Счетной пала</w:t>
      </w:r>
      <w:r>
        <w:t>те (ее должностному лицу), необходимой для осуществления ее деятельности, а также предоставление заведомо ложной информации, если эти деяния совершены должностным лицом, обязанным предоставлять такую информацию, влекут за собой ответственность, установленн</w:t>
      </w:r>
      <w:r>
        <w:t>ую законодательством Российской Федерации.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26. Представление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При выявлении в ходе контрольных мероприятий нарушений в хозяйственной, финансовой, коммерческой и иной деятельности объектов аудита (контроля), наносящих ущерб государ</w:t>
      </w:r>
      <w:r>
        <w:t>ству и требующих в связи с этим безотлагательного пресечения, при создании препятствий для проведения контрольных и экспертно-аналитических мероприятий, а также по результатам проведенных контрольных мероприятий Счетная палата вправе направить руководителя</w:t>
      </w:r>
      <w:r>
        <w:t>м объектов аудита (контроля) представления для принятия мер по устранению выявленных недостатков и нарушений, возмещению причиненного государству ущерба и привлечению к ответственности лиц, допустивших указанные нарушения.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64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27.10.2015 </w:t>
      </w:r>
      <w:hyperlink r:id="rId165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 xml:space="preserve">, от 18.12.2022 </w:t>
      </w:r>
      <w:hyperlink r:id="rId16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Представления Счетной палаты принимаются Коллегией Счетной п</w:t>
      </w:r>
      <w:r>
        <w:t xml:space="preserve">алаты и подписываются аудиторами Счетной палаты либо Председателем Счетной палаты или заместителем Председателя Счетной палаты в случаях, установленных </w:t>
      </w:r>
      <w:hyperlink r:id="rId167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</w:t>
      </w:r>
      <w:r>
        <w:t xml:space="preserve">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Представление Счетной палаты должно содержать информацию о выявленных недостатках и нарушениях законодательства Российской Федерации и иных нормативных правовых актов и требования о принятии мер по их устранению, а также устранению причин и усл</w:t>
      </w:r>
      <w:r>
        <w:t>овий таких нарушений.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Представление Счетной палаты должно быть выполнено в указанный в представлении срок или, если срок не указан, в течение 30 дней со дня его внесения в объект аудита (контр</w:t>
      </w:r>
      <w:r>
        <w:t>оля). Срок выполнения представления может быть продлен по решению Коллегии Счетной палаты, но не более одного раза.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70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27.10.2015 </w:t>
      </w:r>
      <w:hyperlink r:id="rId171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 xml:space="preserve">, от 07.02.2017 </w:t>
      </w:r>
      <w:hyperlink r:id="rId172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О принятых мерах по результатам выполнения представления Счетная палата уведомляется в письменной форме руководителем объ</w:t>
      </w:r>
      <w:r>
        <w:t>екта аудита (контроля) или лицом, исполняющим его обязанности.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73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27.10.2015 </w:t>
      </w:r>
      <w:hyperlink r:id="rId174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>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27. Предписание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В случаях невыполнения представлений Счетной палаты, несоблюдения сроков их выполнения Счетная палата имеет право направлять руководителям объектов аудита (контроля) обязательные для выполнения предписания для прин</w:t>
      </w:r>
      <w:r>
        <w:t>ятия мер по устранению выявленных нарушений, возмещению причиненного государству ущерба и привлечению к ответственности лиц, допустивших указанные нарушения.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75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27.10.2015 </w:t>
      </w:r>
      <w:hyperlink r:id="rId176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 xml:space="preserve">, от 07.02.2017 </w:t>
      </w:r>
      <w:hyperlink r:id="rId177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18.12.2022 </w:t>
      </w:r>
      <w:hyperlink r:id="rId17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Предписания Счетной палаты принимаются Коллегией Счетной палаты и подписываются Председателем Счетной палаты или заместителем Председателя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79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27.10.2015 </w:t>
      </w:r>
      <w:hyperlink r:id="rId180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В предписании Счетной палаты должны быть указаны основания для его вынесения, информация о выявленных нарушениях законодательства Российской Федерации и иных нормативных прав</w:t>
      </w:r>
      <w:r>
        <w:t>овых актов, требования о принятии мер по их устранению, а также устранению причин и условий таких нарушений, сроки выполнения указанного предписания и ответственность за его невыполнение.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27.10.2015 </w:t>
      </w:r>
      <w:hyperlink r:id="rId181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 xml:space="preserve">, от 07.02.2017 </w:t>
      </w:r>
      <w:hyperlink r:id="rId182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При невыполнении или ненадлежащем выполнении предписаний Счетной палаты Коллегия С</w:t>
      </w:r>
      <w:r>
        <w:t>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объектов аудита (контроля).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04.11.2014 </w:t>
      </w:r>
      <w:hyperlink r:id="rId183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341-ФЗ</w:t>
        </w:r>
      </w:hyperlink>
      <w:r>
        <w:t>, от 27.10.2</w:t>
      </w:r>
      <w:r>
        <w:t xml:space="preserve">015 </w:t>
      </w:r>
      <w:hyperlink r:id="rId184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N 291-ФЗ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4.1. О принятых мерах по результатам выполнения предписания Счетная палата уведомляется в письменной форме руководителем объекта аудита (контроля) или лицом, исполняющ</w:t>
      </w:r>
      <w:r>
        <w:t>им его обязанности.</w:t>
      </w:r>
    </w:p>
    <w:p w:rsidR="005D359B" w:rsidRDefault="00B92853">
      <w:pPr>
        <w:pStyle w:val="ConsPlusNormal0"/>
        <w:jc w:val="both"/>
      </w:pPr>
      <w:r>
        <w:t xml:space="preserve">(часть 4.1 введена Федеральным </w:t>
      </w:r>
      <w:hyperlink r:id="rId185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27.10.2015 N 291-ФЗ)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Отменить предписание или внести в него изменения может Коллегия Счетной палаты. Предписание мож</w:t>
      </w:r>
      <w:r>
        <w:t>ет быть обжаловано в судебном порядке.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28. Уведомление Счетной палаты о применении бюджетных мер принуждения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При выявлении в ходе контрольного мероприятия бюджетных нарушений Счетная палата направляет уведомление о применении бюджетных мер прин</w:t>
      </w:r>
      <w:r>
        <w:t>уждения.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Уведомление Счетной палаты о применении бюджетных мер принуждения направляется органу, уполномоченному в соответствии с законодательством Российской Федерации принимать решения о применении бюджетных мер принуждения.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Уведомление Счетной пала</w:t>
      </w:r>
      <w:r>
        <w:t>ты принимается Коллегией Счетной палаты и подписывается Председателем Счетной палаты или заместителем Председателя Счетной палаты.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29. Взаимодействие Счетной палаты с подразделениями внутреннего аудита в объектах внешнего государственного аудита (к</w:t>
      </w:r>
      <w:r>
        <w:t>онтроля)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вправе проводить проверки и анализ работы и отчетности подразделений внутреннего аудита в объектах внешнего государственного аудита (контроля), соблюдения требований стандартов внутреннего аудита.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По результатам проверок и ан</w:t>
      </w:r>
      <w:r>
        <w:t>ализа Счетная палата может направлять рекомендации по совершенствованию внутреннего аудита.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30. Взаимодействие Счетной палаты с другими органами и организациями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Контрольные органы Президента Российской Федерации и Правительства Российской Федерации, органы государственной безопасности, правоохранительные органы, контрольно-счетные органы субъектов Российской Федерации и муниципальных образований, Центральный банк </w:t>
      </w:r>
      <w:r>
        <w:t>Российской Федерации, финансовые органы, налоговые органы и иные государственные органы, иные организации, подразделения внутреннего аудита обязаны оказывать содействие деятельности Счетной палаты, предоставлять по ее запросам информацию (в том числе в маш</w:t>
      </w:r>
      <w:r>
        <w:t>иночитаемом виде), необходимую для выполнения ее задач и функций.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07.02.2017 </w:t>
      </w:r>
      <w:hyperlink r:id="rId186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18.12.2022 </w:t>
      </w:r>
      <w:hyperlink r:id="rId187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31. Инфор</w:t>
      </w:r>
      <w:r>
        <w:t>мирование органов государственной власти и общества о результатах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в соответствии с законодательством Российской Федерации информирует органы государственной власти и общество о результатах своей деятельности.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Ежегодный отчет о работе Счетной палаты представляется Совету Федерации и Государственной Думе не позднее 1 марта года, следующего за отчетным, и подлежит обязательному опубликованию.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Материалы по результатам проверок, связанные с сохранением государственной тайны, представляемые палатам Федерального Собрания, рассматриваются на закрытых заседаниях.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Счетная палата в соответствии с законодатель</w:t>
      </w:r>
      <w:r>
        <w:t xml:space="preserve">ством Российской Федерации предоставляет информацию о своей деятельности средствам массовой информации, в том числе через свои официальные информационные печатные издания, официальный сайт в информационно-телекоммуникационной сети "Интернет", иные сетевые </w:t>
      </w:r>
      <w:r>
        <w:t>ресурсы.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Счетная палата издает бюллетень Счетной палаты, являющийся ее официальным информационным изданием. Счетная палата может создавать средства массовой информации в порядке, установленном законодательством Российской Федерации.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jc w:val="center"/>
        <w:outlineLvl w:val="0"/>
      </w:pPr>
      <w:r>
        <w:t>Глава 4. ОРГАНИЗАЦИ</w:t>
      </w:r>
      <w:r>
        <w:t>Я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32. Регламент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Вопросы деятельности Счетной палаты, распределение обязанностей между заместителем Председателя Счетной палаты, аудиторами Счетной палаты, содержание направлений деятельности, возглавля</w:t>
      </w:r>
      <w:r>
        <w:t xml:space="preserve">емых заместителем Председателя Счетной палаты, аудиторами Счетной палаты, функции и взаимодействие структурных подразделений аппарата Счетной палаты, порядок ведения дел определяются </w:t>
      </w:r>
      <w:hyperlink r:id="rId189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Регламентом</w:t>
        </w:r>
      </w:hyperlink>
      <w:r>
        <w:t xml:space="preserve">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2. Решение об утверждении </w:t>
      </w:r>
      <w:hyperlink r:id="rId191" w:tooltip="&quot;Регламент Счетной палаты Российской Федерации&quot; (утв. постановлением Коллегии Счетной палаты РФ от 26.09.2023 N 12ПК) (ред. от 24.09.2025) {КонсультантПлюс}">
        <w:r>
          <w:rPr>
            <w:color w:val="0000FF"/>
          </w:rPr>
          <w:t>Регламента</w:t>
        </w:r>
      </w:hyperlink>
      <w:r>
        <w:t xml:space="preserve"> Счетной палаты, а также о внесении в него изменений и дополнений принимает К</w:t>
      </w:r>
      <w:r>
        <w:t>оллегия Счетной палаты по совместному предложению Председателя Счетной палаты и заместителя Председателя Счетной палаты.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33. Планирование работы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организует свою работу на основе основных направлений деятельности Счетной палаты, годовых планов, планов научно-исследовательских работ для нужд Счетной палаты, которые формируются исходя из необходимости обеспечения выполнения ее задач,</w:t>
      </w:r>
      <w:r>
        <w:t xml:space="preserve"> функций и полномочий.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07.02.2017 N 11-ФЗ)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93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18.12.2022 N 514-ФЗ.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3. Планирование работы </w:t>
      </w:r>
      <w:r>
        <w:t>должно обеспечивать сбалансированность и комплексность мероприятий аудита эффективности и финансового аудита (контроля), а также учитывать взаимосвязь результатов мероприятий аудита эффективности с данными финансового аудита (контроля).</w:t>
      </w:r>
    </w:p>
    <w:p w:rsidR="005D359B" w:rsidRDefault="00B92853">
      <w:pPr>
        <w:pStyle w:val="ConsPlusNormal0"/>
        <w:jc w:val="both"/>
      </w:pPr>
      <w:r>
        <w:t>(часть 3 в ред. Фед</w:t>
      </w:r>
      <w:r>
        <w:t xml:space="preserve">ерального </w:t>
      </w:r>
      <w:hyperlink r:id="rId194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Реализация планов Счетной палаты должна учитывать последовательность оценки результатов финансового аудита (контроля) и аудита эффективности.</w:t>
      </w:r>
    </w:p>
    <w:p w:rsidR="005D359B" w:rsidRDefault="00B92853">
      <w:pPr>
        <w:pStyle w:val="ConsPlusNormal0"/>
        <w:jc w:val="both"/>
      </w:pPr>
      <w:r>
        <w:t xml:space="preserve">(часть 4 в ред. Федерального </w:t>
      </w:r>
      <w:hyperlink r:id="rId195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</w:t>
      </w:r>
      <w:r>
        <w:t>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Планирование осуществляется с учетом разрабатываемых Счетной палатой стандартов и методических документов.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6. Обязательному рассмотрению при формировании планов работы Счетной палаты подлежат запросы Президента Российской Федерации, комитетов и </w:t>
      </w:r>
      <w:r>
        <w:t>комиссий палат Федерального Собрания, сенаторов Российской Федерации и депутатов Государственной Думы, Правительства Российской Федерации, федеральных органов государственной власти и органов государственной власти субъектов Российской Федерации.</w:t>
      </w:r>
    </w:p>
    <w:p w:rsidR="005D359B" w:rsidRDefault="00B92853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96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7. Контрольные и экспертно-аналитические мероприятия, проводимые на основании обращений или поручений Президента Российской Федерации, постановлений Совета Федерации и постановлений Государственной Думы, </w:t>
      </w:r>
      <w:r>
        <w:t xml:space="preserve">а также по обращениям не менее одной пятой от общего числа сенаторов Российской Федерации или депутатов Государственной Думы в отношении объектов аудита (контроля), предусмотренных </w:t>
      </w:r>
      <w:hyperlink w:anchor="P290" w:tooltip="Статья 15. Объекты аудита (контроля)">
        <w:r>
          <w:rPr>
            <w:color w:val="0000FF"/>
          </w:rPr>
          <w:t>статье</w:t>
        </w:r>
        <w:r>
          <w:rPr>
            <w:color w:val="0000FF"/>
          </w:rPr>
          <w:t>й 15</w:t>
        </w:r>
      </w:hyperlink>
      <w:r>
        <w:t xml:space="preserve"> настоящего Федерального закона, на основании решений Коллегии Счетной палаты подлежат включению в годовой план работы Счетной палаты.</w:t>
      </w:r>
    </w:p>
    <w:p w:rsidR="005D359B" w:rsidRDefault="00B92853">
      <w:pPr>
        <w:pStyle w:val="ConsPlusNormal0"/>
        <w:jc w:val="both"/>
      </w:pPr>
      <w:r>
        <w:t xml:space="preserve">(в ред. Федеральных законов от 07.02.2017 </w:t>
      </w:r>
      <w:hyperlink r:id="rId197" w:tooltip="Федеральный закон от 07.02.2017 N 11-ФЗ &quot;О внесении изменений в Федеральный закон &quot;О Счетной палате Российской Федерации&quot; и статью 28.3 Кодекса Российской Федерации об административных правонарушениях&quot; {КонсультантПлюс}">
        <w:r>
          <w:rPr>
            <w:color w:val="0000FF"/>
          </w:rPr>
          <w:t>N 11-ФЗ</w:t>
        </w:r>
      </w:hyperlink>
      <w:r>
        <w:t xml:space="preserve">, от 18.12.2022 </w:t>
      </w:r>
      <w:hyperlink r:id="rId198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N 514-ФЗ</w:t>
        </w:r>
      </w:hyperlink>
      <w:r>
        <w:t>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Контрольные и экспертно-аналитические мероприятия, не включенные в годовой план работы Счетной палаты, не проводятся.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</w:t>
      </w:r>
      <w:r>
        <w:t>я 34. Обязательное государственное страхование сотрудников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bookmarkStart w:id="5" w:name="P517"/>
      <w:bookmarkEnd w:id="5"/>
      <w:r>
        <w:t>1. Жизнь и здоровье должностного лица Счетной палаты (далее также - застрахованное лицо), осуществляющего в связи с его служебной деятельностью функции, выполнение которых может быт</w:t>
      </w:r>
      <w:r>
        <w:t>ь сопряжено с посягательствами на его безопасность, подлежат обязательному государственному страхованию за счет средств федерального бюджета на сумму, равную 180-кратному размеру среднемесячного денежного вознаграждения, среднемесячного денежного содержани</w:t>
      </w:r>
      <w:r>
        <w:t>я (среднемесячной заработной платы) должностного лица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Перечень государственных должностей Российской Федерации и должностей федеральной государственной гражданской службы, замещение которых в Счетной палате может быть сопряжено с посягат</w:t>
      </w:r>
      <w:r>
        <w:t>ельствами на безопасность замещающих их лиц, утверждается Коллегией Счетной палаты по представлению Председателя Счетной палаты.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199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Если жизнь и здоровье застрахованных лиц, за исключение</w:t>
      </w:r>
      <w:r>
        <w:t>м оснований, предусмотренных настоящим Федеральным законом, подлежат обязательному государственному страхованию в соответствии с иными федеральными законами, то указанным застрахованным лицам или их наследникам по обязательному государственному страхованию</w:t>
      </w:r>
      <w:r>
        <w:t xml:space="preserve"> жизни и здоровья застрахованных лиц (далее - обязательное государственное страхование) страховые суммы выплачиваются только по одному основанию по их выбору.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Размер страховой премии (страхового взноса) по обязательному государственному страхованию не м</w:t>
      </w:r>
      <w:r>
        <w:t>ожет превышать 2 процента фонда денежного вознаграждения, фонда оплаты труда застрахованных лиц.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Расходы страховщика по обязательному государственному страхованию на осуществление обязательного государственного страхования, подлежащие возмещению Счетной</w:t>
      </w:r>
      <w:r>
        <w:t xml:space="preserve"> палатой, не могут превышать 5 процентов размера страховой премии (страхового взноса).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Страховщиками по обязательному государственному страхованию (далее - страховщики) могут быть страховые организации, осуществляющие свою деятельность в соответствии со</w:t>
      </w:r>
      <w:r>
        <w:t xml:space="preserve"> страховым законодательством Российской Федерации и заключившие со Счетной палатой договор обязательного государственного страхования.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18.12.2022 N 514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18.12.2022 N 514-ФЗ)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Страховщики выбираются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5D359B" w:rsidRDefault="00B92853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0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Страховые суммы выплачиваются страховщиками в следующих случаях и размерах: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в случае гибели (смерти) застрахованного лица в период работы (службы), исполнения полномочий либо в течение о</w:t>
      </w:r>
      <w:r>
        <w:t xml:space="preserve">дного года после освобождения от должности, увольнения, если гибель (смерть) наступила вследствие причинения ему телесных повреждений или иного вреда здоровью в связи с его служебной деятельностью, - наследникам в размере страховой суммы, указанной в </w:t>
      </w:r>
      <w:hyperlink w:anchor="P517" w:tooltip="1. Жизнь и здоровье должностного лица Счетной палаты (далее также - застрахованное лицо), осуществляющего в связи с его служебной деятельностью функции, выполнение которых может быть сопряжено с посягательствами на его безопасность, подлежат обязательному госу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2) в случае установления застрахованному лицу инвалидности в период работы (службы) либо в течение одного года после освобождения от должности, если инвалидность наступила вследствие причинения ему </w:t>
      </w:r>
      <w:r>
        <w:t>телесных повреждений или иного вреда здоровью в связи с его служебной деятельностью, - в размере, равном 36-кратному размеру среднемесячного денежного вознаграждения, среднемесячного денежного содержания (среднемесячной заработной платы) лица, здоровью кот</w:t>
      </w:r>
      <w:r>
        <w:t>орого был причинен вред;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3) в случае причинения застрахованному лицу в связи с его служебной деятельностью в период работы (службы) либо в течение одного года после освобождения от должности телесных повреждений или иного вреда здоровью, не повлекших устан</w:t>
      </w:r>
      <w:r>
        <w:t>овления застрахованному лицу инвалидности, - в размере, равном 12-кратному размеру среднемесячного денежного вознаграждения, среднемесячного денежного содержания (среднемесячной заработной платы) лица, здоровью которого был причинен вред.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При одновремен</w:t>
      </w:r>
      <w:r>
        <w:t>ном возникновении в соответствии с законодательством Российской Федерации нескольких оснований выплат страховых сумм по обязательному государственному страхованию по случаям, установленным настоящей статьей, страховые суммы выплачиваются по одному основани</w:t>
      </w:r>
      <w:r>
        <w:t>ю по выбору получателя.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10. Основанием для отказа в выплате страховых сумм, предусмотренных настоящей статьей, является установленное судом отсутствие связи гибели (смерти) застрахованного лица либо причинения ему телесных повреждений со служебной деятельн</w:t>
      </w:r>
      <w:r>
        <w:t>остью.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11. Иные условия обязательного государственного страхования должностного лица Счетной палаты, указанного в </w:t>
      </w:r>
      <w:hyperlink w:anchor="P517" w:tooltip="1. Жизнь и здоровье должностного лица Счетной палаты (далее также - застрахованное лицо), осуществляющего в связи с его служебной деятельностью функции, выполнение которых может быть сопряжено с посягательствами на его безопасность, подлежат обязательному госу">
        <w:r>
          <w:rPr>
            <w:color w:val="0000FF"/>
          </w:rPr>
          <w:t>части 1</w:t>
        </w:r>
      </w:hyperlink>
      <w:r>
        <w:t xml:space="preserve"> настоящей статьи, определяются договором страхования между Счетной палатой и страховой организаци</w:t>
      </w:r>
      <w:r>
        <w:t>ей, в который включаются в том числе положения о размере страхового тарифа, сроке действия договора, сроке и порядке уплаты страховой премии (страхового взноса), правах, об обязанностях и ответственности страхователя и страховщика.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35. Стандарты Сч</w:t>
      </w:r>
      <w:r>
        <w:t>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Счетная палата самостоятельно разрабатывает и утверждает в установленном порядке стандарты Счетной палаты - внутренние нормативные документы, определяющие характеристики, правила и процедуры планирования, организации и осуществления различ</w:t>
      </w:r>
      <w:r>
        <w:t>ных видов деятельности Счетной палаты и (или) требования к их результатам.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Стандарты Счетной палаты являются обязательными для исполнения всеми должностными лицами и иными сотрудниками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3. В Счетной палате действуют стандарты двух видов: </w:t>
      </w:r>
      <w:r>
        <w:t>стандарты организации деятельности Счетной палаты и стандарты внешнего государственного аудита (контроля), осуществляемого Счетной палатой.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Стандарты организации деятельности Счетной палаты определяют характеристики, правила и процедуры организации и ос</w:t>
      </w:r>
      <w:r>
        <w:t>уществления в Счетной палате методологического обеспечения, планирования работы, подготовки отчетов, взаимодействия с другими контрольными органами и иных видов внутренней деятельности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Стандарты внешнего государственного аудита (контроля</w:t>
      </w:r>
      <w:r>
        <w:t>), осуществляемого Счетной палатой, определяют общие требования, характеристики, правила и процедуры осуществления Счетной палатой контрольной и экспертно-аналитической деятельности.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В целях реализации возложенных полномочий Счетная палата разрабатывает</w:t>
      </w:r>
      <w:r>
        <w:t xml:space="preserve"> и утверждает в установленном порядке </w:t>
      </w:r>
      <w:hyperlink r:id="rId202" w:tooltip="&quot;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&quot; (утв. постанов">
        <w:r>
          <w:rPr>
            <w:color w:val="0000FF"/>
          </w:rPr>
          <w:t>общие требования</w:t>
        </w:r>
      </w:hyperlink>
      <w:r>
        <w:t xml:space="preserve"> к стандартам внешнего государственного и муниципального аудита (контроля) для проведения контр</w:t>
      </w:r>
      <w:r>
        <w:t>ольных и экспертно-аналитических мероприятий контрольно-счетными органами субъектов Российской Федерации и муниципальных образований.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Общие требования к стандартам внешнего государственного и муниципального аудита (контроля) определяют требования к стру</w:t>
      </w:r>
      <w:r>
        <w:t>ктуре, содержанию, порядку их разработки и утверждения. Анализ их соблюдения осуществляется Счетной палатой по обращению контрольно-счетных органов субъектов Российской Федерации и муниципальных образований.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При подготовке стандартов организации деятельности Счетной палаты, стандартов внешнего государственного аудита (контроля), общих требований к стандартам внешнего государственного и муниципального аудита (контроля) для проведения контрольных и экспертно-</w:t>
      </w:r>
      <w:r>
        <w:t>аналитических мероприятий контрольно-счетными органами субъектов Российской Федерации и муниципальных образований учитываются международные стандарты в области государственного финансового контроля, аудита и финансовой отчетности.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9. Стандарты организации </w:t>
      </w:r>
      <w:r>
        <w:t>деятельности Счетной палаты, стандарты внешнего государственного аудита (контроля), осуществляемого Счетной палатой, а также общие требования к стандартам внешнего государственного и муниципального аудита (контроля) утверждаются Коллегией Счетной палаты.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36. Права, обязанности и ответственность инспекторов и иных сотрудников аппарата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Инспекторы Счетной палаты при осуществлении возложенных на них должностных полномочий имеют право:</w:t>
      </w:r>
    </w:p>
    <w:p w:rsidR="005D359B" w:rsidRDefault="00B92853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27.10.2015 N 291-ФЗ &quot;О внесении изменений в Кодекс Российской Федерации об административных правонарушениях и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27.10.2015 N 291-ФЗ)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1) беспрепятственно посещать территории и помещения объектов аудита (контроля), иметь доступ к их документам и материалам, осматривать любые производств</w:t>
      </w:r>
      <w:r>
        <w:t>енные, складские, торговые и другие помещения, если иное не предусмотрено законодательством Российской Федерации;</w:t>
      </w:r>
    </w:p>
    <w:p w:rsidR="005D359B" w:rsidRDefault="00B92853">
      <w:pPr>
        <w:pStyle w:val="ConsPlusNormal0"/>
        <w:spacing w:before="240"/>
        <w:ind w:firstLine="540"/>
        <w:jc w:val="both"/>
      </w:pPr>
      <w:bookmarkStart w:id="6" w:name="P552"/>
      <w:bookmarkEnd w:id="6"/>
      <w:r>
        <w:t>2) в случае обнаружения подделок, подлогов, хищений, злоупотреблений и при необходимости пресечения данных противоправных действий изымать нео</w:t>
      </w:r>
      <w:r>
        <w:t>бходимые документы и материалы с учетом ограничений, установленных законодательством Российской Федерации, оставляя акт изъятия и копии или опись изъятых документов в соответствующих делах, а в случае обнаружения данных, указывающих на признаки составов пр</w:t>
      </w:r>
      <w:r>
        <w:t>еступлений, опечатывать кассы, кассовые и служебные помещения, склады и архивы;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3) в пределах своей компетенции направлять запросы должностным лицам федеральных органов исполнительной власти и их структурных подразделений, органов государственной власти и </w:t>
      </w:r>
      <w:r>
        <w:t>государственных органов субъектов Российской Федерации, органов государственных внебюджетных фондов, органов местного самоуправления и муниципальных органов, организаций;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4) в пределах своей компетенции требовать от руководителей и других должностных лиц о</w:t>
      </w:r>
      <w:r>
        <w:t>бъектов аудита (контроля)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5) составлять акты по фактам непредоставления ил</w:t>
      </w:r>
      <w:r>
        <w:t>и несвоевременного предоставления должностными лицами объектов аудита (контроля) документов и материалов, запрошенных при проведении контрольных мероприятий;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</w:t>
      </w:r>
      <w:r>
        <w:t xml:space="preserve">во-хозяйственной деятельности объектов аудита (контроля), в том числе в установленном порядке с документами, содержащими государственную, служебную, коммерческую и иную охраняемую законом </w:t>
      </w:r>
      <w:hyperlink r:id="rId20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7) знакомиться с информацией, касающейс</w:t>
      </w:r>
      <w:r>
        <w:t>я финансово-хозяйственной деятельности объектов аудита (контроля) и хранящейся в электронной форме в базах данных объектов аудита (контроля), в том числе в установленном порядке с информацией, содержащей государственную, служебную, коммерческую и иную охра</w:t>
      </w:r>
      <w:r>
        <w:t>няемую законом тайну;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9) составлять протоколы об административных правонарушениях в случаях, предусмотренных законодательством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При проведении контрольных меропр</w:t>
      </w:r>
      <w:r>
        <w:t xml:space="preserve">иятий инспекторы и иные сотрудники аппарата Счетной палаты, участвующие в контрольном мероприятии, в случае опечатывания касс, кассовых и служебных помещений, складов и архивов, изъятия необходимых документов и материалов в случае, предусмотренном </w:t>
      </w:r>
      <w:hyperlink w:anchor="P552" w:tooltip="2) в случае обнаружения подделок, подлогов, хищений, злоупотреблений и при необходимости пресечения данных противоправных действий изымать необходимые документы и материалы с учетом ограничений, установленных законодательством Российской Федерации, оставляя ак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аудитора Счетной палаты. Порядок и форма уведомления утверждаются в установленном Счетной палатой порядке.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Руководители объект</w:t>
      </w:r>
      <w:r>
        <w:t>ов аудита (контроля) обязаны создавать нормальные условия для работы инспекторов и иных сотрудников аппарата Счетной палаты, участвующих в контрольных мероприятиях, предоставлять им необходимые помещения, средства транспорта и связи, обеспечивать техническ</w:t>
      </w:r>
      <w:r>
        <w:t>ое обслуживание.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Инспекторы и иные сотрудники аппарата Счетной палаты не вправе вмешиваться в оперативно-хозяйственную деятельность объектов аудита (контроля), а также разглашать полученную информацию, предавать гласности свои выводы до принятия Коллеги</w:t>
      </w:r>
      <w:r>
        <w:t>ей Счетной палаты соответствующего решения.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5. Члены Коллегии, инспекторы и иные сотрудники аппарата Счетной палаты обязаны сохранять государственную, служебную, коммерческую и иную охраняемую законом </w:t>
      </w:r>
      <w:hyperlink r:id="rId20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ставшую им известной при п</w:t>
      </w:r>
      <w:r>
        <w:t>роведении на объектах аудита (контроля)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Члены Коллегии, инспекторы, иные сотрудники аппарата С</w:t>
      </w:r>
      <w:r>
        <w:t>четной палаты, а также привлеченные к работе специалисты могут использовать полученные данные только при выполнении работ, поручаемых Счетной палатой.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Инспекторы и иные сотрудники аппарата Счетной палаты несут ответственность в соответствии с законодате</w:t>
      </w:r>
      <w:r>
        <w:t>льством Российской Федерации за достоверность и объективность результатов проводимых ими контрольных и экспертно-аналитических мероприятий, представляемых в государственные органы или предаваемых гласности, а также за разглашение государственной и иной охр</w:t>
      </w:r>
      <w:r>
        <w:t>аняемой законом тайны.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37. Обязательность исполнения требований инспекторов и иных сотрудников аппарата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Требования инспекторов, иных сотрудников аппарата Счетной палаты, связанные с исполнением ими своих служебных обязанностей при п</w:t>
      </w:r>
      <w:r>
        <w:t>роведении контрольных и экспертно-аналитических мероприятий, являются обязательными для органов государственной власти, иных государственных органов, а также для организаций и учреждений независимо от их подчиненности и формы собственности.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38. Меж</w:t>
      </w:r>
      <w:r>
        <w:t>дународные связи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Счетная палата в пределах своей компетенции осуществляет связи с соответствующими органами других государств и международными организациями, сотрудничает с ними, заключает соглашения по вопросам своей компетенции, участвует</w:t>
      </w:r>
      <w:r>
        <w:t xml:space="preserve"> в разработке международных договоров Российской Федерации, проводит контрольные и экспертно-аналитические мероприятия совместно или параллельно с высшими органами аудита других государств, участвует в работе международных аудиторских организаций и проведе</w:t>
      </w:r>
      <w:r>
        <w:t>нии аудитов международных организаций.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jc w:val="center"/>
        <w:outlineLvl w:val="0"/>
      </w:pPr>
      <w:r>
        <w:t>Глава 5. ОБЕСПЕЧЕНИЕ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39. Гарантии правового статуса членов Коллегии, инспекторов и иных сотрудников аппарата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1. Председатель Счетной палаты, заместитель Председателя Счетной палаты, аудиторы Счетной палаты не могут быть задержаны, арестованы, привлечены к уголовной ответственности без согласия той палаты Федерального Собрания, которая их назначила на должность в </w:t>
      </w:r>
      <w:r>
        <w:t>Счетную палату.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Уголовное дело в отношении Председателя Счетной палаты, заместителя Председателя Счетной палаты, аудиторов Счетной палаты может быть возбуждено только Председателем Следственного комитета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Инспектор Счетной палаты</w:t>
      </w:r>
      <w:r>
        <w:t xml:space="preserve"> при выполнении им служебных обязанностей не может быть привлечен к уголовной ответственности без согласия Коллегии Счетной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4. Воздействие на члена Коллегии, инспектора, иного сотрудника аппарата Счетной палаты с целью воспрепятствовать исполнению </w:t>
      </w:r>
      <w:r>
        <w:t>ими своих служебных обязанностей либо добиться принятия решения в чью-либо пользу, насильственные действия, оскорбления, а также клевета влекут ответственность, установленную законодательством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5. Председатель Счетной палаты, заместите</w:t>
      </w:r>
      <w:r>
        <w:t>ль Председателя Счетной палаты, аудиторы Счетной палаты, инспекторы и иные сотрудники аппарата Счетной палаты обладают гарантиями профессиональной независимости.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39.1. Ведомственные награды и знаки отличия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(введена Федеральным </w:t>
      </w:r>
      <w:hyperlink r:id="rId206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341-ФЗ)</w:t>
      </w:r>
    </w:p>
    <w:p w:rsidR="005D359B" w:rsidRDefault="005D359B">
      <w:pPr>
        <w:pStyle w:val="ConsPlusNormal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Счетная палата учреждает ведомственные награды и знаки отличия для награждения членов Коллегии Счетной палаты, инспекторов и иных сотрудников аппарата Счетной палаты, а также других лиц, утверждает </w:t>
      </w:r>
      <w:hyperlink r:id="rId207" w:tooltip="Приказ Счетной палаты РФ от 12.08.2021 N 88 &quot;О ведомственных наградах Счетной палаты Российской Федерации&quot; (ред. от 27.12.2024) (вместе с &quot;Порядком представления к награждению ведомственными наградами Счетной палаты Российской Федерации&quot;, &quot;Положением о знаке о">
        <w:r>
          <w:rPr>
            <w:color w:val="0000FF"/>
          </w:rPr>
          <w:t>положения</w:t>
        </w:r>
      </w:hyperlink>
      <w:r>
        <w:t xml:space="preserve"> об этих наградах и знаках, их </w:t>
      </w:r>
      <w:hyperlink r:id="rId208" w:tooltip="Приказ Счетной палаты РФ от 12.08.2021 N 88 &quot;О ведомственных наградах Счетной палаты Российской Федерации&quot; (ред. от 27.12.2024) (вместе с &quot;Порядком представления к награждению ведомственными наградами Счетной палаты Российской Федерации&quot;, &quot;Положением о знаке о">
        <w:r>
          <w:rPr>
            <w:color w:val="0000FF"/>
          </w:rPr>
          <w:t>описания</w:t>
        </w:r>
      </w:hyperlink>
      <w:r>
        <w:t xml:space="preserve"> и рисунки, </w:t>
      </w:r>
      <w:hyperlink r:id="rId209" w:tooltip="Приказ Счетной палаты РФ от 12.08.2021 N 88 &quot;О ведомственных наградах Счетной палаты Российской Федерации&quot; (ред. от 27.12.2024) (вместе с &quot;Порядком представления к награждению ведомственными наградами Счетной палаты Российской Федерации&quot;, &quot;Положением о знаке о">
        <w:r>
          <w:rPr>
            <w:color w:val="0000FF"/>
          </w:rPr>
          <w:t>порядок</w:t>
        </w:r>
      </w:hyperlink>
      <w:r>
        <w:t xml:space="preserve"> награждения.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40. Материальное и социальное об</w:t>
      </w:r>
      <w:r>
        <w:t>еспечение членов Коллегии Счетной палаты, инспекторов и иных сотрудников аппарата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Государство принимает необходимые меры по материальному и социальному обеспечению членов Коллегии Счетной палаты, инспекторов и иных сотрудников аппарата С</w:t>
      </w:r>
      <w:r>
        <w:t>четной палаты.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Должностные оклады сотрудников аппарата Счетной палаты устанавливаются на уровне должностных окладов соответствующих работников Аппарата Правительства Российской Федерации.</w:t>
      </w:r>
    </w:p>
    <w:p w:rsidR="005D359B" w:rsidRDefault="00B92853">
      <w:pPr>
        <w:pStyle w:val="ConsPlusNormal0"/>
        <w:jc w:val="both"/>
      </w:pPr>
      <w:r>
        <w:t xml:space="preserve">(часть 2 в ред. Федерального </w:t>
      </w:r>
      <w:hyperlink r:id="rId210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04.11.2014 N 341-</w:t>
      </w:r>
      <w:r>
        <w:t>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Надбавки к должностным окладам сотрудников Счетной палаты устанавливаются в порядке и размерах, определенных для работников Аппарата Правительства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4. Председателю Счетной палаты устанавливаются денежное вознаграждение и денежно</w:t>
      </w:r>
      <w:r>
        <w:t>е поощрение к нему в размере денежного вознаграждения Первого заместителя Председателя Правительства Российской Федерации и денежного поощрения к нему.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5. Заместителю Председателя Счетной палаты устанавливаются денежное вознаграждение и денежное поощрение </w:t>
      </w:r>
      <w:r>
        <w:t>к нему в размере денежного вознаграждения заместителя Председателя Правительства Российской Федерации и денежного поощрения к нему.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 Аудитору Счетной палаты устанавливаются денежное вознаграждение и денежное поощрение к нему в размере денежного вознаграждения федерального министра и денежного поощрения к нему.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6.1. Председатель Счетной палаты вправе принять решение о премировании чле</w:t>
      </w:r>
      <w:r>
        <w:t>нов Коллегии Счетной палаты при наличии экономии средств, предусмотренных в федеральном бюджете на оплату труда сотрудников Счетной палаты.</w:t>
      </w:r>
    </w:p>
    <w:p w:rsidR="005D359B" w:rsidRDefault="00B92853">
      <w:pPr>
        <w:pStyle w:val="ConsPlusNormal0"/>
        <w:jc w:val="both"/>
      </w:pPr>
      <w:r>
        <w:t xml:space="preserve">(часть 6.1 введена Федеральным </w:t>
      </w:r>
      <w:hyperlink r:id="rId211" w:tooltip="Федеральный закон от 04.11.2014 N 341-ФЗ &quot;О внесении изменений в Федеральный закон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04.11.2014 N 341-ФЗ)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7. На сотрудников Счетной палаты распростран</w:t>
      </w:r>
      <w:r>
        <w:t>яется порядок медицинского, санаторно-курортного, бытового и транспортного обслуживания, установленный для работников Аппарата Правительства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8. Медицинское и бытовое обслуживание Председателя Счетной палаты, заместителя Председателя С</w:t>
      </w:r>
      <w:r>
        <w:t>четной палаты и аудиторов Счетной палаты устанавливается на уровне обслуживания соответствующих должностных лиц Правительства Российской Федерации.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9. Сотрудникам аппарата Счетной палаты, являющимся федеральными государственными гражданскими служащими, мож</w:t>
      </w:r>
      <w:r>
        <w:t xml:space="preserve">ет предоставляться право на единовременную субсидию на приобретение жилого помещения один раз за весь период гражданской службы в </w:t>
      </w:r>
      <w:hyperlink r:id="rId212" w:tooltip="Постановление Правительства РФ от 27.01.2009 N 63 (ред. от 19.09.2024) &quot;О предоставлении федеральным государственным гражданским служащим единовременной субсидии на приобретение жилого помещения&quot; (вместе с &quot;Правилами предоставления федеральным государственным ">
        <w:r>
          <w:rPr>
            <w:color w:val="0000FF"/>
          </w:rPr>
          <w:t>порядке</w:t>
        </w:r>
      </w:hyperlink>
      <w:r>
        <w:t xml:space="preserve"> и на условиях, устанавливаемых Правительством Российской Федерации для предоставления единовременной субсидии на приобретение жилого помещения федеральным государственным гражданским служащим. Единовременная субсидия предоставляется за счет бюдж</w:t>
      </w:r>
      <w:r>
        <w:t>етных ассигнований, предусмотренных Счетной палате.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41. Финансовое обеспечение деятельности Счетной палаты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 xml:space="preserve">1. Финансовое обеспечение деятельности Счетной палаты осуществляется в объеме, позволяющем обеспечить возможность осуществления возложенных </w:t>
      </w:r>
      <w:r>
        <w:t>на нее полномочий.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2. Бюджетные ассигнования на обеспечение деятельности Счетной палаты предусматриваются в федеральном </w:t>
      </w:r>
      <w:hyperlink r:id="rId213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законе</w:t>
        </w:r>
      </w:hyperlink>
      <w:r>
        <w:t xml:space="preserve"> о федеральном бюджете на очередной финансовый год и плановый период. Указанные бю</w:t>
      </w:r>
      <w:r>
        <w:t>джетные ассигнования могут быть изменены в ходе рассмотрения проекта федерального закона о федеральном бюджете (о внесении изменений в федеральный закон о федеральном бюджете) лишь с согласия Федерального Собрания.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3. Контроль за использованием Счетной пал</w:t>
      </w:r>
      <w:r>
        <w:t>атой средств федерального бюджета осуществляется на основании решений Президента Российской Федерации, постановлений Совета Федерации и (или) постановлений Государственной Думы.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42. Признание утратившими силу отдельных законодательных актов (положе</w:t>
      </w:r>
      <w:r>
        <w:t>ний законодательных актов) Российской Федерации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Признать утратившими силу: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14" w:tooltip="Федеральный закон от 11.01.1995 N 4-ФЗ (ред. от 03.12.2012)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11 января 1995 года N 4-ФЗ "О Счетной палате Российской Федерации" (Собрание законодательства Российской Федерации, 1995, N 3, ст. 167);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2) </w:t>
      </w:r>
      <w:hyperlink r:id="rId215" w:tooltip="Федеральный закон от 10.07.2002 N 86-ФЗ (ред. от 14.03.201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98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3) </w:t>
      </w:r>
      <w:hyperlink r:id="rId216" w:tooltip="Федеральный закон от 30.06.2003 N 86-ФЗ (ред. от 06.1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7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</w:t>
      </w:r>
      <w:r>
        <w:t>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</w:t>
      </w:r>
      <w:r>
        <w:t>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4) </w:t>
      </w:r>
      <w:hyperlink r:id="rId217" w:tooltip="Федеральный закон от 29.06.2004 N 58-ФЗ (ред. от 30.12.2012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25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5) Федеральный </w:t>
      </w:r>
      <w:hyperlink r:id="rId218" w:tooltip="Федеральный закон от 14.08.2004 N 101-ФЗ (ред. от 05.04.2010) &quot;О внесении изменений в статью 29 Федерального закона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14 августа 2004 года N 101-ФЗ "О внесении изменений в статью 29 Федерального закона "О Счетной палате Российской Федерации" (Собрание законодательства Российской Федерации, 2004, N 33, ст. 3370</w:t>
      </w:r>
      <w:r>
        <w:t>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6) Федеральный </w:t>
      </w:r>
      <w:hyperlink r:id="rId219" w:tooltip="Федеральный закон от 01.12.2004 N 145-ФЗ &quot;О внесении изменений в Федеральный закон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145-ФЗ "О внесении изменений в Федеральный закон "О Счетной палате Российской Федерации" (Собрание законодательства Российской Федерации, 2004, N 49, ст. 4844);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7) </w:t>
      </w:r>
      <w:hyperlink r:id="rId220" w:tooltip="Федеральный закон от 25.07.2006 N 128-ФЗ (ред. от 03.12.2012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------------ Недействующая редакция {">
        <w:r>
          <w:rPr>
            <w:color w:val="0000FF"/>
          </w:rPr>
          <w:t>статью 3</w:t>
        </w:r>
      </w:hyperlink>
      <w:r>
        <w:t xml:space="preserve"> Федерального закона от 25 июля 2006 года N 128-ФЗ "О внесении изменений в отдельные законодательные акты Российской Федерации в части уто</w:t>
      </w:r>
      <w:r>
        <w:t>чнения требований к замещению государственных и муниципальных должностей" (Собрание законодательства Российской Федерации, 2006, N 31, ст. 3427);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8) </w:t>
      </w:r>
      <w:hyperlink r:id="rId221" w:tooltip="Федеральный закон от 02.03.2007 N 24-ФЗ (ред. от 07.02.2011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<w:r>
          <w:rPr>
            <w:color w:val="0000FF"/>
          </w:rPr>
          <w:t>статью 8</w:t>
        </w:r>
      </w:hyperlink>
      <w:r>
        <w:t xml:space="preserve"> Федерального закона от 2 марта 2007 года N 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</w:t>
      </w:r>
      <w:r>
        <w:t>должности государственной или муниципальной службы" (Собрание законодательства Российской Федерации, 2007, N 10, ст. 1151);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9) Федеральный </w:t>
      </w:r>
      <w:hyperlink r:id="rId222" w:tooltip="Федеральный закон от 12.04.2007 N 49-ФЗ &quot;О внесении изменений в статью 6 Федерального закона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12 апреля 2007 года N 49-ФЗ "О внесении изменений в статью 6 Федерального</w:t>
      </w:r>
      <w:r>
        <w:t xml:space="preserve"> закона "О Счетной палате Российской Федерации" (Собрание законодательства Российской Федерации, 2007, N 16, ст. 1829);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10) Федеральный </w:t>
      </w:r>
      <w:hyperlink r:id="rId223" w:tooltip="Федеральный закон от 21.07.2007 N 190-ФЗ &quot;О внесении изменений в статью 30 Федерального закона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июля 2007 года N 190-ФЗ "О внесении изменений в статью 30 Федерального закона "О Счетной палате Российской Федерации" (Собрание законодательства Российской Федерации, 2007, N 30, ст. 3804);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11) </w:t>
      </w:r>
      <w:hyperlink r:id="rId224" w:tooltip="Федеральный закон от 24.07.2007 N 214-ФЗ (ред. от 25.12.2008) &quot;О внесении изменений в отдельные законодательные акты Российской Федерации в связи с принятием Федерального закона &quot;О внесении изменений в Уголовно-процессуальный кодекс Российской Федерации и Феде">
        <w:r>
          <w:rPr>
            <w:color w:val="0000FF"/>
          </w:rPr>
          <w:t>статью 6</w:t>
        </w:r>
      </w:hyperlink>
      <w:r>
        <w:t xml:space="preserve"> Федерального закона от 24 июля 2007 года N 214-ФЗ "О внесении изменений в отдельные законодательные акты Российской Федерации в связи с</w:t>
      </w:r>
      <w:r>
        <w:t xml:space="preserve"> принятием Федерального закона "О внесении изменений в Уголовно-процессуальный кодекс Российской Федерации и Федеральный закон "О прокуратуре Российской Федерации" (Собрание законодательства Российской Федерации, 2007, N 31, ст. 4011);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225" w:tooltip="Федеральный закон от 29.03.2008 N 29-ФЗ &quot;О внесении изменений в статьи 5 и 6 Федерального закона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29 марта 2008 года N 29-ФЗ "О внесении изменений в статьи 5 и 6 Федерального закона "О Счетной палате Российской Федерации" (Собрание законодательства Российской Федерации, 2008, N 13, ст. 1185);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13) </w:t>
      </w:r>
      <w:hyperlink r:id="rId226" w:tooltip="Федеральный закон от 25.12.2008 N 274-ФЗ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25 декабря 2008 года N 274-ФЗ "О внесении изменений в отдельные законодательные акты Российской Федерации в связи с принятием Фе</w:t>
      </w:r>
      <w:r>
        <w:t>дерального закона "О противодействии коррупции" (Собрание законодательства Российской Федерации, 2008, N 52, ст. 6229);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14) </w:t>
      </w:r>
      <w:hyperlink r:id="rId227" w:tooltip="Федеральный закон от 09.02.2009 N 4-ФЗ &quot;О внесении изменений в отдельные законодательные акты Российской Федерации в связи с принятием Федерального закона &quot;О государственной гражданской службе Российской Федерации&quot; ------------ Недействующая редакция {Консульт">
        <w:r>
          <w:rPr>
            <w:color w:val="0000FF"/>
          </w:rPr>
          <w:t>стат</w:t>
        </w:r>
        <w:r>
          <w:rPr>
            <w:color w:val="0000FF"/>
          </w:rPr>
          <w:t>ью 3</w:t>
        </w:r>
      </w:hyperlink>
      <w:r>
        <w:t xml:space="preserve"> Федерального закона от 9 февраля 2009 года N 4-ФЗ "О внесении изменений в отдельные законодательные акты Российской Федерации в связи с принятием Федерального закона "О государственной гражданской службе Российской Федерации" (Собрание законодательств</w:t>
      </w:r>
      <w:r>
        <w:t>а Российской Федерации, 2009, N 7, ст. 772);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15) Федеральный </w:t>
      </w:r>
      <w:hyperlink r:id="rId228" w:tooltip="Федеральный закон от 05.04.2010 N 43-ФЗ &quot;О внесении изменений в статью 29 Федерального закона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апреля 2010 года N 43-ФЗ "О внесении изменений в статью 29 Федерального закона "О Счетной палате Российской Федерации" (Собрание законодательства Ро</w:t>
      </w:r>
      <w:r>
        <w:t>ссийской Федерации, 2010, N 15, ст. 1739);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16) </w:t>
      </w:r>
      <w:hyperlink r:id="rId229" w:tooltip="Федеральный закон от 28.12.2010 N 404-ФЗ (ред. от 07.12.2011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------------ Недействующая редакция {Консуль">
        <w:r>
          <w:rPr>
            <w:color w:val="0000FF"/>
          </w:rPr>
          <w:t>статью 4</w:t>
        </w:r>
      </w:hyperlink>
      <w:r>
        <w:t xml:space="preserve"> Федерального закона от 28 декабря 2010 года N 404-ФЗ "О внесении изменен</w:t>
      </w:r>
      <w:r>
        <w:t>ий в отдельные законодательные акты Российской Федерации в связи с совершенствованием деятельности органов предварительного следствия" (Собрание законодательства Российской Федерации, 2011, N 1, ст. 16);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17) </w:t>
      </w:r>
      <w:hyperlink r:id="rId230" w:tooltip="Федеральный закон от 29.12.2010 N 437-ФЗ (ред. от 03.12.2011) &quot;О внесении изменений в Федеральный закон &quot;О некоммерческих организациях&quot;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29 декабря 2010 года N 437-ФЗ "О внесении изменений в Федеральный закон "О некоммерческих организациях" и отдель</w:t>
      </w:r>
      <w:r>
        <w:t>ные законодательные акты Российской Федерации" (Собрание законодательства Российской Федерации, 2011, N 1, ст. 49);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 xml:space="preserve">18) </w:t>
      </w:r>
      <w:hyperlink r:id="rId231" w:tooltip="Федеральный закон от 03.12.2012 N 231-ФЗ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">
        <w:r>
          <w:rPr>
            <w:color w:val="0000FF"/>
          </w:rPr>
          <w:t xml:space="preserve">статью </w:t>
        </w:r>
        <w:r>
          <w:rPr>
            <w:color w:val="0000FF"/>
          </w:rPr>
          <w:t>7</w:t>
        </w:r>
      </w:hyperlink>
      <w:r>
        <w:t xml:space="preserve"> Федерального закона от 3 декабря 2012 года N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</w:t>
      </w:r>
      <w:r>
        <w:t>х лиц их доходам" (Собрание законодательства Российской Федерации, 2012, N 50, ст. 6954).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Title0"/>
        <w:ind w:firstLine="540"/>
        <w:jc w:val="both"/>
        <w:outlineLvl w:val="1"/>
      </w:pPr>
      <w:r>
        <w:t>Статья 43. Вступление в силу настоящего Федерального закона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5D359B" w:rsidRDefault="00B92853">
      <w:pPr>
        <w:pStyle w:val="ConsPlusNormal0"/>
        <w:spacing w:before="240"/>
        <w:ind w:firstLine="540"/>
        <w:jc w:val="both"/>
      </w:pPr>
      <w:r>
        <w:t>2. После дня вступ</w:t>
      </w:r>
      <w:r>
        <w:t>ления в силу настоящего Федерального закона Коллегия Счетной палаты формируется в новом составе в порядке, установленном настоящим Федеральным законом, в срок до 1 октября 2013 года.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B92853">
      <w:pPr>
        <w:pStyle w:val="ConsPlusNormal0"/>
        <w:jc w:val="right"/>
      </w:pPr>
      <w:r>
        <w:t>Президент</w:t>
      </w:r>
    </w:p>
    <w:p w:rsidR="005D359B" w:rsidRDefault="00B92853">
      <w:pPr>
        <w:pStyle w:val="ConsPlusNormal0"/>
        <w:jc w:val="right"/>
      </w:pPr>
      <w:r>
        <w:t>Российской Федерации</w:t>
      </w:r>
    </w:p>
    <w:p w:rsidR="005D359B" w:rsidRDefault="00B92853">
      <w:pPr>
        <w:pStyle w:val="ConsPlusNormal0"/>
        <w:jc w:val="right"/>
      </w:pPr>
      <w:r>
        <w:t>В.ПУТИН</w:t>
      </w:r>
    </w:p>
    <w:p w:rsidR="005D359B" w:rsidRDefault="00B92853">
      <w:pPr>
        <w:pStyle w:val="ConsPlusNormal0"/>
      </w:pPr>
      <w:r>
        <w:t>Москва, Кремль</w:t>
      </w:r>
    </w:p>
    <w:p w:rsidR="005D359B" w:rsidRDefault="00B92853">
      <w:pPr>
        <w:pStyle w:val="ConsPlusNormal0"/>
        <w:spacing w:before="240"/>
      </w:pPr>
      <w:r>
        <w:t>5 апреля 2013 года</w:t>
      </w:r>
    </w:p>
    <w:p w:rsidR="005D359B" w:rsidRDefault="00B92853">
      <w:pPr>
        <w:pStyle w:val="ConsPlusNormal0"/>
        <w:spacing w:before="240"/>
      </w:pPr>
      <w:r>
        <w:t>N 41-ФЗ</w:t>
      </w:r>
    </w:p>
    <w:p w:rsidR="005D359B" w:rsidRDefault="005D359B">
      <w:pPr>
        <w:pStyle w:val="ConsPlusNormal0"/>
        <w:ind w:firstLine="540"/>
        <w:jc w:val="both"/>
      </w:pPr>
    </w:p>
    <w:p w:rsidR="005D359B" w:rsidRDefault="005D359B">
      <w:pPr>
        <w:pStyle w:val="ConsPlusNormal0"/>
        <w:ind w:firstLine="540"/>
        <w:jc w:val="both"/>
      </w:pPr>
    </w:p>
    <w:p w:rsidR="005D359B" w:rsidRDefault="005D35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359B">
      <w:headerReference w:type="default" r:id="rId232"/>
      <w:footerReference w:type="default" r:id="rId233"/>
      <w:headerReference w:type="first" r:id="rId234"/>
      <w:footerReference w:type="first" r:id="rId2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2853">
      <w:r>
        <w:separator/>
      </w:r>
    </w:p>
  </w:endnote>
  <w:endnote w:type="continuationSeparator" w:id="0">
    <w:p w:rsidR="00000000" w:rsidRDefault="00B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9B" w:rsidRDefault="005D35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35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359B" w:rsidRDefault="00B928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359B" w:rsidRDefault="00B928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359B" w:rsidRDefault="00B928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5D359B" w:rsidRDefault="00B928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9B" w:rsidRDefault="005D35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35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359B" w:rsidRDefault="00B928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359B" w:rsidRDefault="00B928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359B" w:rsidRDefault="00B928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5D359B" w:rsidRDefault="00B928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2853">
      <w:r>
        <w:separator/>
      </w:r>
    </w:p>
  </w:footnote>
  <w:footnote w:type="continuationSeparator" w:id="0">
    <w:p w:rsidR="00000000" w:rsidRDefault="00B9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D35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359B" w:rsidRDefault="00B928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05.04.2013 N 41-ФЗ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Счетной палате Российской Федерации"</w:t>
          </w:r>
        </w:p>
      </w:tc>
      <w:tc>
        <w:tcPr>
          <w:tcW w:w="2300" w:type="pct"/>
          <w:vAlign w:val="center"/>
        </w:tcPr>
        <w:p w:rsidR="005D359B" w:rsidRDefault="00B928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5D359B" w:rsidRDefault="005D35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359B" w:rsidRDefault="005D359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D35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359B" w:rsidRDefault="00B928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05.04.2013 N 41-ФЗ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Счетной палате Российской Федерации"</w:t>
          </w:r>
        </w:p>
      </w:tc>
      <w:tc>
        <w:tcPr>
          <w:tcW w:w="2300" w:type="pct"/>
          <w:vAlign w:val="center"/>
        </w:tcPr>
        <w:p w:rsidR="005D359B" w:rsidRDefault="00B928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5D359B" w:rsidRDefault="005D35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359B" w:rsidRDefault="005D35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9B"/>
    <w:rsid w:val="005D359B"/>
    <w:rsid w:val="00B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7AC6D-BA26-4894-AF8F-0230C0ED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4534&amp;date=14.05.2026&amp;dst=100074&amp;field=134" TargetMode="External"/><Relationship Id="rId21" Type="http://schemas.openxmlformats.org/officeDocument/2006/relationships/hyperlink" Target="https://login.consultant.ru/link/?req=doc&amp;base=LAW&amp;n=434534&amp;date=14.05.2026&amp;dst=100009&amp;field=134" TargetMode="External"/><Relationship Id="rId42" Type="http://schemas.openxmlformats.org/officeDocument/2006/relationships/hyperlink" Target="https://login.consultant.ru/link/?req=doc&amp;base=LAW&amp;n=515842&amp;date=14.05.2026&amp;dst=100034&amp;field=134" TargetMode="External"/><Relationship Id="rId63" Type="http://schemas.openxmlformats.org/officeDocument/2006/relationships/hyperlink" Target="https://login.consultant.ru/link/?req=doc&amp;base=LAW&amp;n=501427&amp;date=14.05.2026&amp;dst=100208&amp;field=134" TargetMode="External"/><Relationship Id="rId84" Type="http://schemas.openxmlformats.org/officeDocument/2006/relationships/hyperlink" Target="https://login.consultant.ru/link/?req=doc&amp;base=LAW&amp;n=404444&amp;date=14.05.2026&amp;dst=100102&amp;field=134" TargetMode="External"/><Relationship Id="rId138" Type="http://schemas.openxmlformats.org/officeDocument/2006/relationships/hyperlink" Target="https://login.consultant.ru/link/?req=doc&amp;base=LAW&amp;n=434534&amp;date=14.05.2026&amp;dst=100088&amp;field=134" TargetMode="External"/><Relationship Id="rId159" Type="http://schemas.openxmlformats.org/officeDocument/2006/relationships/hyperlink" Target="https://login.consultant.ru/link/?req=doc&amp;base=LAW&amp;n=212390&amp;date=14.05.2026&amp;dst=100049&amp;field=134" TargetMode="External"/><Relationship Id="rId170" Type="http://schemas.openxmlformats.org/officeDocument/2006/relationships/hyperlink" Target="https://login.consultant.ru/link/?req=doc&amp;base=LAW&amp;n=170533&amp;date=14.05.2026&amp;dst=100047&amp;field=134" TargetMode="External"/><Relationship Id="rId191" Type="http://schemas.openxmlformats.org/officeDocument/2006/relationships/hyperlink" Target="https://login.consultant.ru/link/?req=doc&amp;base=LAW&amp;n=515842&amp;date=14.05.2026&amp;dst=100019&amp;field=134" TargetMode="External"/><Relationship Id="rId205" Type="http://schemas.openxmlformats.org/officeDocument/2006/relationships/hyperlink" Target="https://login.consultant.ru/link/?req=doc&amp;base=LAW&amp;n=93980&amp;date=14.05.2026" TargetMode="External"/><Relationship Id="rId226" Type="http://schemas.openxmlformats.org/officeDocument/2006/relationships/hyperlink" Target="https://login.consultant.ru/link/?req=doc&amp;base=LAW&amp;n=83012&amp;date=14.05.2026&amp;dst=100690&amp;field=134" TargetMode="External"/><Relationship Id="rId107" Type="http://schemas.openxmlformats.org/officeDocument/2006/relationships/hyperlink" Target="https://login.consultant.ru/link/?req=doc&amp;base=LAW&amp;n=434534&amp;date=14.05.2026&amp;dst=100064&amp;field=134" TargetMode="External"/><Relationship Id="rId11" Type="http://schemas.openxmlformats.org/officeDocument/2006/relationships/hyperlink" Target="https://login.consultant.ru/link/?req=doc&amp;base=LAW&amp;n=501403&amp;date=14.05.2026&amp;dst=100471&amp;field=134" TargetMode="External"/><Relationship Id="rId32" Type="http://schemas.openxmlformats.org/officeDocument/2006/relationships/hyperlink" Target="https://login.consultant.ru/link/?req=doc&amp;base=LAW&amp;n=434534&amp;date=14.05.2026&amp;dst=100013&amp;field=134" TargetMode="External"/><Relationship Id="rId53" Type="http://schemas.openxmlformats.org/officeDocument/2006/relationships/hyperlink" Target="https://login.consultant.ru/link/?req=doc&amp;base=LAW&amp;n=523283&amp;date=14.05.2026&amp;dst=100411&amp;field=134" TargetMode="External"/><Relationship Id="rId74" Type="http://schemas.openxmlformats.org/officeDocument/2006/relationships/hyperlink" Target="https://login.consultant.ru/link/?req=doc&amp;base=LAW&amp;n=463588&amp;date=14.05.2026&amp;dst=100012&amp;field=134" TargetMode="External"/><Relationship Id="rId128" Type="http://schemas.openxmlformats.org/officeDocument/2006/relationships/hyperlink" Target="https://login.consultant.ru/link/?req=doc&amp;base=LAW&amp;n=212390&amp;date=14.05.2026&amp;dst=100023&amp;field=134" TargetMode="External"/><Relationship Id="rId149" Type="http://schemas.openxmlformats.org/officeDocument/2006/relationships/hyperlink" Target="https://login.consultant.ru/link/?req=doc&amp;base=LAW&amp;n=212390&amp;date=14.05.2026&amp;dst=10004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34534&amp;date=14.05.2026&amp;dst=100049&amp;field=134" TargetMode="External"/><Relationship Id="rId160" Type="http://schemas.openxmlformats.org/officeDocument/2006/relationships/hyperlink" Target="https://login.consultant.ru/link/?req=doc&amp;base=LAW&amp;n=212390&amp;date=14.05.2026&amp;dst=100050&amp;field=134" TargetMode="External"/><Relationship Id="rId181" Type="http://schemas.openxmlformats.org/officeDocument/2006/relationships/hyperlink" Target="https://login.consultant.ru/link/?req=doc&amp;base=LAW&amp;n=187993&amp;date=14.05.2026&amp;dst=100034&amp;field=134" TargetMode="External"/><Relationship Id="rId216" Type="http://schemas.openxmlformats.org/officeDocument/2006/relationships/hyperlink" Target="https://login.consultant.ru/link/?req=doc&amp;base=LAW&amp;n=132015&amp;date=14.05.2026&amp;dst=100122&amp;field=134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79108&amp;date=14.05.2026&amp;dst=100585&amp;field=134" TargetMode="External"/><Relationship Id="rId43" Type="http://schemas.openxmlformats.org/officeDocument/2006/relationships/hyperlink" Target="https://login.consultant.ru/link/?req=doc&amp;base=LAW&amp;n=434534&amp;date=14.05.2026&amp;dst=100024&amp;field=134" TargetMode="External"/><Relationship Id="rId64" Type="http://schemas.openxmlformats.org/officeDocument/2006/relationships/hyperlink" Target="https://login.consultant.ru/link/?req=doc&amp;base=LAW&amp;n=523283&amp;date=14.05.2026&amp;dst=100412&amp;field=134" TargetMode="External"/><Relationship Id="rId118" Type="http://schemas.openxmlformats.org/officeDocument/2006/relationships/hyperlink" Target="https://login.consultant.ru/link/?req=doc&amp;base=LAW&amp;n=434534&amp;date=14.05.2026&amp;dst=100075&amp;field=134" TargetMode="External"/><Relationship Id="rId139" Type="http://schemas.openxmlformats.org/officeDocument/2006/relationships/hyperlink" Target="https://login.consultant.ru/link/?req=doc&amp;base=LAW&amp;n=212390&amp;date=14.05.2026&amp;dst=100034&amp;field=134" TargetMode="External"/><Relationship Id="rId85" Type="http://schemas.openxmlformats.org/officeDocument/2006/relationships/hyperlink" Target="https://login.consultant.ru/link/?req=doc&amp;base=LAW&amp;n=434534&amp;date=14.05.2026&amp;dst=100045&amp;field=134" TargetMode="External"/><Relationship Id="rId150" Type="http://schemas.openxmlformats.org/officeDocument/2006/relationships/hyperlink" Target="https://login.consultant.ru/link/?req=doc&amp;base=LAW&amp;n=212390&amp;date=14.05.2026&amp;dst=100043&amp;field=134" TargetMode="External"/><Relationship Id="rId171" Type="http://schemas.openxmlformats.org/officeDocument/2006/relationships/hyperlink" Target="https://login.consultant.ru/link/?req=doc&amp;base=LAW&amp;n=187993&amp;date=14.05.2026&amp;dst=100029&amp;field=134" TargetMode="External"/><Relationship Id="rId192" Type="http://schemas.openxmlformats.org/officeDocument/2006/relationships/hyperlink" Target="https://login.consultant.ru/link/?req=doc&amp;base=LAW&amp;n=212390&amp;date=14.05.2026&amp;dst=100059&amp;field=134" TargetMode="External"/><Relationship Id="rId206" Type="http://schemas.openxmlformats.org/officeDocument/2006/relationships/hyperlink" Target="https://login.consultant.ru/link/?req=doc&amp;base=LAW&amp;n=170533&amp;date=14.05.2026&amp;dst=100058&amp;field=134" TargetMode="External"/><Relationship Id="rId227" Type="http://schemas.openxmlformats.org/officeDocument/2006/relationships/hyperlink" Target="https://login.consultant.ru/link/?req=doc&amp;base=LAW&amp;n=84598&amp;date=14.05.2026&amp;dst=100015&amp;field=134" TargetMode="External"/><Relationship Id="rId12" Type="http://schemas.openxmlformats.org/officeDocument/2006/relationships/hyperlink" Target="https://login.consultant.ru/link/?req=doc&amp;base=LAW&amp;n=523283&amp;date=14.05.2026&amp;dst=100409&amp;field=134" TargetMode="External"/><Relationship Id="rId33" Type="http://schemas.openxmlformats.org/officeDocument/2006/relationships/hyperlink" Target="https://login.consultant.ru/link/?req=doc&amp;base=LAW&amp;n=434534&amp;date=14.05.2026&amp;dst=100014&amp;field=134" TargetMode="External"/><Relationship Id="rId108" Type="http://schemas.openxmlformats.org/officeDocument/2006/relationships/hyperlink" Target="https://login.consultant.ru/link/?req=doc&amp;base=LAW&amp;n=523230&amp;date=14.05.2026&amp;dst=100057&amp;field=134" TargetMode="External"/><Relationship Id="rId129" Type="http://schemas.openxmlformats.org/officeDocument/2006/relationships/hyperlink" Target="https://login.consultant.ru/link/?req=doc&amp;base=LAW&amp;n=325544&amp;date=14.05.2026&amp;dst=100012&amp;field=134" TargetMode="External"/><Relationship Id="rId54" Type="http://schemas.openxmlformats.org/officeDocument/2006/relationships/hyperlink" Target="https://login.consultant.ru/link/?req=doc&amp;base=LAW&amp;n=515842&amp;date=14.05.2026&amp;dst=100060&amp;field=134" TargetMode="External"/><Relationship Id="rId75" Type="http://schemas.openxmlformats.org/officeDocument/2006/relationships/hyperlink" Target="https://login.consultant.ru/link/?req=doc&amp;base=LAW&amp;n=523290&amp;date=14.05.2026&amp;dst=6&amp;field=134" TargetMode="External"/><Relationship Id="rId96" Type="http://schemas.openxmlformats.org/officeDocument/2006/relationships/hyperlink" Target="https://login.consultant.ru/link/?req=doc&amp;base=LAW&amp;n=434534&amp;date=14.05.2026&amp;dst=100051&amp;field=134" TargetMode="External"/><Relationship Id="rId140" Type="http://schemas.openxmlformats.org/officeDocument/2006/relationships/hyperlink" Target="https://login.consultant.ru/link/?req=doc&amp;base=LAW&amp;n=212390&amp;date=14.05.2026&amp;dst=100036&amp;field=134" TargetMode="External"/><Relationship Id="rId161" Type="http://schemas.openxmlformats.org/officeDocument/2006/relationships/hyperlink" Target="https://login.consultant.ru/link/?req=doc&amp;base=LAW&amp;n=434534&amp;date=14.05.2026&amp;dst=100102&amp;field=134" TargetMode="External"/><Relationship Id="rId182" Type="http://schemas.openxmlformats.org/officeDocument/2006/relationships/hyperlink" Target="https://login.consultant.ru/link/?req=doc&amp;base=LAW&amp;n=212390&amp;date=14.05.2026&amp;dst=100055&amp;field=134" TargetMode="External"/><Relationship Id="rId217" Type="http://schemas.openxmlformats.org/officeDocument/2006/relationships/hyperlink" Target="https://login.consultant.ru/link/?req=doc&amp;base=LAW&amp;n=140350&amp;date=14.05.2026&amp;dst=100187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01428&amp;date=14.05.2026&amp;dst=100174&amp;field=134" TargetMode="External"/><Relationship Id="rId119" Type="http://schemas.openxmlformats.org/officeDocument/2006/relationships/hyperlink" Target="https://login.consultant.ru/link/?req=doc&amp;base=LAW&amp;n=434534&amp;date=14.05.2026&amp;dst=100077&amp;field=134" TargetMode="External"/><Relationship Id="rId44" Type="http://schemas.openxmlformats.org/officeDocument/2006/relationships/hyperlink" Target="https://login.consultant.ru/link/?req=doc&amp;base=LAW&amp;n=434534&amp;date=14.05.2026&amp;dst=100026&amp;field=134" TargetMode="External"/><Relationship Id="rId65" Type="http://schemas.openxmlformats.org/officeDocument/2006/relationships/hyperlink" Target="https://login.consultant.ru/link/?req=doc&amp;base=LAW&amp;n=434534&amp;date=14.05.2026&amp;dst=100040&amp;field=134" TargetMode="External"/><Relationship Id="rId86" Type="http://schemas.openxmlformats.org/officeDocument/2006/relationships/hyperlink" Target="https://login.consultant.ru/link/?req=doc&amp;base=LAW&amp;n=523306&amp;date=14.05.2026&amp;dst=336&amp;field=134" TargetMode="External"/><Relationship Id="rId130" Type="http://schemas.openxmlformats.org/officeDocument/2006/relationships/hyperlink" Target="https://login.consultant.ru/link/?req=doc&amp;base=LAW&amp;n=434534&amp;date=14.05.2026&amp;dst=100083&amp;field=134" TargetMode="External"/><Relationship Id="rId151" Type="http://schemas.openxmlformats.org/officeDocument/2006/relationships/hyperlink" Target="https://login.consultant.ru/link/?req=doc&amp;base=LAW&amp;n=212390&amp;date=14.05.2026&amp;dst=100044&amp;field=134" TargetMode="External"/><Relationship Id="rId172" Type="http://schemas.openxmlformats.org/officeDocument/2006/relationships/hyperlink" Target="https://login.consultant.ru/link/?req=doc&amp;base=LAW&amp;n=212390&amp;date=14.05.2026&amp;dst=100052&amp;field=134" TargetMode="External"/><Relationship Id="rId193" Type="http://schemas.openxmlformats.org/officeDocument/2006/relationships/hyperlink" Target="https://login.consultant.ru/link/?req=doc&amp;base=LAW&amp;n=434534&amp;date=14.05.2026&amp;dst=100110&amp;field=134" TargetMode="External"/><Relationship Id="rId207" Type="http://schemas.openxmlformats.org/officeDocument/2006/relationships/hyperlink" Target="https://login.consultant.ru/link/?req=doc&amp;base=LAW&amp;n=501384&amp;date=14.05.2026&amp;dst=100016&amp;field=134" TargetMode="External"/><Relationship Id="rId228" Type="http://schemas.openxmlformats.org/officeDocument/2006/relationships/hyperlink" Target="https://login.consultant.ru/link/?req=doc&amp;base=LAW&amp;n=99115&amp;date=14.05.2026" TargetMode="External"/><Relationship Id="rId13" Type="http://schemas.openxmlformats.org/officeDocument/2006/relationships/hyperlink" Target="https://login.consultant.ru/link/?req=doc&amp;base=LAW&amp;n=170533&amp;date=14.05.2026&amp;dst=100009&amp;field=134" TargetMode="External"/><Relationship Id="rId109" Type="http://schemas.openxmlformats.org/officeDocument/2006/relationships/hyperlink" Target="https://login.consultant.ru/link/?req=doc&amp;base=LAW&amp;n=212390&amp;date=14.05.2026&amp;dst=100020&amp;field=134" TargetMode="External"/><Relationship Id="rId34" Type="http://schemas.openxmlformats.org/officeDocument/2006/relationships/hyperlink" Target="https://login.consultant.ru/link/?req=doc&amp;base=LAW&amp;n=170533&amp;date=14.05.2026&amp;dst=100015&amp;field=134" TargetMode="External"/><Relationship Id="rId55" Type="http://schemas.openxmlformats.org/officeDocument/2006/relationships/hyperlink" Target="https://login.consultant.ru/link/?req=doc&amp;base=LAW&amp;n=170533&amp;date=14.05.2026&amp;dst=100016&amp;field=134" TargetMode="External"/><Relationship Id="rId76" Type="http://schemas.openxmlformats.org/officeDocument/2006/relationships/hyperlink" Target="https://login.consultant.ru/link/?req=doc&amp;base=LAW&amp;n=501448&amp;date=14.05.2026&amp;dst=100191&amp;field=134" TargetMode="External"/><Relationship Id="rId97" Type="http://schemas.openxmlformats.org/officeDocument/2006/relationships/hyperlink" Target="https://login.consultant.ru/link/?req=doc&amp;base=LAW&amp;n=434534&amp;date=14.05.2026&amp;dst=100053&amp;field=134" TargetMode="External"/><Relationship Id="rId120" Type="http://schemas.openxmlformats.org/officeDocument/2006/relationships/hyperlink" Target="https://login.consultant.ru/link/?req=doc&amp;base=LAW&amp;n=434534&amp;date=14.05.2026&amp;dst=100079&amp;field=134" TargetMode="External"/><Relationship Id="rId141" Type="http://schemas.openxmlformats.org/officeDocument/2006/relationships/hyperlink" Target="https://login.consultant.ru/link/?req=doc&amp;base=LAW&amp;n=212390&amp;date=14.05.2026&amp;dst=100037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170533&amp;date=14.05.2026&amp;dst=100041&amp;field=134" TargetMode="External"/><Relationship Id="rId183" Type="http://schemas.openxmlformats.org/officeDocument/2006/relationships/hyperlink" Target="https://login.consultant.ru/link/?req=doc&amp;base=LAW&amp;n=170533&amp;date=14.05.2026&amp;dst=100054&amp;field=134" TargetMode="External"/><Relationship Id="rId218" Type="http://schemas.openxmlformats.org/officeDocument/2006/relationships/hyperlink" Target="https://login.consultant.ru/link/?req=doc&amp;base=LAW&amp;n=99139&amp;date=14.05.2026" TargetMode="External"/><Relationship Id="rId24" Type="http://schemas.openxmlformats.org/officeDocument/2006/relationships/hyperlink" Target="https://login.consultant.ru/link/?req=doc&amp;base=LAW&amp;n=523022&amp;date=14.05.2026&amp;dst=100254&amp;field=134" TargetMode="External"/><Relationship Id="rId45" Type="http://schemas.openxmlformats.org/officeDocument/2006/relationships/hyperlink" Target="https://login.consultant.ru/link/?req=doc&amp;base=LAW&amp;n=434534&amp;date=14.05.2026&amp;dst=100027&amp;field=134" TargetMode="External"/><Relationship Id="rId66" Type="http://schemas.openxmlformats.org/officeDocument/2006/relationships/hyperlink" Target="https://login.consultant.ru/link/?req=doc&amp;base=LAW&amp;n=434534&amp;date=14.05.2026&amp;dst=100041&amp;field=134" TargetMode="External"/><Relationship Id="rId87" Type="http://schemas.openxmlformats.org/officeDocument/2006/relationships/hyperlink" Target="https://login.consultant.ru/link/?req=doc&amp;base=LAW&amp;n=523306&amp;date=14.05.2026&amp;dst=339&amp;field=134" TargetMode="External"/><Relationship Id="rId110" Type="http://schemas.openxmlformats.org/officeDocument/2006/relationships/hyperlink" Target="https://login.consultant.ru/link/?req=doc&amp;base=LAW&amp;n=170533&amp;date=14.05.2026&amp;dst=100031&amp;field=134" TargetMode="External"/><Relationship Id="rId131" Type="http://schemas.openxmlformats.org/officeDocument/2006/relationships/hyperlink" Target="https://login.consultant.ru/link/?req=doc&amp;base=LAW&amp;n=479108&amp;date=14.05.2026&amp;dst=100585&amp;field=134" TargetMode="External"/><Relationship Id="rId152" Type="http://schemas.openxmlformats.org/officeDocument/2006/relationships/hyperlink" Target="https://login.consultant.ru/link/?req=doc&amp;base=LAW&amp;n=434534&amp;date=14.05.2026&amp;dst=100097&amp;field=134" TargetMode="External"/><Relationship Id="rId173" Type="http://schemas.openxmlformats.org/officeDocument/2006/relationships/hyperlink" Target="https://login.consultant.ru/link/?req=doc&amp;base=LAW&amp;n=170533&amp;date=14.05.2026&amp;dst=100048&amp;field=134" TargetMode="External"/><Relationship Id="rId194" Type="http://schemas.openxmlformats.org/officeDocument/2006/relationships/hyperlink" Target="https://login.consultant.ru/link/?req=doc&amp;base=LAW&amp;n=434534&amp;date=14.05.2026&amp;dst=100111&amp;field=134" TargetMode="External"/><Relationship Id="rId208" Type="http://schemas.openxmlformats.org/officeDocument/2006/relationships/hyperlink" Target="https://login.consultant.ru/link/?req=doc&amp;base=LAW&amp;n=501384&amp;date=14.05.2026&amp;dst=100190&amp;field=134" TargetMode="External"/><Relationship Id="rId229" Type="http://schemas.openxmlformats.org/officeDocument/2006/relationships/hyperlink" Target="https://login.consultant.ru/link/?req=doc&amp;base=LAW&amp;n=122887&amp;date=14.05.2026&amp;dst=100178&amp;field=134" TargetMode="External"/><Relationship Id="rId14" Type="http://schemas.openxmlformats.org/officeDocument/2006/relationships/hyperlink" Target="https://login.consultant.ru/link/?req=doc&amp;base=LAW&amp;n=404444&amp;date=14.05.2026&amp;dst=100102&amp;field=134" TargetMode="External"/><Relationship Id="rId35" Type="http://schemas.openxmlformats.org/officeDocument/2006/relationships/hyperlink" Target="https://login.consultant.ru/link/?req=doc&amp;base=LAW&amp;n=434534&amp;date=14.05.2026&amp;dst=100015&amp;field=134" TargetMode="External"/><Relationship Id="rId56" Type="http://schemas.openxmlformats.org/officeDocument/2006/relationships/hyperlink" Target="https://login.consultant.ru/link/?req=doc&amp;base=LAW&amp;n=434534&amp;date=14.05.2026&amp;dst=100034&amp;field=134" TargetMode="External"/><Relationship Id="rId77" Type="http://schemas.openxmlformats.org/officeDocument/2006/relationships/hyperlink" Target="https://login.consultant.ru/link/?req=doc&amp;base=LAW&amp;n=501397&amp;date=14.05.2026&amp;dst=100052&amp;field=134" TargetMode="External"/><Relationship Id="rId100" Type="http://schemas.openxmlformats.org/officeDocument/2006/relationships/hyperlink" Target="https://login.consultant.ru/link/?req=doc&amp;base=LAW&amp;n=434534&amp;date=14.05.2026&amp;dst=100057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34534&amp;date=14.05.2026&amp;dst=100055&amp;field=134" TargetMode="External"/><Relationship Id="rId121" Type="http://schemas.openxmlformats.org/officeDocument/2006/relationships/hyperlink" Target="https://login.consultant.ru/link/?req=doc&amp;base=LAW&amp;n=434534&amp;date=14.05.2026&amp;dst=100081&amp;field=134" TargetMode="External"/><Relationship Id="rId142" Type="http://schemas.openxmlformats.org/officeDocument/2006/relationships/hyperlink" Target="https://login.consultant.ru/link/?req=doc&amp;base=LAW&amp;n=434534&amp;date=14.05.2026&amp;dst=100090&amp;field=134" TargetMode="External"/><Relationship Id="rId163" Type="http://schemas.openxmlformats.org/officeDocument/2006/relationships/hyperlink" Target="https://login.consultant.ru/link/?req=doc&amp;base=LAW&amp;n=434534&amp;date=14.05.2026&amp;dst=100104&amp;field=134" TargetMode="External"/><Relationship Id="rId184" Type="http://schemas.openxmlformats.org/officeDocument/2006/relationships/hyperlink" Target="https://login.consultant.ru/link/?req=doc&amp;base=LAW&amp;n=187993&amp;date=14.05.2026&amp;dst=100036&amp;field=134" TargetMode="External"/><Relationship Id="rId219" Type="http://schemas.openxmlformats.org/officeDocument/2006/relationships/hyperlink" Target="https://login.consultant.ru/link/?req=doc&amp;base=LAW&amp;n=50497&amp;date=14.05.2026" TargetMode="External"/><Relationship Id="rId230" Type="http://schemas.openxmlformats.org/officeDocument/2006/relationships/hyperlink" Target="https://login.consultant.ru/link/?req=doc&amp;base=LAW&amp;n=122581&amp;date=14.05.2026&amp;dst=100056&amp;field=134" TargetMode="External"/><Relationship Id="rId25" Type="http://schemas.openxmlformats.org/officeDocument/2006/relationships/hyperlink" Target="https://login.consultant.ru/link/?req=doc&amp;base=LAW&amp;n=434534&amp;date=14.05.2026&amp;dst=100010&amp;field=134" TargetMode="External"/><Relationship Id="rId46" Type="http://schemas.openxmlformats.org/officeDocument/2006/relationships/hyperlink" Target="https://login.consultant.ru/link/?req=doc&amp;base=LAW&amp;n=523306&amp;date=14.05.2026&amp;dst=60&amp;field=134" TargetMode="External"/><Relationship Id="rId67" Type="http://schemas.openxmlformats.org/officeDocument/2006/relationships/hyperlink" Target="https://login.consultant.ru/link/?req=doc&amp;base=LAW&amp;n=515842&amp;date=14.05.2026&amp;dst=100072&amp;field=134" TargetMode="External"/><Relationship Id="rId88" Type="http://schemas.openxmlformats.org/officeDocument/2006/relationships/hyperlink" Target="https://login.consultant.ru/link/?req=doc&amp;base=LAW&amp;n=501428&amp;date=14.05.2026&amp;dst=100174&amp;field=134" TargetMode="External"/><Relationship Id="rId111" Type="http://schemas.openxmlformats.org/officeDocument/2006/relationships/hyperlink" Target="https://login.consultant.ru/link/?req=doc&amp;base=LAW&amp;n=187993&amp;date=14.05.2026&amp;dst=100025&amp;field=134" TargetMode="External"/><Relationship Id="rId132" Type="http://schemas.openxmlformats.org/officeDocument/2006/relationships/hyperlink" Target="https://login.consultant.ru/link/?req=doc&amp;base=LAW&amp;n=212390&amp;date=14.05.2026&amp;dst=100024&amp;field=134" TargetMode="External"/><Relationship Id="rId153" Type="http://schemas.openxmlformats.org/officeDocument/2006/relationships/hyperlink" Target="https://login.consultant.ru/link/?req=doc&amp;base=LAW&amp;n=212390&amp;date=14.05.2026&amp;dst=100045&amp;field=134" TargetMode="External"/><Relationship Id="rId174" Type="http://schemas.openxmlformats.org/officeDocument/2006/relationships/hyperlink" Target="https://login.consultant.ru/link/?req=doc&amp;base=LAW&amp;n=187993&amp;date=14.05.2026&amp;dst=100030&amp;field=134" TargetMode="External"/><Relationship Id="rId195" Type="http://schemas.openxmlformats.org/officeDocument/2006/relationships/hyperlink" Target="https://login.consultant.ru/link/?req=doc&amp;base=LAW&amp;n=434534&amp;date=14.05.2026&amp;dst=100113&amp;field=134" TargetMode="External"/><Relationship Id="rId209" Type="http://schemas.openxmlformats.org/officeDocument/2006/relationships/hyperlink" Target="https://login.consultant.ru/link/?req=doc&amp;base=LAW&amp;n=501384&amp;date=14.05.2026&amp;dst=100046&amp;field=134" TargetMode="External"/><Relationship Id="rId190" Type="http://schemas.openxmlformats.org/officeDocument/2006/relationships/hyperlink" Target="https://login.consultant.ru/link/?req=doc&amp;base=LAW&amp;n=212390&amp;date=14.05.2026&amp;dst=100057&amp;field=134" TargetMode="External"/><Relationship Id="rId204" Type="http://schemas.openxmlformats.org/officeDocument/2006/relationships/hyperlink" Target="https://login.consultant.ru/link/?req=doc&amp;base=LAW&amp;n=93980&amp;date=14.05.2026" TargetMode="External"/><Relationship Id="rId220" Type="http://schemas.openxmlformats.org/officeDocument/2006/relationships/hyperlink" Target="https://login.consultant.ru/link/?req=doc&amp;base=LAW&amp;n=138634&amp;date=14.05.2026&amp;dst=100013&amp;field=134" TargetMode="External"/><Relationship Id="rId225" Type="http://schemas.openxmlformats.org/officeDocument/2006/relationships/hyperlink" Target="https://login.consultant.ru/link/?req=doc&amp;base=LAW&amp;n=75814&amp;date=14.05.2026" TargetMode="External"/><Relationship Id="rId15" Type="http://schemas.openxmlformats.org/officeDocument/2006/relationships/hyperlink" Target="https://login.consultant.ru/link/?req=doc&amp;base=LAW&amp;n=187993&amp;date=14.05.2026&amp;dst=100024&amp;field=134" TargetMode="External"/><Relationship Id="rId36" Type="http://schemas.openxmlformats.org/officeDocument/2006/relationships/hyperlink" Target="https://login.consultant.ru/link/?req=doc&amp;base=LAW&amp;n=434534&amp;date=14.05.2026&amp;dst=100016&amp;field=134" TargetMode="External"/><Relationship Id="rId57" Type="http://schemas.openxmlformats.org/officeDocument/2006/relationships/hyperlink" Target="https://login.consultant.ru/link/?req=doc&amp;base=LAW&amp;n=434534&amp;date=14.05.2026&amp;dst=100036&amp;field=134" TargetMode="External"/><Relationship Id="rId106" Type="http://schemas.openxmlformats.org/officeDocument/2006/relationships/hyperlink" Target="https://login.consultant.ru/link/?req=doc&amp;base=LAW&amp;n=434534&amp;date=14.05.2026&amp;dst=100063&amp;field=134" TargetMode="External"/><Relationship Id="rId127" Type="http://schemas.openxmlformats.org/officeDocument/2006/relationships/hyperlink" Target="https://login.consultant.ru/link/?req=doc&amp;base=LAW&amp;n=170533&amp;date=14.05.2026&amp;dst=100035&amp;field=134" TargetMode="External"/><Relationship Id="rId10" Type="http://schemas.openxmlformats.org/officeDocument/2006/relationships/hyperlink" Target="https://login.consultant.ru/link/?req=doc&amp;base=LAW&amp;n=466484&amp;date=14.05.2026&amp;dst=102424&amp;field=134" TargetMode="External"/><Relationship Id="rId31" Type="http://schemas.openxmlformats.org/officeDocument/2006/relationships/hyperlink" Target="https://login.consultant.ru/link/?req=doc&amp;base=LAW&amp;n=170533&amp;date=14.05.2026&amp;dst=100014&amp;field=134" TargetMode="External"/><Relationship Id="rId52" Type="http://schemas.openxmlformats.org/officeDocument/2006/relationships/hyperlink" Target="https://login.consultant.ru/link/?req=doc&amp;base=LAW&amp;n=501427&amp;date=14.05.2026&amp;dst=100204&amp;field=134" TargetMode="External"/><Relationship Id="rId73" Type="http://schemas.openxmlformats.org/officeDocument/2006/relationships/hyperlink" Target="https://login.consultant.ru/link/?req=doc&amp;base=LAW&amp;n=212390&amp;date=14.05.2026&amp;dst=100013&amp;field=134" TargetMode="External"/><Relationship Id="rId78" Type="http://schemas.openxmlformats.org/officeDocument/2006/relationships/hyperlink" Target="https://login.consultant.ru/link/?req=doc&amp;base=LAW&amp;n=523306&amp;date=14.05.2026" TargetMode="External"/><Relationship Id="rId94" Type="http://schemas.openxmlformats.org/officeDocument/2006/relationships/hyperlink" Target="https://login.consultant.ru/link/?req=doc&amp;base=LAW&amp;n=170533&amp;date=14.05.2026&amp;dst=100020&amp;field=134" TargetMode="External"/><Relationship Id="rId99" Type="http://schemas.openxmlformats.org/officeDocument/2006/relationships/hyperlink" Target="https://login.consultant.ru/link/?req=doc&amp;base=LAW&amp;n=212390&amp;date=14.05.2026&amp;dst=100019&amp;field=134" TargetMode="External"/><Relationship Id="rId101" Type="http://schemas.openxmlformats.org/officeDocument/2006/relationships/hyperlink" Target="https://login.consultant.ru/link/?req=doc&amp;base=LAW&amp;n=434534&amp;date=14.05.2026&amp;dst=100058&amp;field=134" TargetMode="External"/><Relationship Id="rId122" Type="http://schemas.openxmlformats.org/officeDocument/2006/relationships/hyperlink" Target="https://login.consultant.ru/link/?req=doc&amp;base=LAW&amp;n=507774&amp;date=14.05.2026&amp;dst=100316&amp;field=134" TargetMode="External"/><Relationship Id="rId143" Type="http://schemas.openxmlformats.org/officeDocument/2006/relationships/hyperlink" Target="https://login.consultant.ru/link/?req=doc&amp;base=LAW&amp;n=434534&amp;date=14.05.2026&amp;dst=100091&amp;field=134" TargetMode="External"/><Relationship Id="rId148" Type="http://schemas.openxmlformats.org/officeDocument/2006/relationships/hyperlink" Target="https://login.consultant.ru/link/?req=doc&amp;base=LAW&amp;n=212390&amp;date=14.05.2026&amp;dst=100040&amp;field=134" TargetMode="External"/><Relationship Id="rId164" Type="http://schemas.openxmlformats.org/officeDocument/2006/relationships/hyperlink" Target="https://login.consultant.ru/link/?req=doc&amp;base=LAW&amp;n=170533&amp;date=14.05.2026&amp;dst=100043&amp;field=134" TargetMode="External"/><Relationship Id="rId169" Type="http://schemas.openxmlformats.org/officeDocument/2006/relationships/hyperlink" Target="https://login.consultant.ru/link/?req=doc&amp;base=LAW&amp;n=170533&amp;date=14.05.2026&amp;dst=100046&amp;field=134" TargetMode="External"/><Relationship Id="rId185" Type="http://schemas.openxmlformats.org/officeDocument/2006/relationships/hyperlink" Target="https://login.consultant.ru/link/?req=doc&amp;base=LAW&amp;n=187993&amp;date=14.05.2026&amp;dst=10003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48&amp;date=14.05.2026&amp;dst=100191&amp;field=134" TargetMode="External"/><Relationship Id="rId180" Type="http://schemas.openxmlformats.org/officeDocument/2006/relationships/hyperlink" Target="https://login.consultant.ru/link/?req=doc&amp;base=LAW&amp;n=187993&amp;date=14.05.2026&amp;dst=100033&amp;field=134" TargetMode="External"/><Relationship Id="rId210" Type="http://schemas.openxmlformats.org/officeDocument/2006/relationships/hyperlink" Target="https://login.consultant.ru/link/?req=doc&amp;base=LAW&amp;n=170533&amp;date=14.05.2026&amp;dst=100062&amp;field=134" TargetMode="External"/><Relationship Id="rId215" Type="http://schemas.openxmlformats.org/officeDocument/2006/relationships/hyperlink" Target="https://login.consultant.ru/link/?req=doc&amp;base=LAW&amp;n=143413&amp;date=14.05.2026&amp;dst=100493&amp;field=134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170533&amp;date=14.05.2026&amp;dst=100011&amp;field=134" TargetMode="External"/><Relationship Id="rId231" Type="http://schemas.openxmlformats.org/officeDocument/2006/relationships/hyperlink" Target="https://login.consultant.ru/link/?req=doc&amp;base=LAW&amp;n=138551&amp;date=14.05.2026&amp;dst=100049&amp;field=134" TargetMode="External"/><Relationship Id="rId47" Type="http://schemas.openxmlformats.org/officeDocument/2006/relationships/hyperlink" Target="https://login.consultant.ru/link/?req=doc&amp;base=LAW&amp;n=501427&amp;date=14.05.2026&amp;dst=100201&amp;field=134" TargetMode="External"/><Relationship Id="rId68" Type="http://schemas.openxmlformats.org/officeDocument/2006/relationships/hyperlink" Target="https://login.consultant.ru/link/?req=doc&amp;base=LAW&amp;n=434534&amp;date=14.05.2026&amp;dst=100042&amp;field=134" TargetMode="External"/><Relationship Id="rId89" Type="http://schemas.openxmlformats.org/officeDocument/2006/relationships/hyperlink" Target="https://login.consultant.ru/link/?req=doc&amp;base=LAW&amp;n=170533&amp;date=14.05.2026&amp;dst=100017&amp;field=134" TargetMode="External"/><Relationship Id="rId112" Type="http://schemas.openxmlformats.org/officeDocument/2006/relationships/hyperlink" Target="https://login.consultant.ru/link/?req=doc&amp;base=LAW&amp;n=434534&amp;date=14.05.2026&amp;dst=100066&amp;field=134" TargetMode="External"/><Relationship Id="rId133" Type="http://schemas.openxmlformats.org/officeDocument/2006/relationships/hyperlink" Target="https://login.consultant.ru/link/?req=doc&amp;base=LAW&amp;n=434534&amp;date=14.05.2026&amp;dst=100085&amp;field=134" TargetMode="External"/><Relationship Id="rId154" Type="http://schemas.openxmlformats.org/officeDocument/2006/relationships/hyperlink" Target="https://login.consultant.ru/link/?req=doc&amp;base=LAW&amp;n=434534&amp;date=14.05.2026&amp;dst=100098&amp;field=134" TargetMode="External"/><Relationship Id="rId175" Type="http://schemas.openxmlformats.org/officeDocument/2006/relationships/hyperlink" Target="https://login.consultant.ru/link/?req=doc&amp;base=LAW&amp;n=170533&amp;date=14.05.2026&amp;dst=100050&amp;field=134" TargetMode="External"/><Relationship Id="rId196" Type="http://schemas.openxmlformats.org/officeDocument/2006/relationships/hyperlink" Target="https://login.consultant.ru/link/?req=doc&amp;base=LAW&amp;n=434534&amp;date=14.05.2026&amp;dst=100114&amp;field=134" TargetMode="External"/><Relationship Id="rId200" Type="http://schemas.openxmlformats.org/officeDocument/2006/relationships/hyperlink" Target="https://login.consultant.ru/link/?req=doc&amp;base=LAW&amp;n=434534&amp;date=14.05.2026&amp;dst=100116&amp;field=134" TargetMode="External"/><Relationship Id="rId16" Type="http://schemas.openxmlformats.org/officeDocument/2006/relationships/hyperlink" Target="https://login.consultant.ru/link/?req=doc&amp;base=LAW&amp;n=507774&amp;date=14.05.2026&amp;dst=100316&amp;field=134" TargetMode="External"/><Relationship Id="rId221" Type="http://schemas.openxmlformats.org/officeDocument/2006/relationships/hyperlink" Target="https://login.consultant.ru/link/?req=doc&amp;base=LAW&amp;n=110228&amp;date=14.05.2026&amp;dst=100034&amp;field=134" TargetMode="External"/><Relationship Id="rId37" Type="http://schemas.openxmlformats.org/officeDocument/2006/relationships/hyperlink" Target="https://login.consultant.ru/link/?req=doc&amp;base=LAW&amp;n=434534&amp;date=14.05.2026&amp;dst=100019&amp;field=134" TargetMode="External"/><Relationship Id="rId58" Type="http://schemas.openxmlformats.org/officeDocument/2006/relationships/hyperlink" Target="https://login.consultant.ru/link/?req=doc&amp;base=LAW&amp;n=434534&amp;date=14.05.2026&amp;dst=100037&amp;field=134" TargetMode="External"/><Relationship Id="rId79" Type="http://schemas.openxmlformats.org/officeDocument/2006/relationships/hyperlink" Target="https://login.consultant.ru/link/?req=doc&amp;base=LAW&amp;n=523306&amp;date=14.05.2026" TargetMode="External"/><Relationship Id="rId102" Type="http://schemas.openxmlformats.org/officeDocument/2006/relationships/hyperlink" Target="https://login.consultant.ru/link/?req=doc&amp;base=LAW&amp;n=434534&amp;date=14.05.2026&amp;dst=100060&amp;field=134" TargetMode="External"/><Relationship Id="rId123" Type="http://schemas.openxmlformats.org/officeDocument/2006/relationships/hyperlink" Target="https://login.consultant.ru/link/?req=doc&amp;base=LAW&amp;n=212390&amp;date=14.05.2026&amp;dst=100022&amp;field=134" TargetMode="External"/><Relationship Id="rId144" Type="http://schemas.openxmlformats.org/officeDocument/2006/relationships/hyperlink" Target="https://login.consultant.ru/link/?req=doc&amp;base=LAW&amp;n=434534&amp;date=14.05.2026&amp;dst=100093&amp;field=134" TargetMode="External"/><Relationship Id="rId90" Type="http://schemas.openxmlformats.org/officeDocument/2006/relationships/hyperlink" Target="https://login.consultant.ru/link/?req=doc&amp;base=LAW&amp;n=434534&amp;date=14.05.2026&amp;dst=100047&amp;field=134" TargetMode="External"/><Relationship Id="rId165" Type="http://schemas.openxmlformats.org/officeDocument/2006/relationships/hyperlink" Target="https://login.consultant.ru/link/?req=doc&amp;base=LAW&amp;n=187993&amp;date=14.05.2026&amp;dst=100028&amp;field=134" TargetMode="External"/><Relationship Id="rId186" Type="http://schemas.openxmlformats.org/officeDocument/2006/relationships/hyperlink" Target="https://login.consultant.ru/link/?req=doc&amp;base=LAW&amp;n=212390&amp;date=14.05.2026&amp;dst=100056&amp;field=134" TargetMode="External"/><Relationship Id="rId211" Type="http://schemas.openxmlformats.org/officeDocument/2006/relationships/hyperlink" Target="https://login.consultant.ru/link/?req=doc&amp;base=LAW&amp;n=170533&amp;date=14.05.2026&amp;dst=100064&amp;field=134" TargetMode="External"/><Relationship Id="rId232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168968&amp;date=14.05.2026&amp;dst=100016&amp;field=134" TargetMode="External"/><Relationship Id="rId48" Type="http://schemas.openxmlformats.org/officeDocument/2006/relationships/hyperlink" Target="https://login.consultant.ru/link/?req=doc&amp;base=LAW&amp;n=434534&amp;date=14.05.2026&amp;dst=100028&amp;field=134" TargetMode="External"/><Relationship Id="rId69" Type="http://schemas.openxmlformats.org/officeDocument/2006/relationships/hyperlink" Target="https://login.consultant.ru/link/?req=doc&amp;base=LAW&amp;n=212390&amp;date=14.05.2026&amp;dst=100011&amp;field=134" TargetMode="External"/><Relationship Id="rId113" Type="http://schemas.openxmlformats.org/officeDocument/2006/relationships/hyperlink" Target="https://login.consultant.ru/link/?req=doc&amp;base=LAW&amp;n=434534&amp;date=14.05.2026&amp;dst=100068&amp;field=134" TargetMode="External"/><Relationship Id="rId134" Type="http://schemas.openxmlformats.org/officeDocument/2006/relationships/hyperlink" Target="https://login.consultant.ru/link/?req=doc&amp;base=LAW&amp;n=212390&amp;date=14.05.2026&amp;dst=100026&amp;field=134" TargetMode="External"/><Relationship Id="rId80" Type="http://schemas.openxmlformats.org/officeDocument/2006/relationships/hyperlink" Target="https://login.consultant.ru/link/?req=doc&amp;base=LAW&amp;n=523305&amp;date=14.05.2026" TargetMode="External"/><Relationship Id="rId155" Type="http://schemas.openxmlformats.org/officeDocument/2006/relationships/hyperlink" Target="https://login.consultant.ru/link/?req=doc&amp;base=LAW&amp;n=212390&amp;date=14.05.2026&amp;dst=100047&amp;field=134" TargetMode="External"/><Relationship Id="rId176" Type="http://schemas.openxmlformats.org/officeDocument/2006/relationships/hyperlink" Target="https://login.consultant.ru/link/?req=doc&amp;base=LAW&amp;n=187993&amp;date=14.05.2026&amp;dst=100032&amp;field=134" TargetMode="External"/><Relationship Id="rId197" Type="http://schemas.openxmlformats.org/officeDocument/2006/relationships/hyperlink" Target="https://login.consultant.ru/link/?req=doc&amp;base=LAW&amp;n=212390&amp;date=14.05.2026&amp;dst=100060&amp;field=134" TargetMode="External"/><Relationship Id="rId201" Type="http://schemas.openxmlformats.org/officeDocument/2006/relationships/hyperlink" Target="https://login.consultant.ru/link/?req=doc&amp;base=LAW&amp;n=501403&amp;date=14.05.2026&amp;dst=100471&amp;field=134" TargetMode="External"/><Relationship Id="rId222" Type="http://schemas.openxmlformats.org/officeDocument/2006/relationships/hyperlink" Target="https://login.consultant.ru/link/?req=doc&amp;base=LAW&amp;n=67588&amp;date=14.05.2026" TargetMode="External"/><Relationship Id="rId17" Type="http://schemas.openxmlformats.org/officeDocument/2006/relationships/hyperlink" Target="https://login.consultant.ru/link/?req=doc&amp;base=LAW&amp;n=501397&amp;date=14.05.2026&amp;dst=100052&amp;field=134" TargetMode="External"/><Relationship Id="rId38" Type="http://schemas.openxmlformats.org/officeDocument/2006/relationships/hyperlink" Target="https://login.consultant.ru/link/?req=doc&amp;base=LAW&amp;n=434534&amp;date=14.05.2026&amp;dst=100020&amp;field=134" TargetMode="External"/><Relationship Id="rId59" Type="http://schemas.openxmlformats.org/officeDocument/2006/relationships/hyperlink" Target="https://login.consultant.ru/link/?req=doc&amp;base=LAW&amp;n=523306&amp;date=14.05.2026&amp;dst=60&amp;field=134" TargetMode="External"/><Relationship Id="rId103" Type="http://schemas.openxmlformats.org/officeDocument/2006/relationships/hyperlink" Target="https://login.consultant.ru/link/?req=doc&amp;base=LAW&amp;n=170533&amp;date=14.05.2026&amp;dst=100023&amp;field=134" TargetMode="External"/><Relationship Id="rId124" Type="http://schemas.openxmlformats.org/officeDocument/2006/relationships/hyperlink" Target="https://login.consultant.ru/link/?req=doc&amp;base=LAW&amp;n=325544&amp;date=14.05.2026&amp;dst=100010&amp;field=134" TargetMode="External"/><Relationship Id="rId70" Type="http://schemas.openxmlformats.org/officeDocument/2006/relationships/hyperlink" Target="https://login.consultant.ru/link/?req=doc&amp;base=LAW&amp;n=434534&amp;date=14.05.2026&amp;dst=100044&amp;field=134" TargetMode="External"/><Relationship Id="rId91" Type="http://schemas.openxmlformats.org/officeDocument/2006/relationships/hyperlink" Target="https://login.consultant.ru/link/?req=doc&amp;base=LAW&amp;n=495710&amp;date=14.05.2026&amp;dst=2457&amp;field=134" TargetMode="External"/><Relationship Id="rId145" Type="http://schemas.openxmlformats.org/officeDocument/2006/relationships/hyperlink" Target="https://login.consultant.ru/link/?req=doc&amp;base=LAW&amp;n=434534&amp;date=14.05.2026&amp;dst=100095&amp;field=134" TargetMode="External"/><Relationship Id="rId166" Type="http://schemas.openxmlformats.org/officeDocument/2006/relationships/hyperlink" Target="https://login.consultant.ru/link/?req=doc&amp;base=LAW&amp;n=434534&amp;date=14.05.2026&amp;dst=100105&amp;field=134" TargetMode="External"/><Relationship Id="rId187" Type="http://schemas.openxmlformats.org/officeDocument/2006/relationships/hyperlink" Target="https://login.consultant.ru/link/?req=doc&amp;base=LAW&amp;n=434534&amp;date=14.05.2026&amp;dst=10010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6316&amp;date=14.05.2026&amp;dst=100018&amp;field=134" TargetMode="External"/><Relationship Id="rId233" Type="http://schemas.openxmlformats.org/officeDocument/2006/relationships/footer" Target="footer1.xml"/><Relationship Id="rId28" Type="http://schemas.openxmlformats.org/officeDocument/2006/relationships/hyperlink" Target="https://login.consultant.ru/link/?req=doc&amp;base=LAW&amp;n=170533&amp;date=14.05.2026&amp;dst=100012&amp;field=134" TargetMode="External"/><Relationship Id="rId49" Type="http://schemas.openxmlformats.org/officeDocument/2006/relationships/hyperlink" Target="https://login.consultant.ru/link/?req=doc&amp;base=LAW&amp;n=434534&amp;date=14.05.2026&amp;dst=100030&amp;field=134" TargetMode="External"/><Relationship Id="rId114" Type="http://schemas.openxmlformats.org/officeDocument/2006/relationships/hyperlink" Target="https://login.consultant.ru/link/?req=doc&amp;base=LAW&amp;n=434534&amp;date=14.05.2026&amp;dst=100070&amp;field=134" TargetMode="External"/><Relationship Id="rId60" Type="http://schemas.openxmlformats.org/officeDocument/2006/relationships/hyperlink" Target="https://login.consultant.ru/link/?req=doc&amp;base=LAW&amp;n=501427&amp;date=14.05.2026&amp;dst=100205&amp;field=134" TargetMode="External"/><Relationship Id="rId81" Type="http://schemas.openxmlformats.org/officeDocument/2006/relationships/hyperlink" Target="https://login.consultant.ru/link/?req=doc&amp;base=LAW&amp;n=523305&amp;date=14.05.2026" TargetMode="External"/><Relationship Id="rId135" Type="http://schemas.openxmlformats.org/officeDocument/2006/relationships/hyperlink" Target="https://login.consultant.ru/link/?req=doc&amp;base=LAW&amp;n=212390&amp;date=14.05.2026&amp;dst=100028&amp;field=134" TargetMode="External"/><Relationship Id="rId156" Type="http://schemas.openxmlformats.org/officeDocument/2006/relationships/hyperlink" Target="https://login.consultant.ru/link/?req=doc&amp;base=LAW&amp;n=482696&amp;date=14.05.2026" TargetMode="External"/><Relationship Id="rId177" Type="http://schemas.openxmlformats.org/officeDocument/2006/relationships/hyperlink" Target="https://login.consultant.ru/link/?req=doc&amp;base=LAW&amp;n=212390&amp;date=14.05.2026&amp;dst=100054&amp;field=134" TargetMode="External"/><Relationship Id="rId198" Type="http://schemas.openxmlformats.org/officeDocument/2006/relationships/hyperlink" Target="https://login.consultant.ru/link/?req=doc&amp;base=LAW&amp;n=434534&amp;date=14.05.2026&amp;dst=100115&amp;field=134" TargetMode="External"/><Relationship Id="rId202" Type="http://schemas.openxmlformats.org/officeDocument/2006/relationships/hyperlink" Target="https://login.consultant.ru/link/?req=doc&amp;base=LAW&amp;n=414539&amp;date=14.05.2026" TargetMode="External"/><Relationship Id="rId223" Type="http://schemas.openxmlformats.org/officeDocument/2006/relationships/hyperlink" Target="https://login.consultant.ru/link/?req=doc&amp;base=LAW&amp;n=69939&amp;date=14.05.2026" TargetMode="External"/><Relationship Id="rId18" Type="http://schemas.openxmlformats.org/officeDocument/2006/relationships/hyperlink" Target="https://login.consultant.ru/link/?req=doc&amp;base=LAW&amp;n=212390&amp;date=14.05.2026&amp;dst=100009&amp;field=134" TargetMode="External"/><Relationship Id="rId39" Type="http://schemas.openxmlformats.org/officeDocument/2006/relationships/hyperlink" Target="https://login.consultant.ru/link/?req=doc&amp;base=LAW&amp;n=434534&amp;date=14.05.2026&amp;dst=100022&amp;field=134" TargetMode="External"/><Relationship Id="rId50" Type="http://schemas.openxmlformats.org/officeDocument/2006/relationships/hyperlink" Target="https://login.consultant.ru/link/?req=doc&amp;base=LAW&amp;n=434534&amp;date=14.05.2026&amp;dst=100031&amp;field=134" TargetMode="External"/><Relationship Id="rId104" Type="http://schemas.openxmlformats.org/officeDocument/2006/relationships/hyperlink" Target="https://login.consultant.ru/link/?req=doc&amp;base=LAW&amp;n=170533&amp;date=14.05.2026&amp;dst=100025&amp;field=134" TargetMode="External"/><Relationship Id="rId125" Type="http://schemas.openxmlformats.org/officeDocument/2006/relationships/hyperlink" Target="https://login.consultant.ru/link/?req=doc&amp;base=LAW&amp;n=495710&amp;date=14.05.2026&amp;dst=2457&amp;field=134" TargetMode="External"/><Relationship Id="rId146" Type="http://schemas.openxmlformats.org/officeDocument/2006/relationships/hyperlink" Target="https://login.consultant.ru/link/?req=doc&amp;base=LAW&amp;n=170533&amp;date=14.05.2026&amp;dst=100036&amp;field=134" TargetMode="External"/><Relationship Id="rId167" Type="http://schemas.openxmlformats.org/officeDocument/2006/relationships/hyperlink" Target="https://login.consultant.ru/link/?req=doc&amp;base=LAW&amp;n=515842&amp;date=14.05.2026&amp;dst=100213&amp;field=134" TargetMode="External"/><Relationship Id="rId188" Type="http://schemas.openxmlformats.org/officeDocument/2006/relationships/hyperlink" Target="https://login.consultant.ru/link/?req=doc&amp;base=LAW&amp;n=434534&amp;date=14.05.2026&amp;dst=100108&amp;field=134" TargetMode="External"/><Relationship Id="rId71" Type="http://schemas.openxmlformats.org/officeDocument/2006/relationships/hyperlink" Target="https://login.consultant.ru/link/?req=doc&amp;base=LAW&amp;n=523306&amp;date=14.05.2026&amp;dst=60&amp;field=134" TargetMode="External"/><Relationship Id="rId92" Type="http://schemas.openxmlformats.org/officeDocument/2006/relationships/hyperlink" Target="https://login.consultant.ru/link/?req=doc&amp;base=LAW&amp;n=212390&amp;date=14.05.2026&amp;dst=100016&amp;field=134" TargetMode="External"/><Relationship Id="rId213" Type="http://schemas.openxmlformats.org/officeDocument/2006/relationships/hyperlink" Target="https://login.consultant.ru/link/?req=doc&amp;base=LAW&amp;n=93375&amp;date=14.05.2026&amp;dst=100002&amp;field=134" TargetMode="External"/><Relationship Id="rId234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&amp;date=14.05.2026&amp;dst=100431&amp;field=134" TargetMode="External"/><Relationship Id="rId40" Type="http://schemas.openxmlformats.org/officeDocument/2006/relationships/hyperlink" Target="https://login.consultant.ru/link/?req=doc&amp;base=LAW&amp;n=501427&amp;date=14.05.2026&amp;dst=100200&amp;field=134" TargetMode="External"/><Relationship Id="rId115" Type="http://schemas.openxmlformats.org/officeDocument/2006/relationships/hyperlink" Target="https://login.consultant.ru/link/?req=doc&amp;base=LAW&amp;n=434534&amp;date=14.05.2026&amp;dst=100071&amp;field=134" TargetMode="External"/><Relationship Id="rId136" Type="http://schemas.openxmlformats.org/officeDocument/2006/relationships/hyperlink" Target="https://login.consultant.ru/link/?req=doc&amp;base=LAW&amp;n=212390&amp;date=14.05.2026&amp;dst=100029&amp;field=134" TargetMode="External"/><Relationship Id="rId157" Type="http://schemas.openxmlformats.org/officeDocument/2006/relationships/hyperlink" Target="https://login.consultant.ru/link/?req=doc&amp;base=LAW&amp;n=466484&amp;date=14.05.2026&amp;dst=102424&amp;field=134" TargetMode="External"/><Relationship Id="rId178" Type="http://schemas.openxmlformats.org/officeDocument/2006/relationships/hyperlink" Target="https://login.consultant.ru/link/?req=doc&amp;base=LAW&amp;n=434534&amp;date=14.05.2026&amp;dst=100106&amp;field=134" TargetMode="External"/><Relationship Id="rId61" Type="http://schemas.openxmlformats.org/officeDocument/2006/relationships/hyperlink" Target="https://login.consultant.ru/link/?req=doc&amp;base=LAW&amp;n=434534&amp;date=14.05.2026&amp;dst=100038&amp;field=134" TargetMode="External"/><Relationship Id="rId82" Type="http://schemas.openxmlformats.org/officeDocument/2006/relationships/hyperlink" Target="https://login.consultant.ru/link/?req=doc&amp;base=LAW&amp;n=523305&amp;date=14.05.2026" TargetMode="External"/><Relationship Id="rId199" Type="http://schemas.openxmlformats.org/officeDocument/2006/relationships/hyperlink" Target="https://login.consultant.ru/link/?req=doc&amp;base=LAW&amp;n=170533&amp;date=14.05.2026&amp;dst=100056&amp;field=134" TargetMode="External"/><Relationship Id="rId203" Type="http://schemas.openxmlformats.org/officeDocument/2006/relationships/hyperlink" Target="https://login.consultant.ru/link/?req=doc&amp;base=LAW&amp;n=187993&amp;date=14.05.2026&amp;dst=100039&amp;field=134" TargetMode="External"/><Relationship Id="rId19" Type="http://schemas.openxmlformats.org/officeDocument/2006/relationships/hyperlink" Target="https://login.consultant.ru/link/?req=doc&amp;base=LAW&amp;n=325544&amp;date=14.05.2026&amp;dst=100009&amp;field=134" TargetMode="External"/><Relationship Id="rId224" Type="http://schemas.openxmlformats.org/officeDocument/2006/relationships/hyperlink" Target="https://login.consultant.ru/link/?req=doc&amp;base=LAW&amp;n=83131&amp;date=14.05.2026&amp;dst=100035&amp;field=134" TargetMode="External"/><Relationship Id="rId30" Type="http://schemas.openxmlformats.org/officeDocument/2006/relationships/hyperlink" Target="https://login.consultant.ru/link/?req=doc&amp;base=LAW&amp;n=434534&amp;date=14.05.2026&amp;dst=100012&amp;field=134" TargetMode="External"/><Relationship Id="rId105" Type="http://schemas.openxmlformats.org/officeDocument/2006/relationships/hyperlink" Target="https://login.consultant.ru/link/?req=doc&amp;base=LAW&amp;n=170533&amp;date=14.05.2026&amp;dst=100029&amp;field=134" TargetMode="External"/><Relationship Id="rId126" Type="http://schemas.openxmlformats.org/officeDocument/2006/relationships/hyperlink" Target="https://login.consultant.ru/link/?req=doc&amp;base=LAW&amp;n=325544&amp;date=14.05.2026&amp;dst=100011&amp;field=134" TargetMode="External"/><Relationship Id="rId147" Type="http://schemas.openxmlformats.org/officeDocument/2006/relationships/hyperlink" Target="https://login.consultant.ru/link/?req=doc&amp;base=LAW&amp;n=212390&amp;date=14.05.2026&amp;dst=100038&amp;field=134" TargetMode="External"/><Relationship Id="rId168" Type="http://schemas.openxmlformats.org/officeDocument/2006/relationships/hyperlink" Target="https://login.consultant.ru/link/?req=doc&amp;base=LAW&amp;n=170533&amp;date=14.05.2026&amp;dst=100045&amp;field=134" TargetMode="External"/><Relationship Id="rId51" Type="http://schemas.openxmlformats.org/officeDocument/2006/relationships/hyperlink" Target="https://login.consultant.ru/link/?req=doc&amp;base=LAW&amp;n=434534&amp;date=14.05.2026&amp;dst=100033&amp;field=134" TargetMode="External"/><Relationship Id="rId72" Type="http://schemas.openxmlformats.org/officeDocument/2006/relationships/hyperlink" Target="https://login.consultant.ru/link/?req=doc&amp;base=LAW&amp;n=501427&amp;date=14.05.2026&amp;dst=100209&amp;field=134" TargetMode="External"/><Relationship Id="rId93" Type="http://schemas.openxmlformats.org/officeDocument/2006/relationships/hyperlink" Target="https://login.consultant.ru/link/?req=doc&amp;base=LAW&amp;n=212390&amp;date=14.05.2026&amp;dst=100017&amp;field=134" TargetMode="External"/><Relationship Id="rId189" Type="http://schemas.openxmlformats.org/officeDocument/2006/relationships/hyperlink" Target="https://login.consultant.ru/link/?req=doc&amp;base=LAW&amp;n=515842&amp;date=14.05.2026&amp;dst=10000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38581&amp;date=14.05.2026" TargetMode="External"/><Relationship Id="rId235" Type="http://schemas.openxmlformats.org/officeDocument/2006/relationships/footer" Target="footer2.xml"/><Relationship Id="rId116" Type="http://schemas.openxmlformats.org/officeDocument/2006/relationships/hyperlink" Target="https://login.consultant.ru/link/?req=doc&amp;base=LAW&amp;n=434534&amp;date=14.05.2026&amp;dst=100073&amp;field=134" TargetMode="External"/><Relationship Id="rId137" Type="http://schemas.openxmlformats.org/officeDocument/2006/relationships/hyperlink" Target="https://login.consultant.ru/link/?req=doc&amp;base=LAW&amp;n=434534&amp;date=14.05.2026&amp;dst=100086&amp;field=134" TargetMode="External"/><Relationship Id="rId158" Type="http://schemas.openxmlformats.org/officeDocument/2006/relationships/hyperlink" Target="https://login.consultant.ru/link/?req=doc&amp;base=LAW&amp;n=170533&amp;date=14.05.2026&amp;dst=100038&amp;field=134" TargetMode="External"/><Relationship Id="rId20" Type="http://schemas.openxmlformats.org/officeDocument/2006/relationships/hyperlink" Target="https://login.consultant.ru/link/?req=doc&amp;base=LAW&amp;n=501427&amp;date=14.05.2026&amp;dst=100198&amp;field=134" TargetMode="External"/><Relationship Id="rId41" Type="http://schemas.openxmlformats.org/officeDocument/2006/relationships/hyperlink" Target="https://login.consultant.ru/link/?req=doc&amp;base=LAW&amp;n=523283&amp;date=14.05.2026&amp;dst=100410&amp;field=134" TargetMode="External"/><Relationship Id="rId62" Type="http://schemas.openxmlformats.org/officeDocument/2006/relationships/hyperlink" Target="https://login.consultant.ru/link/?req=doc&amp;base=LAW&amp;n=515842&amp;date=14.05.2026&amp;dst=100070&amp;field=134" TargetMode="External"/><Relationship Id="rId83" Type="http://schemas.openxmlformats.org/officeDocument/2006/relationships/hyperlink" Target="https://login.consultant.ru/link/?req=doc&amp;base=LAW&amp;n=523022&amp;date=14.05.2026&amp;dst=100254&amp;field=134" TargetMode="External"/><Relationship Id="rId179" Type="http://schemas.openxmlformats.org/officeDocument/2006/relationships/hyperlink" Target="https://login.consultant.ru/link/?req=doc&amp;base=LAW&amp;n=170533&amp;date=14.05.2026&amp;dst=10005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26149</Words>
  <Characters>149051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41-ФЗ
(ред. от 28.12.2025)
"О Счетной палате Российской Федерации"</vt:lpstr>
    </vt:vector>
  </TitlesOfParts>
  <Company>КонсультантПлюс Версия 4025.00.50</Company>
  <LinksUpToDate>false</LinksUpToDate>
  <CharactersWithSpaces>174851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41-ФЗ
(ред. от 28.12.2025)
"О Счетной палате Российской Федерации"</dc:title>
  <dc:creator>Ананьина Юлия Викторовна</dc:creator>
  <cp:lastModifiedBy>Ананьина Юлия Викторовна</cp:lastModifiedBy>
  <cp:revision>2</cp:revision>
  <dcterms:created xsi:type="dcterms:W3CDTF">2026-05-14T14:13:00Z</dcterms:created>
  <dcterms:modified xsi:type="dcterms:W3CDTF">2026-05-14T14:13:00Z</dcterms:modified>
</cp:coreProperties>
</file>