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63" w:rsidRPr="00535943" w:rsidRDefault="00017363" w:rsidP="00D85FE8">
      <w:pPr>
        <w:tabs>
          <w:tab w:val="left" w:pos="2370"/>
        </w:tabs>
        <w:spacing w:after="0"/>
        <w:ind w:right="-1"/>
        <w:jc w:val="center"/>
        <w:rPr>
          <w:rFonts w:ascii="Times New Roman" w:hAnsi="Times New Roman" w:cs="Times New Roman"/>
          <w:b/>
          <w:sz w:val="28"/>
          <w:szCs w:val="28"/>
        </w:rPr>
      </w:pPr>
      <w:r w:rsidRPr="00535943">
        <w:rPr>
          <w:rFonts w:ascii="Times New Roman" w:hAnsi="Times New Roman" w:cs="Times New Roman"/>
          <w:b/>
          <w:sz w:val="28"/>
          <w:szCs w:val="28"/>
        </w:rPr>
        <w:t>Заключение</w:t>
      </w:r>
    </w:p>
    <w:p w:rsidR="00D85FE8" w:rsidRPr="00535943" w:rsidRDefault="00017363" w:rsidP="00D85FE8">
      <w:pPr>
        <w:pStyle w:val="ConsPlusTitle"/>
        <w:ind w:right="-1" w:firstLine="0"/>
        <w:jc w:val="center"/>
        <w:rPr>
          <w:rFonts w:ascii="Times New Roman" w:hAnsi="Times New Roman" w:cs="Times New Roman"/>
          <w:sz w:val="28"/>
          <w:szCs w:val="28"/>
        </w:rPr>
      </w:pPr>
      <w:r w:rsidRPr="00535943">
        <w:rPr>
          <w:rFonts w:ascii="Times New Roman" w:hAnsi="Times New Roman" w:cs="Times New Roman"/>
          <w:sz w:val="28"/>
          <w:szCs w:val="28"/>
        </w:rPr>
        <w:t xml:space="preserve">Контрольно-счетной палаты муниципального образования город Краснодар по внешней проверке годового отчета об исполнении местного бюджета (бюджета муниципального образования город Краснодар) </w:t>
      </w:r>
    </w:p>
    <w:p w:rsidR="00017363" w:rsidRPr="00535943" w:rsidRDefault="00017363" w:rsidP="00D85FE8">
      <w:pPr>
        <w:pStyle w:val="ConsPlusTitle"/>
        <w:ind w:right="-1" w:firstLine="0"/>
        <w:jc w:val="center"/>
        <w:rPr>
          <w:rFonts w:ascii="Times New Roman" w:hAnsi="Times New Roman" w:cs="Times New Roman"/>
          <w:sz w:val="28"/>
          <w:szCs w:val="28"/>
        </w:rPr>
      </w:pPr>
      <w:r w:rsidRPr="00535943">
        <w:rPr>
          <w:rFonts w:ascii="Times New Roman" w:hAnsi="Times New Roman" w:cs="Times New Roman"/>
          <w:sz w:val="28"/>
          <w:szCs w:val="28"/>
        </w:rPr>
        <w:t>за 2023 год</w:t>
      </w:r>
    </w:p>
    <w:p w:rsidR="00017363" w:rsidRPr="00535943" w:rsidRDefault="00017363" w:rsidP="00D85FE8">
      <w:pPr>
        <w:autoSpaceDE w:val="0"/>
        <w:autoSpaceDN w:val="0"/>
        <w:adjustRightInd w:val="0"/>
        <w:spacing w:after="0" w:line="240" w:lineRule="auto"/>
        <w:ind w:right="-1"/>
        <w:contextualSpacing/>
        <w:jc w:val="center"/>
        <w:outlineLvl w:val="1"/>
        <w:rPr>
          <w:rFonts w:ascii="Times New Roman" w:hAnsi="Times New Roman" w:cs="Times New Roman"/>
          <w:b/>
          <w:sz w:val="28"/>
          <w:szCs w:val="28"/>
        </w:rPr>
      </w:pPr>
    </w:p>
    <w:p w:rsidR="00017363" w:rsidRPr="00535943" w:rsidRDefault="00017363" w:rsidP="00D85FE8">
      <w:pPr>
        <w:autoSpaceDE w:val="0"/>
        <w:autoSpaceDN w:val="0"/>
        <w:adjustRightInd w:val="0"/>
        <w:spacing w:after="0" w:line="240" w:lineRule="auto"/>
        <w:ind w:right="-1"/>
        <w:contextualSpacing/>
        <w:jc w:val="center"/>
        <w:outlineLvl w:val="1"/>
        <w:rPr>
          <w:rFonts w:ascii="Times New Roman" w:hAnsi="Times New Roman" w:cs="Times New Roman"/>
          <w:b/>
          <w:sz w:val="28"/>
          <w:szCs w:val="28"/>
        </w:rPr>
      </w:pPr>
      <w:r w:rsidRPr="00535943">
        <w:rPr>
          <w:rFonts w:ascii="Times New Roman" w:hAnsi="Times New Roman" w:cs="Times New Roman"/>
          <w:b/>
          <w:sz w:val="28"/>
          <w:szCs w:val="28"/>
        </w:rPr>
        <w:t>Общие положения</w:t>
      </w:r>
    </w:p>
    <w:p w:rsidR="00017363" w:rsidRPr="00535943" w:rsidRDefault="00017363" w:rsidP="00017363">
      <w:pPr>
        <w:spacing w:after="0" w:line="240" w:lineRule="auto"/>
        <w:ind w:right="-1" w:firstLine="709"/>
        <w:jc w:val="both"/>
        <w:rPr>
          <w:rFonts w:ascii="Times New Roman" w:hAnsi="Times New Roman" w:cs="Times New Roman"/>
          <w:sz w:val="28"/>
          <w:szCs w:val="28"/>
        </w:rPr>
      </w:pPr>
    </w:p>
    <w:p w:rsidR="00017363" w:rsidRPr="00535943" w:rsidRDefault="00017363" w:rsidP="00017363">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535943">
        <w:rPr>
          <w:rFonts w:ascii="Times New Roman" w:eastAsia="Calibri" w:hAnsi="Times New Roman" w:cs="Times New Roman"/>
          <w:b/>
          <w:sz w:val="28"/>
          <w:szCs w:val="28"/>
        </w:rPr>
        <w:t>Основания для проведения мероприятия: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Бюджетный кодекс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Федеральный закон от 06.10.2003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131-ФЗ «Об общих принципах организации местного самоуправления в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Федеральный закон от 07.02.2011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Устав муниципального образования город Краснодар, принятый решением городской Думы Краснодара от 21.04.2011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11 п.6;</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Положение о Контрольно-счетной палате муниципального образования город Краснодар, утвержденное решением городской Думы Краснодара от 21.10.2010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2 п.14;</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утвержденное решением городской Думы Краснодара от 22.11.2007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32 п.2;</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План работы Контрольно-счетной палаты муниципального образования город Краснодар на 2024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017363" w:rsidRPr="00535943" w:rsidRDefault="00017363" w:rsidP="00017363">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Цель мероприятия: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отчетности,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2023 год» документов и материалов;</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достоверности бюджетной отчетности ГАБС;</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2023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подготовка заключения на Отчет об исполнении местного бюджета за 2023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Объекты контроля: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lastRenderedPageBreak/>
        <w:t>Главные администраторы бюджетных средств;</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Главные администраторы доходов местного бюджета - органы государственной власти РФ и органы государственной власти Краснодарского края.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Предмет контроля: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Отчет об исполнении местного бюджета за 2023 год, консолидированная бюджетная отчетность МО город Краснодар, бюджетная отчетность ГАБС и сводная бухгалтерская отчетность бюджетных и автономных учреждений, бюджетная отчетность ГАДБ - органов государственной власти РФ и органов государственной власти Краснодарского края за 2023 год.</w:t>
      </w:r>
    </w:p>
    <w:p w:rsidR="00017363" w:rsidRPr="00535943" w:rsidRDefault="00017363" w:rsidP="00C43D3D">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При подготовке Заключения использована информация, представленная объектами контроля на основании запросов Контрольно-счетной палаты, а также материалы контрольных и экспертно-аналитических мероприятий Контрольно-счетной палаты. </w:t>
      </w:r>
    </w:p>
    <w:p w:rsidR="00017363" w:rsidRPr="00535943" w:rsidRDefault="00017363" w:rsidP="00017363">
      <w:pPr>
        <w:spacing w:line="240" w:lineRule="auto"/>
        <w:ind w:right="-1" w:firstLine="709"/>
        <w:contextualSpacing/>
        <w:jc w:val="both"/>
        <w:rPr>
          <w:rFonts w:ascii="Times New Roman" w:hAnsi="Times New Roman" w:cs="Times New Roman"/>
          <w:sz w:val="28"/>
          <w:szCs w:val="28"/>
        </w:rPr>
      </w:pPr>
      <w:r w:rsidRPr="00535943">
        <w:rPr>
          <w:rFonts w:ascii="Times New Roman" w:eastAsia="Calibri" w:hAnsi="Times New Roman" w:cs="Times New Roman"/>
          <w:sz w:val="28"/>
          <w:szCs w:val="28"/>
        </w:rPr>
        <w:t xml:space="preserve">Внешняя проверка проведена в соответствии со Стандартом </w:t>
      </w:r>
      <w:r w:rsidRPr="00535943">
        <w:rPr>
          <w:rFonts w:ascii="Times New Roman" w:hAnsi="Times New Roman" w:cs="Times New Roman"/>
          <w:sz w:val="28"/>
          <w:szCs w:val="28"/>
        </w:rPr>
        <w:t xml:space="preserve">внешнего муниципального финансового контроля </w:t>
      </w:r>
      <w:r w:rsidRPr="00535943">
        <w:rPr>
          <w:rFonts w:ascii="Times New Roman" w:hAnsi="Times New Roman" w:cs="Times New Roman"/>
          <w:iCs/>
          <w:sz w:val="28"/>
          <w:szCs w:val="28"/>
        </w:rPr>
        <w:t>СФК 1 «Проведение внешней проверки годового отчета об</w:t>
      </w:r>
      <w:r w:rsidRPr="00535943">
        <w:rPr>
          <w:rFonts w:ascii="Times New Roman" w:hAnsi="Times New Roman" w:cs="Times New Roman"/>
          <w:bCs/>
          <w:spacing w:val="-5"/>
          <w:sz w:val="28"/>
          <w:szCs w:val="28"/>
        </w:rPr>
        <w:t xml:space="preserve"> исполнении местного бюджета (бюджета МО город Краснодар)», утвержденным распоряжением председателя Контрольно-счетной палаты от 20.10.2014 №</w:t>
      </w:r>
      <w:r w:rsidR="00224D8D" w:rsidRPr="00535943">
        <w:rPr>
          <w:rFonts w:ascii="Times New Roman" w:hAnsi="Times New Roman" w:cs="Times New Roman"/>
          <w:bCs/>
          <w:spacing w:val="-5"/>
          <w:sz w:val="28"/>
          <w:szCs w:val="28"/>
        </w:rPr>
        <w:t xml:space="preserve"> </w:t>
      </w:r>
      <w:r w:rsidRPr="00535943">
        <w:rPr>
          <w:rFonts w:ascii="Times New Roman" w:hAnsi="Times New Roman" w:cs="Times New Roman"/>
          <w:bCs/>
          <w:spacing w:val="-5"/>
          <w:sz w:val="28"/>
          <w:szCs w:val="28"/>
        </w:rPr>
        <w:t>48.</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Сокращения, применяемые в Заключении, приведены в приложении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w:t>
      </w:r>
    </w:p>
    <w:p w:rsidR="00017363" w:rsidRPr="00535943" w:rsidRDefault="00017363" w:rsidP="00D32EF9">
      <w:pPr>
        <w:spacing w:after="0" w:line="240" w:lineRule="auto"/>
        <w:ind w:right="-1" w:firstLine="709"/>
        <w:jc w:val="center"/>
        <w:rPr>
          <w:rFonts w:ascii="Times New Roman" w:hAnsi="Times New Roman"/>
          <w:b/>
          <w:sz w:val="28"/>
          <w:szCs w:val="28"/>
        </w:rPr>
      </w:pPr>
    </w:p>
    <w:p w:rsidR="00766ABC" w:rsidRPr="00535943" w:rsidRDefault="00766ABC" w:rsidP="004F7F85">
      <w:pPr>
        <w:spacing w:after="0" w:line="240" w:lineRule="auto"/>
        <w:ind w:right="-1"/>
        <w:jc w:val="center"/>
        <w:rPr>
          <w:rFonts w:ascii="Times New Roman" w:hAnsi="Times New Roman"/>
          <w:b/>
          <w:sz w:val="28"/>
          <w:szCs w:val="28"/>
        </w:rPr>
      </w:pPr>
      <w:r w:rsidRPr="00535943">
        <w:rPr>
          <w:rFonts w:ascii="Times New Roman" w:hAnsi="Times New Roman"/>
          <w:b/>
          <w:sz w:val="28"/>
          <w:szCs w:val="28"/>
        </w:rPr>
        <w:t>Результаты мероприятия</w:t>
      </w:r>
    </w:p>
    <w:p w:rsidR="00017363" w:rsidRPr="00535943" w:rsidRDefault="00017363" w:rsidP="00017363">
      <w:pPr>
        <w:spacing w:after="0" w:line="240" w:lineRule="auto"/>
        <w:ind w:right="-1" w:firstLine="709"/>
        <w:jc w:val="center"/>
        <w:rPr>
          <w:rFonts w:ascii="Times New Roman" w:hAnsi="Times New Roman"/>
          <w:b/>
          <w:sz w:val="28"/>
          <w:szCs w:val="28"/>
        </w:rPr>
      </w:pPr>
    </w:p>
    <w:p w:rsidR="00017363" w:rsidRPr="00535943" w:rsidRDefault="00017363" w:rsidP="004F7F85">
      <w:pPr>
        <w:spacing w:after="0" w:line="240" w:lineRule="auto"/>
        <w:ind w:right="-1"/>
        <w:jc w:val="center"/>
        <w:rPr>
          <w:rFonts w:ascii="Times New Roman" w:hAnsi="Times New Roman"/>
          <w:b/>
          <w:sz w:val="28"/>
          <w:szCs w:val="28"/>
        </w:rPr>
      </w:pPr>
      <w:r w:rsidRPr="00535943">
        <w:rPr>
          <w:rFonts w:ascii="Times New Roman" w:hAnsi="Times New Roman"/>
          <w:b/>
          <w:sz w:val="28"/>
          <w:szCs w:val="28"/>
        </w:rPr>
        <w:t>Анализ общих характеристик исполнения местного бюджета</w:t>
      </w:r>
    </w:p>
    <w:p w:rsidR="00017363" w:rsidRPr="00535943" w:rsidRDefault="00017363" w:rsidP="00E566FA">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017363" w:rsidRPr="00535943" w:rsidRDefault="00017363" w:rsidP="00E566FA">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2023-2025 годы, а также Основных направлений долговой политики на 2023-2025 годы, позволили решить основную часть заявленных задач и приоритетов. Вместе с тем ряд показателей в 2023 году достигнут не в полной мере.</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3. Бюджет МО город Краснодар на 2023 год утвержден и исполнен по характеристикам, представленным в таблице:</w:t>
      </w:r>
    </w:p>
    <w:p w:rsidR="00017363" w:rsidRPr="00535943" w:rsidRDefault="00017363" w:rsidP="00017363">
      <w:pPr>
        <w:autoSpaceDE w:val="0"/>
        <w:autoSpaceDN w:val="0"/>
        <w:adjustRightInd w:val="0"/>
        <w:spacing w:after="0" w:line="240" w:lineRule="auto"/>
        <w:ind w:firstLine="709"/>
        <w:jc w:val="right"/>
        <w:rPr>
          <w:rFonts w:ascii="Times New Roman" w:eastAsia="Calibri" w:hAnsi="Times New Roman" w:cs="Times New Roman"/>
          <w:i/>
          <w:sz w:val="24"/>
          <w:szCs w:val="28"/>
        </w:rPr>
      </w:pPr>
      <w:r w:rsidRPr="00535943">
        <w:rPr>
          <w:rFonts w:ascii="Times New Roman" w:eastAsia="Calibri" w:hAnsi="Times New Roman" w:cs="Times New Roman"/>
          <w:i/>
          <w:sz w:val="24"/>
          <w:szCs w:val="28"/>
        </w:rPr>
        <w:t>тыс. рублей</w:t>
      </w:r>
    </w:p>
    <w:tbl>
      <w:tblPr>
        <w:tblW w:w="9842" w:type="dxa"/>
        <w:tblInd w:w="-147" w:type="dxa"/>
        <w:tblLook w:val="04A0" w:firstRow="1" w:lastRow="0" w:firstColumn="1" w:lastColumn="0" w:noHBand="0" w:noVBand="1"/>
      </w:tblPr>
      <w:tblGrid>
        <w:gridCol w:w="2263"/>
        <w:gridCol w:w="1165"/>
        <w:gridCol w:w="1165"/>
        <w:gridCol w:w="1165"/>
        <w:gridCol w:w="1166"/>
        <w:gridCol w:w="934"/>
        <w:gridCol w:w="992"/>
        <w:gridCol w:w="992"/>
      </w:tblGrid>
      <w:tr w:rsidR="00017363" w:rsidRPr="00535943" w:rsidTr="00CA5804">
        <w:trPr>
          <w:trHeight w:val="7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Наименование</w:t>
            </w:r>
          </w:p>
        </w:tc>
        <w:tc>
          <w:tcPr>
            <w:tcW w:w="2330" w:type="dxa"/>
            <w:gridSpan w:val="2"/>
            <w:vMerge w:val="restart"/>
            <w:tcBorders>
              <w:top w:val="single" w:sz="4" w:space="0" w:color="auto"/>
              <w:left w:val="single" w:sz="4" w:space="0" w:color="auto"/>
              <w:bottom w:val="single" w:sz="4" w:space="0" w:color="000000"/>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Утвержденные показатели</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w:t>
            </w:r>
            <w:r w:rsidRPr="00535943">
              <w:rPr>
                <w:rFonts w:ascii="Times New Roman" w:eastAsia="Times New Roman" w:hAnsi="Times New Roman" w:cs="Times New Roman"/>
                <w:sz w:val="20"/>
                <w:szCs w:val="20"/>
                <w:lang w:val="en-US" w:eastAsia="ru-RU"/>
              </w:rPr>
              <w:t>3</w:t>
            </w:r>
            <w:r w:rsidRPr="00535943">
              <w:rPr>
                <w:rFonts w:ascii="Times New Roman" w:eastAsia="Times New Roman" w:hAnsi="Times New Roman" w:cs="Times New Roman"/>
                <w:sz w:val="20"/>
                <w:szCs w:val="20"/>
                <w:lang w:eastAsia="ru-RU"/>
              </w:rPr>
              <w:t xml:space="preserve"> год </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w:t>
            </w:r>
            <w:r w:rsidRPr="00535943">
              <w:rPr>
                <w:rFonts w:ascii="Times New Roman" w:eastAsia="Times New Roman" w:hAnsi="Times New Roman" w:cs="Times New Roman"/>
                <w:sz w:val="20"/>
                <w:szCs w:val="20"/>
                <w:lang w:val="en-US" w:eastAsia="ru-RU"/>
              </w:rPr>
              <w:t>2</w:t>
            </w:r>
            <w:r w:rsidRPr="00535943">
              <w:rPr>
                <w:rFonts w:ascii="Times New Roman" w:eastAsia="Times New Roman" w:hAnsi="Times New Roman" w:cs="Times New Roman"/>
                <w:sz w:val="20"/>
                <w:szCs w:val="20"/>
                <w:lang w:eastAsia="ru-RU"/>
              </w:rPr>
              <w:t xml:space="preserve"> год</w:t>
            </w:r>
          </w:p>
        </w:tc>
        <w:tc>
          <w:tcPr>
            <w:tcW w:w="2918" w:type="dxa"/>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ind w:left="-161" w:right="-102"/>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2023 год в % к</w:t>
            </w:r>
          </w:p>
        </w:tc>
      </w:tr>
      <w:tr w:rsidR="00017363" w:rsidRPr="00535943" w:rsidTr="00CA5804">
        <w:trPr>
          <w:trHeight w:val="70"/>
        </w:trPr>
        <w:tc>
          <w:tcPr>
            <w:tcW w:w="2263"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2330" w:type="dxa"/>
            <w:gridSpan w:val="2"/>
            <w:vMerge/>
            <w:tcBorders>
              <w:top w:val="single" w:sz="4" w:space="0" w:color="auto"/>
              <w:left w:val="single" w:sz="4" w:space="0" w:color="auto"/>
              <w:bottom w:val="single" w:sz="4" w:space="0" w:color="000000"/>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5"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6"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926"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утвержденным показателям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proofErr w:type="spellStart"/>
            <w:r w:rsidRPr="00535943">
              <w:rPr>
                <w:rFonts w:ascii="Times New Roman" w:eastAsia="Times New Roman" w:hAnsi="Times New Roman" w:cs="Times New Roman"/>
                <w:sz w:val="20"/>
                <w:szCs w:val="20"/>
                <w:lang w:eastAsia="ru-RU"/>
              </w:rPr>
              <w:t>испол</w:t>
            </w:r>
            <w:proofErr w:type="spellEnd"/>
            <w:r w:rsidRPr="00535943">
              <w:rPr>
                <w:rFonts w:ascii="Times New Roman" w:eastAsia="Times New Roman" w:hAnsi="Times New Roman" w:cs="Times New Roman"/>
                <w:sz w:val="20"/>
                <w:szCs w:val="20"/>
                <w:lang w:eastAsia="ru-RU"/>
              </w:rPr>
              <w:t>-нению в 202</w:t>
            </w:r>
            <w:r w:rsidRPr="00535943">
              <w:rPr>
                <w:rFonts w:ascii="Times New Roman" w:eastAsia="Times New Roman" w:hAnsi="Times New Roman" w:cs="Times New Roman"/>
                <w:sz w:val="20"/>
                <w:szCs w:val="20"/>
                <w:lang w:val="en-US" w:eastAsia="ru-RU"/>
              </w:rPr>
              <w:t>2</w:t>
            </w:r>
            <w:r w:rsidRPr="00535943">
              <w:rPr>
                <w:rFonts w:ascii="Times New Roman" w:eastAsia="Times New Roman" w:hAnsi="Times New Roman" w:cs="Times New Roman"/>
                <w:sz w:val="20"/>
                <w:szCs w:val="20"/>
                <w:lang w:eastAsia="ru-RU"/>
              </w:rPr>
              <w:t xml:space="preserve"> году</w:t>
            </w:r>
          </w:p>
        </w:tc>
      </w:tr>
      <w:tr w:rsidR="00017363" w:rsidRPr="00535943" w:rsidTr="00CA5804">
        <w:trPr>
          <w:trHeight w:val="53"/>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proofErr w:type="spellStart"/>
            <w:r w:rsidRPr="00535943">
              <w:rPr>
                <w:rFonts w:ascii="Times New Roman" w:eastAsia="Times New Roman" w:hAnsi="Times New Roman" w:cs="Times New Roman"/>
                <w:sz w:val="20"/>
                <w:szCs w:val="20"/>
                <w:lang w:eastAsia="ru-RU"/>
              </w:rPr>
              <w:t>первона-чальные</w:t>
            </w:r>
            <w:proofErr w:type="spellEnd"/>
            <w:r w:rsidRPr="00535943">
              <w:rPr>
                <w:rFonts w:ascii="Times New Roman" w:eastAsia="Times New Roman" w:hAnsi="Times New Roman" w:cs="Times New Roman"/>
                <w:sz w:val="20"/>
                <w:szCs w:val="20"/>
                <w:lang w:eastAsia="ru-RU"/>
              </w:rPr>
              <w:t xml:space="preserve"> </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уточненные </w:t>
            </w:r>
          </w:p>
        </w:tc>
        <w:tc>
          <w:tcPr>
            <w:tcW w:w="1165"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6"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proofErr w:type="spellStart"/>
            <w:r w:rsidRPr="00535943">
              <w:rPr>
                <w:rFonts w:ascii="Times New Roman" w:eastAsia="Times New Roman" w:hAnsi="Times New Roman" w:cs="Times New Roman"/>
                <w:sz w:val="20"/>
                <w:szCs w:val="20"/>
                <w:lang w:eastAsia="ru-RU"/>
              </w:rPr>
              <w:t>первона-чальным</w:t>
            </w:r>
            <w:proofErr w:type="spellEnd"/>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уточнен-</w:t>
            </w:r>
            <w:proofErr w:type="spellStart"/>
            <w:r w:rsidRPr="00535943">
              <w:rPr>
                <w:rFonts w:ascii="Times New Roman" w:eastAsia="Times New Roman" w:hAnsi="Times New Roman" w:cs="Times New Roman"/>
                <w:sz w:val="20"/>
                <w:szCs w:val="20"/>
                <w:lang w:eastAsia="ru-RU"/>
              </w:rPr>
              <w:t>ным</w:t>
            </w:r>
            <w:proofErr w:type="spellEnd"/>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r>
      <w:tr w:rsidR="00017363" w:rsidRPr="00535943" w:rsidTr="00CA5804">
        <w:trPr>
          <w:trHeight w:val="53"/>
        </w:trPr>
        <w:tc>
          <w:tcPr>
            <w:tcW w:w="2263"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w:t>
            </w:r>
          </w:p>
        </w:tc>
        <w:tc>
          <w:tcPr>
            <w:tcW w:w="1166"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5</w:t>
            </w:r>
          </w:p>
        </w:tc>
        <w:tc>
          <w:tcPr>
            <w:tcW w:w="934"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8</w:t>
            </w:r>
          </w:p>
        </w:tc>
      </w:tr>
      <w:tr w:rsidR="00017363" w:rsidRPr="00535943" w:rsidTr="00CA5804">
        <w:trPr>
          <w:trHeight w:val="26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Общий объем доходов</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val="en-US" w:eastAsia="ru-RU"/>
              </w:rPr>
            </w:pPr>
            <w:r w:rsidRPr="00535943">
              <w:rPr>
                <w:rFonts w:ascii="Times New Roman" w:eastAsia="Times New Roman" w:hAnsi="Times New Roman" w:cs="Times New Roman"/>
                <w:sz w:val="20"/>
                <w:szCs w:val="20"/>
                <w:lang w:val="en-US" w:eastAsia="ru-RU"/>
              </w:rPr>
              <w:t>62 994 940</w:t>
            </w:r>
            <w:r w:rsidRPr="00535943">
              <w:rPr>
                <w:rFonts w:ascii="Times New Roman" w:eastAsia="Times New Roman" w:hAnsi="Times New Roman" w:cs="Times New Roman"/>
                <w:sz w:val="20"/>
                <w:szCs w:val="20"/>
                <w:lang w:eastAsia="ru-RU"/>
              </w:rPr>
              <w:t>,</w:t>
            </w:r>
            <w:r w:rsidRPr="00535943">
              <w:rPr>
                <w:rFonts w:ascii="Times New Roman" w:eastAsia="Times New Roman" w:hAnsi="Times New Roman" w:cs="Times New Roman"/>
                <w:sz w:val="20"/>
                <w:szCs w:val="20"/>
                <w:lang w:val="en-US" w:eastAsia="ru-RU"/>
              </w:rPr>
              <w:t>4</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78 519 050,1</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77 208 813,2</w:t>
            </w:r>
          </w:p>
        </w:tc>
        <w:tc>
          <w:tcPr>
            <w:tcW w:w="1166" w:type="dxa"/>
            <w:tcBorders>
              <w:top w:val="single" w:sz="4" w:space="0" w:color="auto"/>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51 597 921,5</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122,6</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98,3</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149,6</w:t>
            </w:r>
          </w:p>
        </w:tc>
      </w:tr>
      <w:tr w:rsidR="00017363" w:rsidRPr="00535943" w:rsidTr="00CA5804">
        <w:trPr>
          <w:trHeight w:val="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Общий объем расходов</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64 994 940,0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82 608 487,3</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76 587 068,7</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49 740 801,9</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117,8</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92,7</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154,0</w:t>
            </w:r>
          </w:p>
        </w:tc>
      </w:tr>
      <w:tr w:rsidR="00017363" w:rsidRPr="00535943" w:rsidTr="00CA5804">
        <w:trPr>
          <w:trHeight w:val="24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Дефицит местного бюджета</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2 000 000,0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4 089 437,2</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-621 744,5</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-1 857 119,6</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51" w:right="-71"/>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-31,1</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-15,2</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33,5</w:t>
            </w:r>
          </w:p>
        </w:tc>
      </w:tr>
      <w:tr w:rsidR="00017363" w:rsidRPr="00535943" w:rsidTr="00CA5804">
        <w:trPr>
          <w:trHeight w:val="26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Источники внутреннего финансирования </w:t>
            </w:r>
            <w:proofErr w:type="spellStart"/>
            <w:r w:rsidRPr="00535943">
              <w:rPr>
                <w:rFonts w:ascii="Times New Roman" w:eastAsia="Times New Roman" w:hAnsi="Times New Roman" w:cs="Times New Roman"/>
                <w:sz w:val="20"/>
                <w:szCs w:val="20"/>
                <w:lang w:eastAsia="ru-RU"/>
              </w:rPr>
              <w:t>дефи-цита</w:t>
            </w:r>
            <w:proofErr w:type="spellEnd"/>
            <w:r w:rsidRPr="00535943">
              <w:rPr>
                <w:rFonts w:ascii="Times New Roman" w:eastAsia="Times New Roman" w:hAnsi="Times New Roman" w:cs="Times New Roman"/>
                <w:sz w:val="20"/>
                <w:szCs w:val="20"/>
                <w:lang w:eastAsia="ru-RU"/>
              </w:rPr>
              <w:t xml:space="preserve"> местного бюджета</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2 000 000,0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4 089 437,2</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-621 744,5</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-1 857 119,6</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51" w:right="-71"/>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-31,1</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-15,2</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33,5</w:t>
            </w:r>
          </w:p>
        </w:tc>
      </w:tr>
    </w:tbl>
    <w:p w:rsidR="00017363" w:rsidRPr="00535943" w:rsidRDefault="00017363" w:rsidP="00A045E3">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lastRenderedPageBreak/>
        <w:t>В течение года в основные характеристики местного бюджета внесено 16 изменений (</w:t>
      </w:r>
      <w:r w:rsidRPr="00535943">
        <w:rPr>
          <w:rFonts w:ascii="Times New Roman" w:eastAsia="Calibri" w:hAnsi="Times New Roman" w:cs="Times New Roman"/>
          <w:sz w:val="28"/>
          <w:szCs w:val="28"/>
          <w:lang w:eastAsia="ru-RU"/>
        </w:rPr>
        <w:t>приведено в графике в Приложении №</w:t>
      </w:r>
      <w:r w:rsidR="00224D8D" w:rsidRPr="00535943">
        <w:rPr>
          <w:rFonts w:ascii="Times New Roman" w:eastAsia="Calibri" w:hAnsi="Times New Roman" w:cs="Times New Roman"/>
          <w:sz w:val="28"/>
          <w:szCs w:val="28"/>
          <w:lang w:eastAsia="ru-RU"/>
        </w:rPr>
        <w:t xml:space="preserve"> </w:t>
      </w:r>
      <w:r w:rsidRPr="00535943">
        <w:rPr>
          <w:rFonts w:ascii="Times New Roman" w:eastAsia="Calibri" w:hAnsi="Times New Roman" w:cs="Times New Roman"/>
          <w:sz w:val="28"/>
          <w:szCs w:val="28"/>
          <w:lang w:eastAsia="ru-RU"/>
        </w:rPr>
        <w:t>2.2</w:t>
      </w:r>
      <w:r w:rsidRPr="00535943">
        <w:rPr>
          <w:rFonts w:ascii="Times New Roman" w:eastAsia="Calibri" w:hAnsi="Times New Roman" w:cs="Times New Roman"/>
          <w:sz w:val="28"/>
          <w:szCs w:val="28"/>
        </w:rPr>
        <w:t>), в результате чего:</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объем доходов увелич</w:t>
      </w:r>
      <w:r w:rsidR="00927715" w:rsidRPr="00535943">
        <w:rPr>
          <w:rFonts w:ascii="Times New Roman" w:eastAsia="Calibri" w:hAnsi="Times New Roman" w:cs="Times New Roman"/>
          <w:sz w:val="28"/>
          <w:szCs w:val="28"/>
        </w:rPr>
        <w:t>ен на 24,6% (+15 524 109,7 тыс.</w:t>
      </w:r>
      <w:r w:rsidRPr="00535943">
        <w:rPr>
          <w:rFonts w:ascii="Times New Roman" w:eastAsia="Calibri" w:hAnsi="Times New Roman" w:cs="Times New Roman"/>
          <w:sz w:val="28"/>
          <w:szCs w:val="28"/>
        </w:rPr>
        <w:t> рублей), в том числе за счет безвозмездных поступлений - на 35,7% (+13 581 411,5 тыс. рублей), а также налоговых и неналоговых доходов - на 7,8% (+1 942 698,2 тыс. рублей);</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объем расходов увеличен на 27,1% (+17 613 546,9 тыс. рублей);</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sz w:val="28"/>
          <w:szCs w:val="28"/>
        </w:rPr>
      </w:pPr>
      <w:r w:rsidRPr="00535943">
        <w:rPr>
          <w:rFonts w:ascii="Times New Roman" w:eastAsia="Calibri" w:hAnsi="Times New Roman" w:cs="Times New Roman"/>
          <w:sz w:val="28"/>
          <w:szCs w:val="28"/>
        </w:rPr>
        <w:t xml:space="preserve">- объем дефицита увеличился в 2 раза (+ 2 089 437,2 тыс. рублей). </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color w:val="0070C0"/>
          <w:sz w:val="28"/>
          <w:szCs w:val="28"/>
        </w:rPr>
      </w:pPr>
      <w:r w:rsidRPr="00535943">
        <w:rPr>
          <w:rFonts w:ascii="Times New Roman" w:eastAsia="Calibri" w:hAnsi="Times New Roman" w:cs="Times New Roman"/>
          <w:bCs/>
          <w:sz w:val="28"/>
          <w:szCs w:val="28"/>
        </w:rPr>
        <w:t xml:space="preserve">При этом увеличение доходов на </w:t>
      </w:r>
      <w:r w:rsidRPr="00535943">
        <w:rPr>
          <w:rFonts w:ascii="Times New Roman" w:eastAsia="Calibri" w:hAnsi="Times New Roman" w:cs="Times New Roman"/>
          <w:sz w:val="28"/>
          <w:szCs w:val="28"/>
        </w:rPr>
        <w:t xml:space="preserve">13 492 057,7 тыс. рублей </w:t>
      </w:r>
      <w:r w:rsidRPr="00535943">
        <w:rPr>
          <w:rFonts w:ascii="Times New Roman" w:eastAsia="Times New Roman" w:hAnsi="Times New Roman" w:cs="Times New Roman"/>
          <w:bCs/>
          <w:sz w:val="28"/>
          <w:szCs w:val="28"/>
        </w:rPr>
        <w:t>(</w:t>
      </w:r>
      <w:r w:rsidRPr="00535943">
        <w:rPr>
          <w:rFonts w:ascii="Times New Roman" w:eastAsia="Times New Roman" w:hAnsi="Times New Roman" w:cs="Times New Roman"/>
          <w:bCs/>
          <w:sz w:val="24"/>
          <w:szCs w:val="28"/>
        </w:rPr>
        <w:t xml:space="preserve">из них налоговых и неналоговых </w:t>
      </w:r>
      <w:r w:rsidR="00F451D1" w:rsidRPr="00535943">
        <w:rPr>
          <w:rFonts w:ascii="Times New Roman" w:eastAsia="Times New Roman" w:hAnsi="Times New Roman" w:cs="Times New Roman"/>
          <w:bCs/>
          <w:sz w:val="24"/>
          <w:szCs w:val="28"/>
        </w:rPr>
        <w:t>до</w:t>
      </w:r>
      <w:r w:rsidRPr="00535943">
        <w:rPr>
          <w:rFonts w:ascii="Times New Roman" w:eastAsia="Times New Roman" w:hAnsi="Times New Roman" w:cs="Times New Roman"/>
          <w:bCs/>
          <w:sz w:val="24"/>
          <w:szCs w:val="28"/>
        </w:rPr>
        <w:t>ходов - 1 942 698,2</w:t>
      </w:r>
      <w:r w:rsidRPr="00535943">
        <w:rPr>
          <w:rFonts w:ascii="Times New Roman" w:eastAsia="Calibri" w:hAnsi="Times New Roman" w:cs="Times New Roman"/>
          <w:bCs/>
          <w:sz w:val="24"/>
          <w:szCs w:val="28"/>
        </w:rPr>
        <w:t xml:space="preserve"> тыс. рублей)</w:t>
      </w:r>
      <w:r w:rsidRPr="00535943">
        <w:rPr>
          <w:rFonts w:ascii="Times New Roman" w:eastAsia="Calibri" w:hAnsi="Times New Roman" w:cs="Times New Roman"/>
          <w:sz w:val="28"/>
          <w:szCs w:val="28"/>
        </w:rPr>
        <w:t>,</w:t>
      </w:r>
      <w:r w:rsidRPr="00535943">
        <w:rPr>
          <w:rFonts w:ascii="Times New Roman" w:eastAsia="Calibri" w:hAnsi="Times New Roman" w:cs="Times New Roman"/>
          <w:color w:val="0070C0"/>
          <w:sz w:val="28"/>
          <w:szCs w:val="28"/>
        </w:rPr>
        <w:t xml:space="preserve"> </w:t>
      </w:r>
      <w:r w:rsidR="00B3288F" w:rsidRPr="00535943">
        <w:rPr>
          <w:rFonts w:ascii="Times New Roman" w:eastAsia="Calibri" w:hAnsi="Times New Roman" w:cs="Times New Roman"/>
          <w:sz w:val="28"/>
          <w:szCs w:val="28"/>
        </w:rPr>
        <w:t>расходов на 13</w:t>
      </w:r>
      <w:r w:rsidR="00B3288F" w:rsidRPr="00535943">
        <w:rPr>
          <w:rFonts w:ascii="Times New Roman" w:eastAsia="Calibri" w:hAnsi="Times New Roman" w:cs="Times New Roman"/>
          <w:sz w:val="28"/>
          <w:szCs w:val="28"/>
          <w:lang w:val="en-US"/>
        </w:rPr>
        <w:t> </w:t>
      </w:r>
      <w:r w:rsidR="00B3288F" w:rsidRPr="00535943">
        <w:rPr>
          <w:rFonts w:ascii="Times New Roman" w:eastAsia="Calibri" w:hAnsi="Times New Roman" w:cs="Times New Roman"/>
          <w:sz w:val="28"/>
          <w:szCs w:val="28"/>
        </w:rPr>
        <w:t>138</w:t>
      </w:r>
      <w:r w:rsidR="00B3288F" w:rsidRPr="00535943">
        <w:rPr>
          <w:rFonts w:ascii="Times New Roman" w:eastAsia="Calibri" w:hAnsi="Times New Roman" w:cs="Times New Roman"/>
          <w:sz w:val="28"/>
          <w:szCs w:val="28"/>
          <w:lang w:val="en-US"/>
        </w:rPr>
        <w:t> </w:t>
      </w:r>
      <w:r w:rsidR="00B3288F" w:rsidRPr="00535943">
        <w:rPr>
          <w:rFonts w:ascii="Times New Roman" w:eastAsia="Calibri" w:hAnsi="Times New Roman" w:cs="Times New Roman"/>
          <w:sz w:val="28"/>
          <w:szCs w:val="28"/>
        </w:rPr>
        <w:t>687,2</w:t>
      </w:r>
      <w:r w:rsidR="00B3288F" w:rsidRPr="00535943">
        <w:rPr>
          <w:rFonts w:ascii="Times New Roman" w:eastAsia="Calibri" w:hAnsi="Times New Roman" w:cs="Times New Roman"/>
          <w:bCs/>
          <w:sz w:val="28"/>
          <w:szCs w:val="28"/>
        </w:rPr>
        <w:t xml:space="preserve"> </w:t>
      </w:r>
      <w:r w:rsidR="00B3288F" w:rsidRPr="00535943">
        <w:rPr>
          <w:rFonts w:ascii="Times New Roman" w:eastAsia="Times New Roman" w:hAnsi="Times New Roman" w:cs="Times New Roman"/>
          <w:bCs/>
          <w:sz w:val="28"/>
          <w:szCs w:val="28"/>
        </w:rPr>
        <w:t>тыс. рублей (</w:t>
      </w:r>
      <w:r w:rsidR="00B3288F" w:rsidRPr="00535943">
        <w:rPr>
          <w:rFonts w:ascii="Times New Roman" w:eastAsia="Times New Roman" w:hAnsi="Times New Roman" w:cs="Times New Roman"/>
          <w:bCs/>
          <w:sz w:val="24"/>
          <w:szCs w:val="28"/>
        </w:rPr>
        <w:t xml:space="preserve">из них в части средств местного бюджета </w:t>
      </w:r>
      <w:r w:rsidR="00CD6F04" w:rsidRPr="00535943">
        <w:rPr>
          <w:rFonts w:ascii="Times New Roman" w:eastAsia="Times New Roman" w:hAnsi="Times New Roman" w:cs="Times New Roman"/>
          <w:bCs/>
          <w:sz w:val="24"/>
          <w:szCs w:val="28"/>
        </w:rPr>
        <w:t>-</w:t>
      </w:r>
      <w:r w:rsidR="00B3288F" w:rsidRPr="00535943">
        <w:rPr>
          <w:rFonts w:ascii="Times New Roman" w:eastAsia="Times New Roman" w:hAnsi="Times New Roman" w:cs="Times New Roman"/>
          <w:bCs/>
          <w:sz w:val="24"/>
          <w:szCs w:val="28"/>
        </w:rPr>
        <w:t xml:space="preserve"> 3 737 807,0</w:t>
      </w:r>
      <w:r w:rsidR="00B3288F" w:rsidRPr="00535943">
        <w:rPr>
          <w:rFonts w:ascii="Times New Roman" w:eastAsia="Calibri" w:hAnsi="Times New Roman" w:cs="Times New Roman"/>
          <w:bCs/>
          <w:sz w:val="24"/>
          <w:szCs w:val="28"/>
        </w:rPr>
        <w:t xml:space="preserve"> тыс. рублей)</w:t>
      </w:r>
      <w:r w:rsidRPr="00535943">
        <w:rPr>
          <w:rFonts w:ascii="Times New Roman" w:eastAsia="Calibri" w:hAnsi="Times New Roman" w:cs="Times New Roman"/>
          <w:color w:val="0070C0"/>
          <w:sz w:val="28"/>
          <w:szCs w:val="28"/>
        </w:rPr>
        <w:t xml:space="preserve"> </w:t>
      </w:r>
      <w:r w:rsidRPr="00535943">
        <w:rPr>
          <w:rFonts w:ascii="Times New Roman" w:eastAsia="Calibri" w:hAnsi="Times New Roman" w:cs="Times New Roman"/>
          <w:sz w:val="28"/>
          <w:szCs w:val="28"/>
        </w:rPr>
        <w:t>произведено на основании таблиц поправок</w:t>
      </w:r>
      <w:r w:rsidRPr="00535943">
        <w:rPr>
          <w:rFonts w:ascii="Times New Roman" w:eastAsia="Calibri" w:hAnsi="Times New Roman" w:cs="Times New Roman"/>
          <w:bCs/>
          <w:sz w:val="28"/>
          <w:szCs w:val="28"/>
        </w:rPr>
        <w:t xml:space="preserve"> </w:t>
      </w:r>
      <w:r w:rsidRPr="00535943">
        <w:rPr>
          <w:rFonts w:ascii="Times New Roman" w:eastAsia="Calibri" w:hAnsi="Times New Roman" w:cs="Times New Roman"/>
          <w:bCs/>
          <w:sz w:val="24"/>
          <w:szCs w:val="24"/>
        </w:rPr>
        <w:t>(без</w:t>
      </w:r>
      <w:r w:rsidRPr="00535943">
        <w:rPr>
          <w:rFonts w:ascii="Times New Roman" w:eastAsia="Calibri" w:hAnsi="Times New Roman" w:cs="Times New Roman"/>
          <w:sz w:val="24"/>
          <w:szCs w:val="24"/>
        </w:rPr>
        <w:t xml:space="preserve"> оформления проектами решений городской Думы Краснодара и проведения соответствующих экспертиз Контрольно-счетной палатой)</w:t>
      </w:r>
      <w:r w:rsidRPr="00535943">
        <w:rPr>
          <w:rFonts w:ascii="Times New Roman" w:eastAsia="Calibri" w:hAnsi="Times New Roman" w:cs="Times New Roman"/>
          <w:bCs/>
          <w:sz w:val="28"/>
          <w:szCs w:val="28"/>
        </w:rPr>
        <w:t>.</w:t>
      </w:r>
    </w:p>
    <w:p w:rsidR="00B3288F" w:rsidRPr="00535943" w:rsidRDefault="00B3288F" w:rsidP="00B328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5943">
        <w:rPr>
          <w:rFonts w:ascii="Times New Roman" w:hAnsi="Times New Roman" w:cs="Times New Roman"/>
          <w:sz w:val="28"/>
          <w:szCs w:val="28"/>
        </w:rPr>
        <w:t>Показатели СБР соответствуют бюджетным ассигнованиям по Решению о местном бюджете на 2023 год с учетом положений с</w:t>
      </w:r>
      <w:r w:rsidRPr="00535943">
        <w:rPr>
          <w:rFonts w:ascii="Times New Roman" w:eastAsia="Calibri" w:hAnsi="Times New Roman" w:cs="Times New Roman"/>
          <w:sz w:val="28"/>
          <w:szCs w:val="28"/>
        </w:rPr>
        <w:t>т.217 БК РФ.</w:t>
      </w:r>
    </w:p>
    <w:p w:rsidR="00017363" w:rsidRPr="00535943" w:rsidRDefault="00017363" w:rsidP="009D7919">
      <w:pPr>
        <w:spacing w:after="0" w:line="240" w:lineRule="auto"/>
        <w:ind w:right="-1"/>
        <w:jc w:val="center"/>
        <w:rPr>
          <w:rFonts w:ascii="Times New Roman" w:hAnsi="Times New Roman"/>
          <w:b/>
          <w:sz w:val="28"/>
          <w:szCs w:val="28"/>
        </w:rPr>
      </w:pPr>
    </w:p>
    <w:p w:rsidR="00766ABC" w:rsidRPr="00535943" w:rsidRDefault="00766ABC" w:rsidP="00662396">
      <w:pPr>
        <w:spacing w:after="0" w:line="240" w:lineRule="auto"/>
        <w:jc w:val="center"/>
        <w:rPr>
          <w:rFonts w:ascii="Times New Roman" w:hAnsi="Times New Roman" w:cs="Times New Roman"/>
          <w:b/>
          <w:sz w:val="28"/>
          <w:szCs w:val="28"/>
        </w:rPr>
      </w:pPr>
      <w:r w:rsidRPr="00535943">
        <w:rPr>
          <w:rFonts w:ascii="Times New Roman" w:hAnsi="Times New Roman"/>
          <w:b/>
          <w:sz w:val="28"/>
          <w:szCs w:val="28"/>
        </w:rPr>
        <w:t>Анализ социально-экономического развития МО город Краснодар</w:t>
      </w:r>
      <w:r w:rsidR="00662396" w:rsidRPr="00535943">
        <w:rPr>
          <w:rFonts w:ascii="Times New Roman" w:hAnsi="Times New Roman"/>
          <w:b/>
          <w:sz w:val="28"/>
          <w:szCs w:val="28"/>
        </w:rPr>
        <w:t xml:space="preserve"> и </w:t>
      </w:r>
      <w:r w:rsidR="00662396" w:rsidRPr="00535943">
        <w:rPr>
          <w:rFonts w:ascii="Times New Roman" w:hAnsi="Times New Roman" w:cs="Times New Roman"/>
          <w:b/>
          <w:sz w:val="28"/>
          <w:szCs w:val="28"/>
        </w:rPr>
        <w:t>реализации принципов стратегического планирования</w:t>
      </w:r>
    </w:p>
    <w:p w:rsidR="003D04FC" w:rsidRPr="00535943" w:rsidRDefault="003D04FC" w:rsidP="00766ABC">
      <w:pPr>
        <w:spacing w:after="0" w:line="240" w:lineRule="auto"/>
        <w:ind w:right="-284" w:firstLine="709"/>
        <w:jc w:val="both"/>
        <w:rPr>
          <w:rFonts w:ascii="Times New Roman" w:hAnsi="Times New Roman"/>
          <w:b/>
          <w:sz w:val="28"/>
          <w:szCs w:val="28"/>
        </w:rPr>
      </w:pPr>
    </w:p>
    <w:p w:rsidR="00017363" w:rsidRPr="00535943" w:rsidRDefault="00017363" w:rsidP="0082443F">
      <w:pPr>
        <w:pStyle w:val="a3"/>
        <w:numPr>
          <w:ilvl w:val="0"/>
          <w:numId w:val="16"/>
        </w:numPr>
        <w:tabs>
          <w:tab w:val="left" w:pos="1134"/>
        </w:tabs>
        <w:autoSpaceDE w:val="0"/>
        <w:autoSpaceDN w:val="0"/>
        <w:adjustRightInd w:val="0"/>
        <w:spacing w:line="240" w:lineRule="auto"/>
        <w:ind w:left="0"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bidi="ru-RU"/>
        </w:rPr>
        <w:t xml:space="preserve">Исполнение </w:t>
      </w:r>
      <w:r w:rsidRPr="00535943">
        <w:rPr>
          <w:rFonts w:ascii="Times New Roman" w:eastAsia="Calibri" w:hAnsi="Times New Roman" w:cs="Times New Roman"/>
          <w:sz w:val="28"/>
          <w:szCs w:val="28"/>
        </w:rPr>
        <w:t>местного</w:t>
      </w:r>
      <w:r w:rsidRPr="00535943">
        <w:rPr>
          <w:rFonts w:ascii="Times New Roman" w:eastAsia="Calibri" w:hAnsi="Times New Roman" w:cs="Times New Roman"/>
          <w:sz w:val="28"/>
          <w:szCs w:val="28"/>
          <w:lang w:eastAsia="ru-RU" w:bidi="ru-RU"/>
        </w:rPr>
        <w:t xml:space="preserve"> бюджета происходило в условиях роста темпов </w:t>
      </w:r>
      <w:r w:rsidRPr="00535943">
        <w:rPr>
          <w:rFonts w:ascii="Times New Roman" w:eastAsia="Calibri" w:hAnsi="Times New Roman" w:cs="Times New Roman"/>
          <w:sz w:val="28"/>
          <w:szCs w:val="28"/>
        </w:rPr>
        <w:t xml:space="preserve">основных социально-экономических показателей выше ожидаемых, несмотря на ужесточение денежно-кредитной политики </w:t>
      </w:r>
      <w:r w:rsidRPr="00535943">
        <w:rPr>
          <w:rFonts w:ascii="Times New Roman" w:eastAsia="Calibri" w:hAnsi="Times New Roman" w:cs="Times New Roman"/>
          <w:sz w:val="24"/>
          <w:szCs w:val="28"/>
        </w:rPr>
        <w:t xml:space="preserve">(ключевая ставка Центрального банка была повышена с 7,5% до 16%) </w:t>
      </w:r>
      <w:r w:rsidRPr="00535943">
        <w:rPr>
          <w:rFonts w:ascii="Times New Roman" w:eastAsia="Calibri" w:hAnsi="Times New Roman" w:cs="Times New Roman"/>
          <w:sz w:val="28"/>
          <w:szCs w:val="28"/>
        </w:rPr>
        <w:t xml:space="preserve">и высокого </w:t>
      </w:r>
      <w:proofErr w:type="spellStart"/>
      <w:r w:rsidRPr="00535943">
        <w:rPr>
          <w:rFonts w:ascii="Times New Roman" w:eastAsia="Calibri" w:hAnsi="Times New Roman" w:cs="Times New Roman"/>
          <w:sz w:val="28"/>
          <w:szCs w:val="28"/>
        </w:rPr>
        <w:t>санкционного</w:t>
      </w:r>
      <w:proofErr w:type="spellEnd"/>
      <w:r w:rsidRPr="00535943">
        <w:rPr>
          <w:rFonts w:ascii="Times New Roman" w:eastAsia="Calibri" w:hAnsi="Times New Roman" w:cs="Times New Roman"/>
          <w:sz w:val="28"/>
          <w:szCs w:val="28"/>
        </w:rPr>
        <w:t xml:space="preserve"> давления.</w:t>
      </w:r>
    </w:p>
    <w:p w:rsidR="00017363" w:rsidRPr="00535943" w:rsidRDefault="00017363" w:rsidP="004E427E">
      <w:pPr>
        <w:pStyle w:val="a3"/>
        <w:numPr>
          <w:ilvl w:val="0"/>
          <w:numId w:val="16"/>
        </w:numPr>
        <w:tabs>
          <w:tab w:val="left" w:pos="1134"/>
        </w:tabs>
        <w:autoSpaceDE w:val="0"/>
        <w:autoSpaceDN w:val="0"/>
        <w:adjustRightInd w:val="0"/>
        <w:spacing w:after="0" w:line="240" w:lineRule="auto"/>
        <w:ind w:left="0" w:right="-1" w:firstLine="709"/>
        <w:jc w:val="both"/>
        <w:rPr>
          <w:rFonts w:ascii="Times New Roman" w:eastAsia="Calibri" w:hAnsi="Times New Roman" w:cs="Times New Roman"/>
          <w:sz w:val="28"/>
          <w:szCs w:val="28"/>
          <w:lang w:eastAsia="ru-RU" w:bidi="ru-RU"/>
        </w:rPr>
      </w:pPr>
      <w:r w:rsidRPr="00535943">
        <w:rPr>
          <w:rFonts w:ascii="Times New Roman" w:eastAsia="Calibri" w:hAnsi="Times New Roman" w:cs="Times New Roman"/>
          <w:sz w:val="28"/>
          <w:szCs w:val="28"/>
          <w:lang w:eastAsia="ru-RU" w:bidi="ru-RU"/>
        </w:rPr>
        <w:t xml:space="preserve">По </w:t>
      </w:r>
      <w:r w:rsidRPr="00535943">
        <w:rPr>
          <w:rFonts w:ascii="Times New Roman" w:eastAsia="Calibri" w:hAnsi="Times New Roman" w:cs="Times New Roman"/>
          <w:sz w:val="28"/>
          <w:szCs w:val="28"/>
        </w:rPr>
        <w:t>итогам</w:t>
      </w:r>
      <w:r w:rsidRPr="00535943">
        <w:rPr>
          <w:rFonts w:ascii="Times New Roman" w:eastAsia="Calibri" w:hAnsi="Times New Roman" w:cs="Times New Roman"/>
          <w:sz w:val="28"/>
          <w:szCs w:val="28"/>
          <w:lang w:eastAsia="ru-RU" w:bidi="ru-RU"/>
        </w:rPr>
        <w:t xml:space="preserve"> 2023 года социально-экономическая ситуация в МО город Крас</w:t>
      </w:r>
      <w:r w:rsidR="0082443F" w:rsidRPr="00535943">
        <w:rPr>
          <w:rFonts w:ascii="Times New Roman" w:eastAsia="Calibri" w:hAnsi="Times New Roman" w:cs="Times New Roman"/>
          <w:sz w:val="28"/>
          <w:szCs w:val="28"/>
          <w:lang w:eastAsia="ru-RU" w:bidi="ru-RU"/>
        </w:rPr>
        <w:t>н</w:t>
      </w:r>
      <w:r w:rsidRPr="00535943">
        <w:rPr>
          <w:rFonts w:ascii="Times New Roman" w:eastAsia="Calibri" w:hAnsi="Times New Roman" w:cs="Times New Roman"/>
          <w:sz w:val="28"/>
          <w:szCs w:val="28"/>
          <w:lang w:eastAsia="ru-RU" w:bidi="ru-RU"/>
        </w:rPr>
        <w:t xml:space="preserve">одар оценивается в целом как устойчивая. </w:t>
      </w:r>
      <w:r w:rsidRPr="00535943">
        <w:rPr>
          <w:rFonts w:ascii="Times New Roman" w:eastAsia="Calibri" w:hAnsi="Times New Roman" w:cs="Times New Roman"/>
          <w:sz w:val="28"/>
          <w:szCs w:val="28"/>
        </w:rPr>
        <w:t xml:space="preserve">Подавляющее большинство показателей Прогноза СЭР </w:t>
      </w:r>
      <w:r w:rsidRPr="00535943">
        <w:rPr>
          <w:rFonts w:ascii="Times New Roman" w:eastAsia="Calibri" w:hAnsi="Times New Roman" w:cs="Times New Roman"/>
          <w:sz w:val="28"/>
          <w:szCs w:val="28"/>
          <w:lang w:eastAsia="ru-RU" w:bidi="ru-RU"/>
        </w:rPr>
        <w:t>на 2023 год (</w:t>
      </w:r>
      <w:r w:rsidRPr="00535943">
        <w:rPr>
          <w:rFonts w:ascii="Times New Roman" w:eastAsia="Calibri" w:hAnsi="Times New Roman" w:cs="Times New Roman"/>
          <w:sz w:val="28"/>
          <w:szCs w:val="28"/>
        </w:rPr>
        <w:t>16 из 18</w:t>
      </w:r>
      <w:r w:rsidRPr="00535943">
        <w:rPr>
          <w:rFonts w:ascii="Times New Roman" w:eastAsia="Calibri" w:hAnsi="Times New Roman" w:cs="Times New Roman"/>
          <w:sz w:val="28"/>
          <w:szCs w:val="28"/>
          <w:lang w:eastAsia="ru-RU" w:bidi="ru-RU"/>
        </w:rPr>
        <w:t xml:space="preserve">) </w:t>
      </w:r>
      <w:r w:rsidRPr="00535943">
        <w:rPr>
          <w:rFonts w:ascii="Times New Roman" w:eastAsia="Calibri" w:hAnsi="Times New Roman" w:cs="Times New Roman"/>
          <w:sz w:val="28"/>
          <w:szCs w:val="28"/>
        </w:rPr>
        <w:t xml:space="preserve">предполагали умеренный рост на </w:t>
      </w:r>
      <w:r w:rsidRPr="00535943">
        <w:rPr>
          <w:rFonts w:ascii="Times New Roman" w:eastAsia="Calibri" w:hAnsi="Times New Roman" w:cs="Times New Roman"/>
          <w:sz w:val="28"/>
          <w:szCs w:val="28"/>
          <w:lang w:eastAsia="ru-RU" w:bidi="ru-RU"/>
        </w:rPr>
        <w:t>0,2% - 10,3% к оценке 2022 года</w:t>
      </w:r>
      <w:r w:rsidRPr="00535943">
        <w:rPr>
          <w:rFonts w:ascii="Times New Roman" w:eastAsia="Calibri" w:hAnsi="Times New Roman" w:cs="Times New Roman"/>
          <w:sz w:val="28"/>
          <w:szCs w:val="28"/>
        </w:rPr>
        <w:t>. Согласно</w:t>
      </w:r>
      <w:r w:rsidRPr="00535943">
        <w:rPr>
          <w:rFonts w:ascii="Times New Roman" w:eastAsia="Calibri" w:hAnsi="Times New Roman" w:cs="Times New Roman"/>
          <w:sz w:val="28"/>
          <w:szCs w:val="28"/>
          <w:lang w:eastAsia="ru-RU"/>
        </w:rPr>
        <w:t xml:space="preserve"> </w:t>
      </w:r>
      <w:r w:rsidRPr="00535943">
        <w:rPr>
          <w:rFonts w:ascii="Times New Roman" w:hAnsi="Times New Roman" w:cs="Times New Roman"/>
          <w:sz w:val="28"/>
          <w:szCs w:val="28"/>
        </w:rPr>
        <w:t>предварительным</w:t>
      </w:r>
      <w:r w:rsidRPr="00535943">
        <w:rPr>
          <w:rFonts w:ascii="Times New Roman" w:eastAsia="Calibri" w:hAnsi="Times New Roman" w:cs="Times New Roman"/>
          <w:sz w:val="28"/>
          <w:szCs w:val="28"/>
          <w:lang w:eastAsia="ru-RU"/>
        </w:rPr>
        <w:t xml:space="preserve"> данным за отчетный год по 11 показателям, </w:t>
      </w:r>
      <w:r w:rsidRPr="00535943">
        <w:rPr>
          <w:rFonts w:ascii="Times New Roman" w:eastAsia="Calibri" w:hAnsi="Times New Roman" w:cs="Times New Roman"/>
          <w:sz w:val="28"/>
          <w:szCs w:val="28"/>
        </w:rPr>
        <w:t>9 выполнены и перевыполнены, из них наиболее существенно по 3 показателям:</w:t>
      </w:r>
    </w:p>
    <w:p w:rsidR="00017363" w:rsidRPr="00535943" w:rsidRDefault="00017363" w:rsidP="00017363">
      <w:pPr>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«Прибыль прибыльных предприятий» - выше прогнозного (в 2,9 раз);</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«Ввод в эксплуатацию жилых домов за счет всех источников финансирования» (+21,7%);</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color w:val="0070C0"/>
          <w:sz w:val="24"/>
          <w:szCs w:val="24"/>
        </w:rPr>
      </w:pPr>
      <w:r w:rsidRPr="00535943">
        <w:rPr>
          <w:rFonts w:ascii="Times New Roman" w:eastAsia="Calibri" w:hAnsi="Times New Roman" w:cs="Times New Roman"/>
          <w:sz w:val="24"/>
          <w:szCs w:val="24"/>
        </w:rPr>
        <w:t>- «Объем услуг по транспортировке и хранению» (+10,2%).</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8"/>
          <w:szCs w:val="28"/>
        </w:rPr>
        <w:t xml:space="preserve">Невыполнение прогнозного значения наблюдается по показателю </w:t>
      </w:r>
      <w:r w:rsidRPr="00535943">
        <w:rPr>
          <w:rFonts w:ascii="Times New Roman" w:eastAsia="Calibri" w:hAnsi="Times New Roman" w:cs="Times New Roman"/>
          <w:sz w:val="24"/>
          <w:szCs w:val="24"/>
        </w:rPr>
        <w:t>«Объём выполненных работ по виду деятельности «Строительство» (-11,8%).</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 сравнению с результатами 2022 года фактические значения 9 показателей имеют положительную динамику, из них наиболее существенно выросли объемы по показателям:</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«Прибыль прибыльных предприятий» (в 2,7 раз);</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«Оборот общественного питания» (+36,7%);</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«Среднемесячная заработная плата» (+15,9%);</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«Объем услуг по транспортировке и хранению» (+ 15,4%)</w:t>
      </w:r>
      <w:r w:rsidR="00EC6127" w:rsidRPr="00535943">
        <w:rPr>
          <w:rFonts w:ascii="Times New Roman" w:eastAsia="Calibri" w:hAnsi="Times New Roman" w:cs="Times New Roman"/>
          <w:sz w:val="24"/>
          <w:szCs w:val="24"/>
        </w:rPr>
        <w:t>;</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«Фонд заработной платы» (</w:t>
      </w:r>
      <w:r w:rsidRPr="00535943">
        <w:rPr>
          <w:rFonts w:ascii="Times New Roman" w:eastAsia="Calibri" w:hAnsi="Times New Roman" w:cs="Times New Roman"/>
          <w:sz w:val="24"/>
          <w:szCs w:val="28"/>
        </w:rPr>
        <w:t>доля 84%) на</w:t>
      </w:r>
      <w:r w:rsidRPr="00535943">
        <w:rPr>
          <w:rFonts w:ascii="Times New Roman" w:eastAsia="Calibri" w:hAnsi="Times New Roman" w:cs="Times New Roman"/>
          <w:sz w:val="24"/>
          <w:szCs w:val="24"/>
        </w:rPr>
        <w:t xml:space="preserve"> 13,9%;</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«Промышленная деятельность (объём отгруженной продукции)» (+10,1%).</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Отрицательная динамика наблюдается по показателю </w:t>
      </w:r>
      <w:r w:rsidRPr="00535943">
        <w:rPr>
          <w:rFonts w:ascii="Times New Roman" w:eastAsia="Calibri" w:hAnsi="Times New Roman" w:cs="Times New Roman"/>
          <w:sz w:val="24"/>
          <w:szCs w:val="24"/>
        </w:rPr>
        <w:t>«Объём выполненных работ по виду деятельности «Строительство» (-7,3%)</w:t>
      </w:r>
      <w:r w:rsidRPr="00535943">
        <w:rPr>
          <w:rFonts w:ascii="Times New Roman" w:eastAsia="Calibri" w:hAnsi="Times New Roman" w:cs="Times New Roman"/>
          <w:sz w:val="28"/>
          <w:szCs w:val="28"/>
        </w:rPr>
        <w:t>.</w:t>
      </w:r>
    </w:p>
    <w:p w:rsidR="00017363" w:rsidRPr="00535943" w:rsidRDefault="00017363" w:rsidP="00017363">
      <w:pPr>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lastRenderedPageBreak/>
        <w:t xml:space="preserve">Анализ ряда экономических показателей во </w:t>
      </w:r>
      <w:proofErr w:type="spellStart"/>
      <w:r w:rsidRPr="00535943">
        <w:rPr>
          <w:rFonts w:ascii="Times New Roman" w:eastAsia="Calibri" w:hAnsi="Times New Roman" w:cs="Times New Roman"/>
          <w:sz w:val="28"/>
          <w:szCs w:val="28"/>
          <w:lang w:eastAsia="ru-RU"/>
        </w:rPr>
        <w:t>взаимоувязке</w:t>
      </w:r>
      <w:proofErr w:type="spellEnd"/>
      <w:r w:rsidRPr="00535943">
        <w:rPr>
          <w:rFonts w:ascii="Times New Roman" w:eastAsia="Calibri" w:hAnsi="Times New Roman" w:cs="Times New Roman"/>
          <w:sz w:val="28"/>
          <w:szCs w:val="28"/>
          <w:lang w:eastAsia="ru-RU"/>
        </w:rPr>
        <w:t xml:space="preserve"> с численностью населения за период с 2020 го</w:t>
      </w:r>
      <w:r w:rsidR="004E427E" w:rsidRPr="00535943">
        <w:rPr>
          <w:rFonts w:ascii="Times New Roman" w:eastAsia="Calibri" w:hAnsi="Times New Roman" w:cs="Times New Roman"/>
          <w:sz w:val="28"/>
          <w:szCs w:val="28"/>
          <w:lang w:eastAsia="ru-RU"/>
        </w:rPr>
        <w:t>да - 2023 год свидетельствует о</w:t>
      </w:r>
      <w:r w:rsidRPr="00535943">
        <w:rPr>
          <w:rFonts w:ascii="Times New Roman" w:eastAsia="Calibri" w:hAnsi="Times New Roman" w:cs="Times New Roman"/>
          <w:sz w:val="28"/>
          <w:szCs w:val="28"/>
          <w:lang w:eastAsia="ru-RU"/>
        </w:rPr>
        <w:t xml:space="preserve"> ме</w:t>
      </w:r>
      <w:r w:rsidR="004E427E" w:rsidRPr="00535943">
        <w:rPr>
          <w:rFonts w:ascii="Times New Roman" w:eastAsia="Calibri" w:hAnsi="Times New Roman" w:cs="Times New Roman"/>
          <w:sz w:val="28"/>
          <w:szCs w:val="28"/>
          <w:lang w:eastAsia="ru-RU"/>
        </w:rPr>
        <w:t>дленном восстановлении и наличии</w:t>
      </w:r>
      <w:r w:rsidRPr="00535943">
        <w:rPr>
          <w:rFonts w:ascii="Times New Roman" w:eastAsia="Calibri" w:hAnsi="Times New Roman" w:cs="Times New Roman"/>
          <w:sz w:val="28"/>
          <w:szCs w:val="28"/>
          <w:lang w:eastAsia="ru-RU"/>
        </w:rPr>
        <w:t xml:space="preserve"> потенциала роста в промышленной сфере:</w:t>
      </w:r>
    </w:p>
    <w:p w:rsidR="00017363" w:rsidRPr="00535943" w:rsidRDefault="00017363" w:rsidP="00611DDC">
      <w:pPr>
        <w:spacing w:after="0" w:line="240" w:lineRule="auto"/>
        <w:ind w:firstLine="709"/>
        <w:jc w:val="both"/>
        <w:rPr>
          <w:rFonts w:ascii="Times New Roman" w:eastAsia="Calibri" w:hAnsi="Times New Roman" w:cs="Times New Roman"/>
          <w:color w:val="000000" w:themeColor="text1"/>
          <w:sz w:val="28"/>
          <w:szCs w:val="28"/>
          <w:lang w:eastAsia="ru-RU"/>
        </w:rPr>
      </w:pPr>
      <w:r w:rsidRPr="00535943">
        <w:rPr>
          <w:rFonts w:ascii="Times New Roman" w:eastAsia="Calibri" w:hAnsi="Times New Roman" w:cs="Times New Roman"/>
          <w:sz w:val="28"/>
          <w:szCs w:val="28"/>
          <w:lang w:eastAsia="ru-RU"/>
        </w:rPr>
        <w:t>- объемы промышленного производства</w:t>
      </w:r>
      <w:r w:rsidR="007A5A89" w:rsidRPr="00535943">
        <w:rPr>
          <w:rFonts w:ascii="var(--bs-font-sans-serif)" w:eastAsia="Times New Roman" w:hAnsi="var(--bs-font-sans-serif)" w:cs="Segoe UI"/>
          <w:sz w:val="26"/>
          <w:szCs w:val="28"/>
          <w:lang w:eastAsia="ru-RU"/>
        </w:rPr>
        <w:t xml:space="preserve"> по полному кругу организаций</w:t>
      </w:r>
      <w:r w:rsidR="003A7393" w:rsidRPr="00535943">
        <w:rPr>
          <w:rFonts w:ascii="Times New Roman" w:eastAsia="Calibri" w:hAnsi="Times New Roman" w:cs="Times New Roman"/>
          <w:sz w:val="28"/>
          <w:szCs w:val="28"/>
          <w:lang w:eastAsia="ru-RU"/>
        </w:rPr>
        <w:t>,</w:t>
      </w:r>
      <w:r w:rsidRPr="00535943">
        <w:rPr>
          <w:rFonts w:ascii="Times New Roman" w:eastAsia="Calibri" w:hAnsi="Times New Roman" w:cs="Times New Roman"/>
          <w:sz w:val="28"/>
          <w:szCs w:val="28"/>
          <w:lang w:eastAsia="ru-RU"/>
        </w:rPr>
        <w:t xml:space="preserve"> несмотря на рост (+9,7%) в абсолютном выражении за период с 2020 года </w:t>
      </w:r>
      <w:r w:rsidRPr="00535943">
        <w:rPr>
          <w:rFonts w:ascii="Times New Roman" w:eastAsia="Calibri" w:hAnsi="Times New Roman" w:cs="Times New Roman"/>
          <w:sz w:val="24"/>
          <w:szCs w:val="24"/>
          <w:lang w:eastAsia="ru-RU"/>
        </w:rPr>
        <w:t>(фактический объем 267,0 млрд рублей)</w:t>
      </w:r>
      <w:r w:rsidRPr="00535943">
        <w:rPr>
          <w:rFonts w:ascii="Times New Roman" w:eastAsia="Calibri" w:hAnsi="Times New Roman" w:cs="Times New Roman"/>
          <w:sz w:val="28"/>
          <w:szCs w:val="28"/>
          <w:lang w:eastAsia="ru-RU"/>
        </w:rPr>
        <w:t xml:space="preserve"> по 2023 год </w:t>
      </w:r>
      <w:r w:rsidRPr="00535943">
        <w:rPr>
          <w:rFonts w:ascii="Times New Roman" w:eastAsia="Calibri" w:hAnsi="Times New Roman" w:cs="Times New Roman"/>
          <w:sz w:val="24"/>
          <w:szCs w:val="24"/>
          <w:lang w:eastAsia="ru-RU"/>
        </w:rPr>
        <w:t>(прогнозный объем 293,0 млрд рублей)</w:t>
      </w:r>
      <w:r w:rsidRPr="00535943">
        <w:rPr>
          <w:rFonts w:ascii="Times New Roman" w:eastAsia="Calibri" w:hAnsi="Times New Roman" w:cs="Times New Roman"/>
          <w:sz w:val="28"/>
          <w:szCs w:val="28"/>
          <w:lang w:eastAsia="ru-RU"/>
        </w:rPr>
        <w:t>, в среднедушевом</w:t>
      </w:r>
      <w:r w:rsidRPr="00535943">
        <w:rPr>
          <w:rStyle w:val="a7"/>
          <w:rFonts w:ascii="Times New Roman" w:eastAsia="Calibri" w:hAnsi="Times New Roman" w:cs="Times New Roman"/>
          <w:sz w:val="28"/>
          <w:szCs w:val="28"/>
          <w:lang w:eastAsia="ru-RU"/>
        </w:rPr>
        <w:footnoteReference w:id="1"/>
      </w:r>
      <w:r w:rsidRPr="00535943">
        <w:rPr>
          <w:rFonts w:ascii="Times New Roman" w:eastAsia="Calibri" w:hAnsi="Times New Roman" w:cs="Times New Roman"/>
          <w:sz w:val="28"/>
          <w:szCs w:val="28"/>
          <w:lang w:eastAsia="ru-RU"/>
        </w:rPr>
        <w:t xml:space="preserve"> выражении уменьшились на 8,6%, </w:t>
      </w:r>
      <w:r w:rsidRPr="00535943">
        <w:rPr>
          <w:rFonts w:ascii="Times New Roman" w:eastAsia="Calibri" w:hAnsi="Times New Roman" w:cs="Times New Roman"/>
          <w:sz w:val="24"/>
          <w:szCs w:val="24"/>
          <w:lang w:eastAsia="ru-RU"/>
        </w:rPr>
        <w:t>(с 259,2 тыс. рублей за 2020 год (факт) до 237,0 тыс. рублей за 2023 год (прогноз))</w:t>
      </w:r>
      <w:r w:rsidRPr="00535943">
        <w:rPr>
          <w:rFonts w:ascii="Times New Roman" w:eastAsia="Calibri" w:hAnsi="Times New Roman" w:cs="Times New Roman"/>
          <w:sz w:val="28"/>
          <w:szCs w:val="28"/>
          <w:lang w:eastAsia="ru-RU"/>
        </w:rPr>
        <w:t xml:space="preserve">. </w:t>
      </w:r>
    </w:p>
    <w:p w:rsidR="00017363" w:rsidRPr="00535943" w:rsidRDefault="00017363" w:rsidP="0082443F">
      <w:pPr>
        <w:pStyle w:val="a3"/>
        <w:numPr>
          <w:ilvl w:val="0"/>
          <w:numId w:val="16"/>
        </w:numPr>
        <w:tabs>
          <w:tab w:val="left" w:pos="1134"/>
        </w:tabs>
        <w:autoSpaceDE w:val="0"/>
        <w:autoSpaceDN w:val="0"/>
        <w:adjustRightInd w:val="0"/>
        <w:spacing w:after="0" w:line="240" w:lineRule="auto"/>
        <w:ind w:left="0" w:right="-1" w:firstLine="709"/>
        <w:jc w:val="both"/>
        <w:rPr>
          <w:rFonts w:ascii="Times New Roman" w:eastAsia="Calibri" w:hAnsi="Times New Roman" w:cs="Times New Roman"/>
          <w:color w:val="FF0000"/>
          <w:sz w:val="28"/>
          <w:szCs w:val="28"/>
          <w:lang w:eastAsia="ru-RU"/>
        </w:rPr>
      </w:pPr>
      <w:proofErr w:type="gramStart"/>
      <w:r w:rsidRPr="00535943">
        <w:rPr>
          <w:rFonts w:ascii="Times New Roman" w:eastAsia="Calibri" w:hAnsi="Times New Roman" w:cs="Times New Roman"/>
          <w:sz w:val="28"/>
          <w:szCs w:val="28"/>
          <w:lang w:eastAsia="ru-RU"/>
        </w:rPr>
        <w:t xml:space="preserve">По </w:t>
      </w:r>
      <w:r w:rsidRPr="00535943">
        <w:rPr>
          <w:rFonts w:ascii="Times New Roman" w:eastAsia="Calibri" w:hAnsi="Times New Roman" w:cs="Times New Roman"/>
          <w:sz w:val="28"/>
          <w:szCs w:val="28"/>
        </w:rPr>
        <w:t>комплексной</w:t>
      </w:r>
      <w:r w:rsidRPr="00535943">
        <w:rPr>
          <w:rFonts w:ascii="Times New Roman" w:eastAsia="Calibri" w:hAnsi="Times New Roman" w:cs="Times New Roman"/>
          <w:sz w:val="28"/>
          <w:szCs w:val="28"/>
          <w:lang w:eastAsia="ru-RU"/>
        </w:rPr>
        <w:t xml:space="preserve"> оценке </w:t>
      </w:r>
      <w:proofErr w:type="gramEnd"/>
      <w:r w:rsidRPr="00535943">
        <w:rPr>
          <w:rFonts w:ascii="Times New Roman" w:eastAsia="Calibri" w:hAnsi="Times New Roman" w:cs="Times New Roman"/>
          <w:sz w:val="28"/>
          <w:szCs w:val="28"/>
          <w:lang w:eastAsia="ru-RU"/>
        </w:rPr>
        <w:t xml:space="preserve">городских округов и муниципальных районов, проведенной министерством экономики Краснодарского края, по основным среднедушевым показателям социально-экономического состояния и перспективного развития в 2021 - 2026 годах Краснодар занимает 1 место. </w:t>
      </w:r>
    </w:p>
    <w:p w:rsidR="003A7393" w:rsidRPr="00535943" w:rsidRDefault="00017363" w:rsidP="003A7393">
      <w:pPr>
        <w:tabs>
          <w:tab w:val="left" w:pos="993"/>
        </w:tabs>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t xml:space="preserve">По итогам </w:t>
      </w:r>
      <w:proofErr w:type="spellStart"/>
      <w:r w:rsidRPr="00535943">
        <w:rPr>
          <w:rFonts w:ascii="Times New Roman" w:eastAsia="Arial Unicode MS" w:hAnsi="Times New Roman" w:cs="Times New Roman"/>
          <w:sz w:val="28"/>
          <w:szCs w:val="28"/>
          <w:lang w:eastAsia="ru-RU"/>
        </w:rPr>
        <w:t>рэнкинговой</w:t>
      </w:r>
      <w:proofErr w:type="spellEnd"/>
      <w:r w:rsidRPr="00535943">
        <w:rPr>
          <w:rFonts w:ascii="Times New Roman" w:eastAsia="Arial Unicode MS" w:hAnsi="Times New Roman" w:cs="Times New Roman"/>
          <w:sz w:val="28"/>
          <w:szCs w:val="28"/>
          <w:lang w:eastAsia="ru-RU"/>
        </w:rPr>
        <w:t xml:space="preserve"> оценки муниципальных образований,</w:t>
      </w:r>
      <w:r w:rsidRPr="00535943">
        <w:rPr>
          <w:rFonts w:ascii="Times New Roman" w:eastAsia="Arial Unicode MS" w:hAnsi="Times New Roman" w:cs="Times New Roman"/>
          <w:sz w:val="24"/>
          <w:szCs w:val="28"/>
          <w:lang w:eastAsia="ru-RU"/>
        </w:rPr>
        <w:t xml:space="preserve"> </w:t>
      </w:r>
      <w:r w:rsidRPr="00535943">
        <w:rPr>
          <w:rFonts w:ascii="Times New Roman" w:eastAsia="Arial Unicode MS" w:hAnsi="Times New Roman" w:cs="Times New Roman"/>
          <w:sz w:val="28"/>
          <w:szCs w:val="28"/>
          <w:lang w:eastAsia="ru-RU"/>
        </w:rPr>
        <w:t xml:space="preserve">исходя из основных показателей социально-экономического развития за 2022 - 2023 годы </w:t>
      </w:r>
      <w:r w:rsidRPr="00535943">
        <w:rPr>
          <w:rFonts w:ascii="Times New Roman" w:eastAsia="Calibri" w:hAnsi="Times New Roman" w:cs="Times New Roman"/>
          <w:sz w:val="28"/>
          <w:szCs w:val="28"/>
          <w:lang w:eastAsia="ru-RU"/>
        </w:rPr>
        <w:t>9 из 13 показателей улучшились</w:t>
      </w:r>
      <w:r w:rsidR="003A7393" w:rsidRPr="00535943">
        <w:rPr>
          <w:rFonts w:ascii="Times New Roman" w:eastAsia="Calibri" w:hAnsi="Times New Roman" w:cs="Times New Roman"/>
          <w:sz w:val="28"/>
          <w:szCs w:val="28"/>
          <w:lang w:eastAsia="ru-RU"/>
        </w:rPr>
        <w:t>.</w:t>
      </w:r>
      <w:r w:rsidRPr="00535943">
        <w:rPr>
          <w:rFonts w:ascii="Times New Roman" w:eastAsia="Calibri" w:hAnsi="Times New Roman" w:cs="Times New Roman"/>
          <w:sz w:val="28"/>
          <w:szCs w:val="28"/>
          <w:lang w:eastAsia="ru-RU"/>
        </w:rPr>
        <w:t xml:space="preserve"> </w:t>
      </w:r>
    </w:p>
    <w:p w:rsidR="00017363" w:rsidRPr="00535943" w:rsidRDefault="00017363" w:rsidP="003A7393">
      <w:pPr>
        <w:tabs>
          <w:tab w:val="left" w:pos="993"/>
        </w:tabs>
        <w:spacing w:after="0" w:line="240" w:lineRule="auto"/>
        <w:ind w:firstLine="709"/>
        <w:jc w:val="both"/>
        <w:rPr>
          <w:rFonts w:ascii="var(--bs-font-sans-serif)" w:eastAsia="Times New Roman" w:hAnsi="var(--bs-font-sans-serif)" w:cs="Segoe UI"/>
          <w:sz w:val="28"/>
          <w:szCs w:val="28"/>
          <w:lang w:eastAsia="ru-RU"/>
        </w:rPr>
      </w:pPr>
      <w:r w:rsidRPr="00535943">
        <w:rPr>
          <w:rFonts w:ascii="var(--bs-font-sans-serif)" w:eastAsia="Times New Roman" w:hAnsi="var(--bs-font-sans-serif)" w:cs="Segoe UI"/>
          <w:sz w:val="28"/>
          <w:szCs w:val="28"/>
          <w:lang w:eastAsia="ru-RU"/>
        </w:rPr>
        <w:t xml:space="preserve">Сохраняются </w:t>
      </w:r>
      <w:r w:rsidRPr="00535943">
        <w:rPr>
          <w:rFonts w:ascii="Times New Roman" w:eastAsia="Calibri" w:hAnsi="Times New Roman" w:cs="Times New Roman"/>
          <w:sz w:val="28"/>
          <w:szCs w:val="28"/>
          <w:lang w:eastAsia="ru-RU"/>
        </w:rPr>
        <w:t>тенденции</w:t>
      </w:r>
      <w:r w:rsidRPr="00535943">
        <w:rPr>
          <w:rFonts w:ascii="var(--bs-font-sans-serif)" w:eastAsia="Times New Roman" w:hAnsi="var(--bs-font-sans-serif)" w:cs="Segoe UI"/>
          <w:sz w:val="28"/>
          <w:szCs w:val="28"/>
          <w:lang w:eastAsia="ru-RU"/>
        </w:rPr>
        <w:t>, порождающие риски дисбаланса и замедления социально - экономического развития муниципального образования.</w:t>
      </w:r>
    </w:p>
    <w:p w:rsidR="00017363" w:rsidRPr="00535943" w:rsidRDefault="00017363" w:rsidP="00017363">
      <w:pPr>
        <w:tabs>
          <w:tab w:val="left" w:pos="993"/>
        </w:tabs>
        <w:adjustRightInd w:val="0"/>
        <w:spacing w:after="0" w:line="240" w:lineRule="auto"/>
        <w:ind w:right="-1" w:firstLine="709"/>
        <w:contextualSpacing/>
        <w:jc w:val="both"/>
        <w:rPr>
          <w:rFonts w:ascii="var(--bs-font-sans-serif)" w:eastAsia="Times New Roman" w:hAnsi="var(--bs-font-sans-serif)" w:cs="Segoe UI"/>
          <w:sz w:val="28"/>
          <w:szCs w:val="28"/>
          <w:lang w:eastAsia="ru-RU"/>
        </w:rPr>
      </w:pPr>
      <w:r w:rsidRPr="00535943">
        <w:rPr>
          <w:rFonts w:ascii="var(--bs-font-sans-serif)" w:eastAsia="Times New Roman" w:hAnsi="var(--bs-font-sans-serif)" w:cs="Segoe UI"/>
          <w:sz w:val="28"/>
          <w:szCs w:val="28"/>
          <w:lang w:eastAsia="ru-RU"/>
        </w:rPr>
        <w:t>Демографическая ситуация за 2021 - 2023 годы характеризуется сохранением прироста численности населения за счет миграционного прироста, обусловленного, в том числе, высокими темпами строительства жилья (п</w:t>
      </w:r>
      <w:r w:rsidRPr="00535943">
        <w:rPr>
          <w:rFonts w:ascii="Times New Roman" w:eastAsia="Calibri" w:hAnsi="Times New Roman" w:cs="Times New Roman"/>
          <w:sz w:val="28"/>
          <w:szCs w:val="28"/>
        </w:rPr>
        <w:t>о итогам 2023 года Краснодар возглавил рейтинг в РФ по площадям строящегося жилья на одного жителя).</w:t>
      </w:r>
    </w:p>
    <w:p w:rsidR="00017363" w:rsidRPr="00535943" w:rsidRDefault="00017363" w:rsidP="00017363">
      <w:pPr>
        <w:spacing w:after="0" w:line="240" w:lineRule="auto"/>
        <w:ind w:firstLine="709"/>
        <w:jc w:val="both"/>
        <w:rPr>
          <w:rFonts w:ascii="Times New Roman" w:eastAsia="Times New Roman" w:hAnsi="Times New Roman" w:cs="Times New Roman"/>
          <w:i/>
          <w:sz w:val="24"/>
          <w:szCs w:val="28"/>
          <w:lang w:eastAsia="ru-RU"/>
        </w:rPr>
      </w:pPr>
      <w:r w:rsidRPr="00535943">
        <w:rPr>
          <w:rFonts w:ascii="Times New Roman" w:eastAsia="Times New Roman" w:hAnsi="Times New Roman" w:cs="Times New Roman"/>
          <w:sz w:val="28"/>
          <w:szCs w:val="28"/>
          <w:lang w:eastAsia="ru-RU"/>
        </w:rPr>
        <w:t>Естественный прирост населения</w:t>
      </w:r>
      <w:r w:rsidRPr="00535943">
        <w:rPr>
          <w:rStyle w:val="a7"/>
          <w:rFonts w:ascii="Times New Roman" w:eastAsia="Times New Roman" w:hAnsi="Times New Roman" w:cs="Times New Roman"/>
          <w:sz w:val="28"/>
          <w:szCs w:val="28"/>
          <w:lang w:eastAsia="ru-RU"/>
        </w:rPr>
        <w:footnoteReference w:id="2"/>
      </w:r>
      <w:r w:rsidRPr="00535943">
        <w:rPr>
          <w:rFonts w:ascii="Times New Roman" w:eastAsia="Times New Roman" w:hAnsi="Times New Roman" w:cs="Times New Roman"/>
          <w:sz w:val="28"/>
          <w:szCs w:val="28"/>
          <w:lang w:eastAsia="ru-RU"/>
        </w:rPr>
        <w:t xml:space="preserve"> за период с 2010 года </w:t>
      </w:r>
      <w:r w:rsidRPr="00535943">
        <w:rPr>
          <w:rFonts w:ascii="Times New Roman" w:eastAsia="Times New Roman" w:hAnsi="Times New Roman" w:cs="Times New Roman"/>
          <w:sz w:val="26"/>
          <w:szCs w:val="28"/>
          <w:lang w:eastAsia="ru-RU"/>
        </w:rPr>
        <w:t xml:space="preserve">(без учета 2020 года) </w:t>
      </w:r>
      <w:r w:rsidRPr="00535943">
        <w:rPr>
          <w:rFonts w:ascii="Times New Roman" w:eastAsia="Times New Roman" w:hAnsi="Times New Roman" w:cs="Times New Roman"/>
          <w:sz w:val="28"/>
          <w:szCs w:val="28"/>
          <w:lang w:eastAsia="ru-RU"/>
        </w:rPr>
        <w:t>в отличие о</w:t>
      </w:r>
      <w:r w:rsidR="007A5A89" w:rsidRPr="00535943">
        <w:rPr>
          <w:rFonts w:ascii="Times New Roman" w:eastAsia="Times New Roman" w:hAnsi="Times New Roman" w:cs="Times New Roman"/>
          <w:sz w:val="28"/>
          <w:szCs w:val="28"/>
          <w:lang w:eastAsia="ru-RU"/>
        </w:rPr>
        <w:t xml:space="preserve">т среднероссийских показателей </w:t>
      </w:r>
      <w:r w:rsidRPr="00535943">
        <w:rPr>
          <w:rFonts w:ascii="Times New Roman" w:eastAsia="Times New Roman" w:hAnsi="Times New Roman" w:cs="Times New Roman"/>
          <w:sz w:val="28"/>
          <w:szCs w:val="28"/>
          <w:lang w:eastAsia="ru-RU"/>
        </w:rPr>
        <w:t>имеет положительное знач</w:t>
      </w:r>
      <w:r w:rsidR="007A5A89" w:rsidRPr="00535943">
        <w:rPr>
          <w:rFonts w:ascii="Times New Roman" w:eastAsia="Times New Roman" w:hAnsi="Times New Roman" w:cs="Times New Roman"/>
          <w:sz w:val="28"/>
          <w:szCs w:val="28"/>
          <w:lang w:eastAsia="ru-RU"/>
        </w:rPr>
        <w:t>ение, но отрицательную динамику. В</w:t>
      </w:r>
      <w:r w:rsidRPr="00535943">
        <w:rPr>
          <w:rFonts w:ascii="Times New Roman" w:eastAsia="Times New Roman" w:hAnsi="Times New Roman" w:cs="Times New Roman"/>
          <w:sz w:val="28"/>
          <w:szCs w:val="28"/>
          <w:lang w:eastAsia="ru-RU"/>
        </w:rPr>
        <w:t xml:space="preserve"> 2022 году </w:t>
      </w:r>
      <w:r w:rsidR="007A5A89" w:rsidRPr="00535943">
        <w:rPr>
          <w:rFonts w:ascii="Times New Roman" w:eastAsia="Times New Roman" w:hAnsi="Times New Roman" w:cs="Times New Roman"/>
          <w:sz w:val="28"/>
          <w:szCs w:val="28"/>
          <w:lang w:eastAsia="ru-RU"/>
        </w:rPr>
        <w:t xml:space="preserve">он достиг </w:t>
      </w:r>
      <w:r w:rsidRPr="00535943">
        <w:rPr>
          <w:rFonts w:ascii="Times New Roman" w:eastAsia="Times New Roman" w:hAnsi="Times New Roman" w:cs="Times New Roman"/>
          <w:sz w:val="28"/>
          <w:szCs w:val="28"/>
          <w:lang w:eastAsia="ru-RU"/>
        </w:rPr>
        <w:t xml:space="preserve">своего исторического минимума (+292 человека, при этом показатель рождаемости снизился до уровня 2014 года). </w:t>
      </w:r>
    </w:p>
    <w:p w:rsidR="00017363" w:rsidRPr="00535943" w:rsidRDefault="00017363" w:rsidP="00017363">
      <w:pPr>
        <w:spacing w:after="0" w:line="240" w:lineRule="auto"/>
        <w:ind w:firstLine="709"/>
        <w:jc w:val="both"/>
        <w:rPr>
          <w:rFonts w:ascii="Times New Roman" w:eastAsia="Times New Roman" w:hAnsi="Times New Roman" w:cs="Times New Roman"/>
          <w:i/>
          <w:color w:val="3B4357"/>
          <w:sz w:val="24"/>
          <w:szCs w:val="28"/>
          <w:lang w:eastAsia="ru-RU"/>
        </w:rPr>
      </w:pPr>
      <w:proofErr w:type="spellStart"/>
      <w:r w:rsidRPr="00535943">
        <w:rPr>
          <w:rFonts w:ascii="Times New Roman" w:eastAsia="Times New Roman" w:hAnsi="Times New Roman" w:cs="Times New Roman"/>
          <w:i/>
          <w:sz w:val="24"/>
          <w:szCs w:val="28"/>
          <w:lang w:eastAsia="ru-RU"/>
        </w:rPr>
        <w:t>Справочно</w:t>
      </w:r>
      <w:proofErr w:type="spellEnd"/>
      <w:r w:rsidRPr="00535943">
        <w:rPr>
          <w:rFonts w:ascii="Times New Roman" w:eastAsia="Times New Roman" w:hAnsi="Times New Roman" w:cs="Times New Roman"/>
          <w:i/>
          <w:sz w:val="24"/>
          <w:szCs w:val="28"/>
          <w:lang w:eastAsia="ru-RU"/>
        </w:rPr>
        <w:t xml:space="preserve">: исторический максимум достигнут в 2016 </w:t>
      </w:r>
      <w:r w:rsidRPr="00535943">
        <w:rPr>
          <w:rFonts w:ascii="Times New Roman" w:eastAsia="Times New Roman" w:hAnsi="Times New Roman" w:cs="Times New Roman"/>
          <w:i/>
          <w:color w:val="3B4357"/>
          <w:sz w:val="24"/>
          <w:szCs w:val="28"/>
          <w:lang w:eastAsia="ru-RU"/>
        </w:rPr>
        <w:t xml:space="preserve">году (+5,7 тыс. человек), </w:t>
      </w:r>
    </w:p>
    <w:p w:rsidR="00017363" w:rsidRPr="00535943" w:rsidRDefault="00017363" w:rsidP="00017363">
      <w:pPr>
        <w:tabs>
          <w:tab w:val="left" w:pos="993"/>
        </w:tabs>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При этом планируемые темпы роста занятости населения не отвечают темпам прироста населения и не взаимоувязаны с корреспондирующими показателями, в том числе:</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доля численности работающих по полному кругу организаций в общей числен</w:t>
      </w:r>
      <w:r w:rsidR="007A5A89" w:rsidRPr="00535943">
        <w:rPr>
          <w:rFonts w:ascii="Times New Roman" w:eastAsia="Times New Roman" w:hAnsi="Times New Roman" w:cs="Times New Roman"/>
          <w:sz w:val="26"/>
          <w:szCs w:val="28"/>
          <w:lang w:eastAsia="ru-RU"/>
        </w:rPr>
        <w:t>ности населения снизилась с 61</w:t>
      </w:r>
      <w:r w:rsidRPr="00535943">
        <w:rPr>
          <w:rFonts w:ascii="Times New Roman" w:eastAsia="Times New Roman" w:hAnsi="Times New Roman" w:cs="Times New Roman"/>
          <w:sz w:val="26"/>
          <w:szCs w:val="28"/>
          <w:lang w:eastAsia="ru-RU"/>
        </w:rPr>
        <w:t xml:space="preserve">% (2020 год) до 60,3% (2022 год); </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согласно балансу трудовых ресурсов, рост численности занятых в экономике на период 2023-2026 годов составит 21,1 тыс. человек (+2,8%). Одновременно численность прочих категорий населения в трудоспособном возрасте, не занятых в экономике, может вырасти на 12,6 тыс. человек (+ 62,7%), т.е. с существенно опережающим темпом прироста;</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количество физических лиц, получивших доходы по данным налоговых агентов по сведениям формы 5 - НДФЛ, за 3 года существенно увеличилось (в 2 раза). При этом прирост численности постоянного населения (в среднегодовом исчислении, по данным</w:t>
      </w:r>
      <w:r w:rsidR="003B7A4B" w:rsidRPr="00535943">
        <w:rPr>
          <w:rFonts w:ascii="Times New Roman" w:eastAsia="Times New Roman" w:hAnsi="Times New Roman" w:cs="Times New Roman"/>
          <w:sz w:val="26"/>
          <w:szCs w:val="28"/>
          <w:lang w:eastAsia="ru-RU"/>
        </w:rPr>
        <w:t xml:space="preserve"> Управления экономики) составил</w:t>
      </w:r>
      <w:r w:rsidRPr="00535943">
        <w:rPr>
          <w:rFonts w:ascii="Times New Roman" w:eastAsia="Times New Roman" w:hAnsi="Times New Roman" w:cs="Times New Roman"/>
          <w:sz w:val="26"/>
          <w:szCs w:val="28"/>
          <w:lang w:eastAsia="ru-RU"/>
        </w:rPr>
        <w:t xml:space="preserve"> 18,3%, по данным баланса трудовых </w:t>
      </w:r>
      <w:r w:rsidRPr="00535943">
        <w:rPr>
          <w:rFonts w:ascii="Times New Roman" w:eastAsia="Times New Roman" w:hAnsi="Times New Roman" w:cs="Times New Roman"/>
          <w:sz w:val="26"/>
          <w:szCs w:val="28"/>
          <w:lang w:eastAsia="ru-RU"/>
        </w:rPr>
        <w:lastRenderedPageBreak/>
        <w:t>ресурсов (Г</w:t>
      </w:r>
      <w:r w:rsidR="00EC6127" w:rsidRPr="00535943">
        <w:rPr>
          <w:rFonts w:ascii="Times New Roman" w:eastAsia="Times New Roman" w:hAnsi="Times New Roman" w:cs="Times New Roman"/>
          <w:sz w:val="26"/>
          <w:szCs w:val="28"/>
          <w:lang w:eastAsia="ru-RU"/>
        </w:rPr>
        <w:t>КУ КК «Центр занятости населения</w:t>
      </w:r>
      <w:r w:rsidRPr="00535943">
        <w:rPr>
          <w:rFonts w:ascii="Times New Roman" w:eastAsia="Times New Roman" w:hAnsi="Times New Roman" w:cs="Times New Roman"/>
          <w:sz w:val="26"/>
          <w:szCs w:val="28"/>
          <w:lang w:eastAsia="ru-RU"/>
        </w:rPr>
        <w:t xml:space="preserve"> города Краснодара») в части трудоспособного населения в трудоспособном возрасте также на 18,3%. </w:t>
      </w:r>
    </w:p>
    <w:p w:rsidR="00017363" w:rsidRPr="00535943" w:rsidRDefault="00017363" w:rsidP="00017363">
      <w:pPr>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Дисбаланс взаимосвязанных данных свидетельствует о недостаточности сведений государственной и муниципальной статистики и (или) сроков их</w:t>
      </w:r>
      <w:r w:rsidRPr="00535943">
        <w:rPr>
          <w:rFonts w:ascii="var(--bs-font-sans-serif)" w:eastAsia="Times New Roman" w:hAnsi="var(--bs-font-sans-serif)" w:cs="Segoe UI"/>
          <w:sz w:val="26"/>
          <w:szCs w:val="28"/>
          <w:lang w:eastAsia="ru-RU"/>
        </w:rPr>
        <w:t xml:space="preserve"> </w:t>
      </w:r>
      <w:r w:rsidRPr="00535943">
        <w:rPr>
          <w:rFonts w:ascii="Times New Roman" w:eastAsia="Calibri" w:hAnsi="Times New Roman" w:cs="Times New Roman"/>
          <w:sz w:val="28"/>
          <w:szCs w:val="28"/>
        </w:rPr>
        <w:t xml:space="preserve">получения для принятия управленческих решений органами местного самоуправления в социальной и коммунальной сферах. </w:t>
      </w:r>
    </w:p>
    <w:p w:rsidR="00017363" w:rsidRPr="00535943" w:rsidRDefault="00017363" w:rsidP="00017363">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Темпы развития и обновления инженерной и коммунальной инфраструктуры, как и ранее, продолжают существенно отставать от темпов жилищного строительства и нуждаются в интенсификации. </w:t>
      </w:r>
    </w:p>
    <w:p w:rsidR="00017363" w:rsidRPr="00535943" w:rsidRDefault="00017363" w:rsidP="00017363">
      <w:pPr>
        <w:shd w:val="clear" w:color="auto" w:fill="FFFFFF"/>
        <w:spacing w:after="0" w:line="240" w:lineRule="auto"/>
        <w:ind w:firstLine="709"/>
        <w:jc w:val="both"/>
        <w:rPr>
          <w:rFonts w:ascii="Times New Roman" w:eastAsia="Calibri" w:hAnsi="Times New Roman" w:cs="Times New Roman"/>
          <w:color w:val="0070C0"/>
          <w:sz w:val="28"/>
          <w:szCs w:val="28"/>
        </w:rPr>
      </w:pPr>
      <w:r w:rsidRPr="00535943">
        <w:rPr>
          <w:rFonts w:ascii="Times New Roman" w:eastAsia="Arial Unicode MS" w:hAnsi="Times New Roman" w:cs="Times New Roman"/>
          <w:sz w:val="28"/>
          <w:szCs w:val="28"/>
          <w:lang w:eastAsia="ru-RU"/>
        </w:rPr>
        <w:t>Перевод значительных объемов территорий под застройку, ранее использовавши</w:t>
      </w:r>
      <w:r w:rsidR="00EC6127" w:rsidRPr="00535943">
        <w:rPr>
          <w:rFonts w:ascii="Times New Roman" w:eastAsia="Arial Unicode MS" w:hAnsi="Times New Roman" w:cs="Times New Roman"/>
          <w:sz w:val="28"/>
          <w:szCs w:val="28"/>
          <w:lang w:eastAsia="ru-RU"/>
        </w:rPr>
        <w:t>х</w:t>
      </w:r>
      <w:r w:rsidRPr="00535943">
        <w:rPr>
          <w:rFonts w:ascii="Times New Roman" w:eastAsia="Arial Unicode MS" w:hAnsi="Times New Roman" w:cs="Times New Roman"/>
          <w:sz w:val="28"/>
          <w:szCs w:val="28"/>
          <w:lang w:eastAsia="ru-RU"/>
        </w:rPr>
        <w:t xml:space="preserve">ся для сельскохозяйственного производства, и существенный прирост населения негативно повлияли на экологическую ситуацию в МО город Краснодар. Так, согласно </w:t>
      </w:r>
      <w:r w:rsidRPr="00535943">
        <w:rPr>
          <w:rFonts w:ascii="Times New Roman" w:eastAsia="Calibri" w:hAnsi="Times New Roman" w:cs="Times New Roman"/>
          <w:sz w:val="28"/>
          <w:szCs w:val="28"/>
          <w:lang w:eastAsia="ru-RU"/>
        </w:rPr>
        <w:t xml:space="preserve">статистическим </w:t>
      </w:r>
      <w:r w:rsidRPr="00535943">
        <w:rPr>
          <w:rFonts w:ascii="Times New Roman" w:eastAsia="Calibri" w:hAnsi="Times New Roman" w:cs="Times New Roman"/>
          <w:sz w:val="28"/>
          <w:szCs w:val="28"/>
        </w:rPr>
        <w:t>данным объем вывоза ТКО вырос на 46,5% (с 4 296,0 тыс. куб</w:t>
      </w:r>
      <w:r w:rsidR="002254FA" w:rsidRPr="00535943">
        <w:rPr>
          <w:rFonts w:ascii="Times New Roman" w:eastAsia="Calibri" w:hAnsi="Times New Roman" w:cs="Times New Roman"/>
          <w:sz w:val="28"/>
          <w:szCs w:val="28"/>
        </w:rPr>
        <w:t>. м</w:t>
      </w:r>
      <w:r w:rsidRPr="00535943">
        <w:rPr>
          <w:rFonts w:ascii="Times New Roman" w:eastAsia="Calibri" w:hAnsi="Times New Roman" w:cs="Times New Roman"/>
          <w:sz w:val="28"/>
          <w:szCs w:val="28"/>
        </w:rPr>
        <w:t xml:space="preserve"> за 2018 год до 6 293,6 тыс. куб. м за 2022 год).</w:t>
      </w:r>
    </w:p>
    <w:p w:rsidR="00017363" w:rsidRPr="00535943" w:rsidRDefault="00017363" w:rsidP="00017363">
      <w:pPr>
        <w:spacing w:after="0" w:line="240" w:lineRule="auto"/>
        <w:ind w:firstLine="709"/>
        <w:jc w:val="both"/>
        <w:rPr>
          <w:rFonts w:ascii="Times New Roman" w:eastAsia="Calibri" w:hAnsi="Times New Roman" w:cs="Times New Roman"/>
          <w:color w:val="0070C0"/>
          <w:sz w:val="28"/>
          <w:szCs w:val="28"/>
          <w:lang w:eastAsia="ru-RU"/>
        </w:rPr>
      </w:pPr>
      <w:r w:rsidRPr="00535943">
        <w:rPr>
          <w:rFonts w:ascii="Times New Roman" w:eastAsia="Calibri" w:hAnsi="Times New Roman" w:cs="Times New Roman"/>
          <w:sz w:val="28"/>
          <w:szCs w:val="28"/>
        </w:rPr>
        <w:t xml:space="preserve">Имеются значительные риски замедления строительной отрасли и уменьшения количества ввода в эксплуатацию жилых домов вследствие насыщения рынка и </w:t>
      </w:r>
      <w:r w:rsidR="00AD253C" w:rsidRPr="00535943">
        <w:rPr>
          <w:rFonts w:ascii="Times New Roman" w:eastAsia="Calibri" w:hAnsi="Times New Roman" w:cs="Times New Roman"/>
          <w:sz w:val="28"/>
          <w:szCs w:val="28"/>
        </w:rPr>
        <w:t xml:space="preserve">снижения платежеспособного спроса </w:t>
      </w:r>
      <w:r w:rsidRPr="00535943">
        <w:rPr>
          <w:rFonts w:ascii="Times New Roman" w:eastAsia="Calibri" w:hAnsi="Times New Roman" w:cs="Times New Roman"/>
          <w:sz w:val="28"/>
          <w:szCs w:val="28"/>
        </w:rPr>
        <w:t xml:space="preserve">на вводимое жилье. </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До настоящего времени остается нерешенной проблема </w:t>
      </w:r>
      <w:proofErr w:type="spellStart"/>
      <w:r w:rsidRPr="00535943">
        <w:rPr>
          <w:rFonts w:ascii="Times New Roman" w:eastAsia="Calibri" w:hAnsi="Times New Roman" w:cs="Times New Roman"/>
          <w:sz w:val="28"/>
          <w:szCs w:val="28"/>
        </w:rPr>
        <w:t>взаимоувязки</w:t>
      </w:r>
      <w:proofErr w:type="spellEnd"/>
      <w:r w:rsidRPr="00535943">
        <w:rPr>
          <w:rFonts w:ascii="Times New Roman" w:eastAsia="Calibri" w:hAnsi="Times New Roman" w:cs="Times New Roman"/>
          <w:sz w:val="28"/>
          <w:szCs w:val="28"/>
        </w:rPr>
        <w:t xml:space="preserve"> Прогноза СЭР и Стратегии МО город Краснодар. </w:t>
      </w:r>
    </w:p>
    <w:p w:rsidR="00017363" w:rsidRPr="00535943" w:rsidRDefault="007E3AFE" w:rsidP="008F5D00">
      <w:pPr>
        <w:pStyle w:val="a3"/>
        <w:numPr>
          <w:ilvl w:val="0"/>
          <w:numId w:val="16"/>
        </w:numPr>
        <w:tabs>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rPr>
        <w:t xml:space="preserve"> </w:t>
      </w:r>
      <w:r w:rsidR="00017363" w:rsidRPr="00535943">
        <w:rPr>
          <w:rFonts w:ascii="Times New Roman" w:eastAsia="Calibri" w:hAnsi="Times New Roman" w:cs="Times New Roman"/>
          <w:sz w:val="28"/>
          <w:szCs w:val="28"/>
        </w:rPr>
        <w:t>Текущее качество прогнозирования н</w:t>
      </w:r>
      <w:r w:rsidR="00017363" w:rsidRPr="00535943">
        <w:rPr>
          <w:rFonts w:ascii="Times New Roman" w:eastAsia="Calibri" w:hAnsi="Times New Roman" w:cs="Times New Roman"/>
          <w:sz w:val="28"/>
          <w:szCs w:val="24"/>
        </w:rPr>
        <w:t xml:space="preserve">е позволило обеспечить надежность </w:t>
      </w:r>
      <w:r w:rsidR="00017363" w:rsidRPr="00535943">
        <w:rPr>
          <w:rFonts w:ascii="Times New Roman" w:eastAsia="Calibri" w:hAnsi="Times New Roman" w:cs="Times New Roman"/>
          <w:sz w:val="28"/>
          <w:szCs w:val="28"/>
        </w:rPr>
        <w:t>Прогноза СЭР на 2023 год</w:t>
      </w:r>
      <w:r w:rsidR="00017363" w:rsidRPr="00535943">
        <w:rPr>
          <w:rFonts w:ascii="Times New Roman" w:eastAsia="Calibri" w:hAnsi="Times New Roman" w:cs="Times New Roman"/>
          <w:sz w:val="28"/>
          <w:szCs w:val="24"/>
        </w:rPr>
        <w:t xml:space="preserve"> </w:t>
      </w:r>
      <w:r w:rsidR="00017363" w:rsidRPr="00535943">
        <w:rPr>
          <w:rFonts w:ascii="Times New Roman" w:eastAsia="Calibri" w:hAnsi="Times New Roman" w:cs="Times New Roman"/>
          <w:sz w:val="28"/>
          <w:szCs w:val="28"/>
        </w:rPr>
        <w:t xml:space="preserve">по </w:t>
      </w:r>
      <w:proofErr w:type="spellStart"/>
      <w:r w:rsidR="00017363" w:rsidRPr="00535943">
        <w:rPr>
          <w:rFonts w:ascii="Times New Roman" w:eastAsia="Calibri" w:hAnsi="Times New Roman" w:cs="Times New Roman"/>
          <w:sz w:val="28"/>
          <w:szCs w:val="28"/>
        </w:rPr>
        <w:t>бюджетообразующ</w:t>
      </w:r>
      <w:r w:rsidRPr="00535943">
        <w:rPr>
          <w:rFonts w:ascii="Times New Roman" w:eastAsia="Calibri" w:hAnsi="Times New Roman" w:cs="Times New Roman"/>
          <w:sz w:val="28"/>
          <w:szCs w:val="28"/>
        </w:rPr>
        <w:t>ему</w:t>
      </w:r>
      <w:proofErr w:type="spellEnd"/>
      <w:r w:rsidR="00017363" w:rsidRPr="00535943">
        <w:rPr>
          <w:rFonts w:ascii="Times New Roman" w:eastAsia="Calibri" w:hAnsi="Times New Roman" w:cs="Times New Roman"/>
          <w:sz w:val="28"/>
          <w:szCs w:val="28"/>
        </w:rPr>
        <w:t xml:space="preserve"> показател</w:t>
      </w:r>
      <w:r w:rsidRPr="00535943">
        <w:rPr>
          <w:rFonts w:ascii="Times New Roman" w:eastAsia="Calibri" w:hAnsi="Times New Roman" w:cs="Times New Roman"/>
          <w:sz w:val="28"/>
          <w:szCs w:val="28"/>
        </w:rPr>
        <w:t>ю</w:t>
      </w:r>
      <w:r w:rsidR="00017363" w:rsidRPr="00535943">
        <w:rPr>
          <w:rFonts w:ascii="Times New Roman" w:eastAsia="Calibri" w:hAnsi="Times New Roman" w:cs="Times New Roman"/>
          <w:sz w:val="28"/>
          <w:szCs w:val="28"/>
        </w:rPr>
        <w:t xml:space="preserve"> «Прибыль прибыльных предприятий»</w:t>
      </w:r>
      <w:r w:rsidR="00017363" w:rsidRPr="00535943">
        <w:rPr>
          <w:rFonts w:ascii="Times New Roman" w:eastAsia="Calibri" w:hAnsi="Times New Roman" w:cs="Times New Roman"/>
          <w:sz w:val="28"/>
          <w:szCs w:val="24"/>
        </w:rPr>
        <w:t xml:space="preserve">, что </w:t>
      </w:r>
      <w:r w:rsidR="00017363" w:rsidRPr="00535943">
        <w:rPr>
          <w:rFonts w:ascii="Times New Roman" w:eastAsia="Calibri" w:hAnsi="Times New Roman" w:cs="Times New Roman"/>
          <w:sz w:val="28"/>
          <w:szCs w:val="28"/>
          <w:lang w:eastAsia="ru-RU"/>
        </w:rPr>
        <w:t xml:space="preserve">повлекло за собой несоблюдение </w:t>
      </w:r>
      <w:r w:rsidR="00017363" w:rsidRPr="00535943">
        <w:rPr>
          <w:rFonts w:ascii="Times New Roman" w:eastAsia="Calibri" w:hAnsi="Times New Roman" w:cs="Times New Roman"/>
          <w:sz w:val="28"/>
          <w:szCs w:val="28"/>
        </w:rPr>
        <w:t>п</w:t>
      </w:r>
      <w:r w:rsidR="00017363" w:rsidRPr="00535943">
        <w:rPr>
          <w:rFonts w:ascii="Times New Roman" w:eastAsia="Calibri" w:hAnsi="Times New Roman" w:cs="Times New Roman"/>
          <w:sz w:val="28"/>
          <w:szCs w:val="28"/>
          <w:lang w:eastAsia="ru-RU"/>
        </w:rPr>
        <w:t xml:space="preserve">ринципа достоверности бюджета </w:t>
      </w:r>
      <w:r w:rsidR="00017363" w:rsidRPr="00535943">
        <w:rPr>
          <w:rFonts w:ascii="Times New Roman" w:hAnsi="Times New Roman" w:cs="Times New Roman"/>
          <w:sz w:val="28"/>
          <w:szCs w:val="28"/>
          <w:lang w:eastAsia="ru-RU"/>
        </w:rPr>
        <w:t>при его формировании и исполнении в части налога на прибыль.</w:t>
      </w:r>
      <w:r w:rsidR="00017363" w:rsidRPr="00535943">
        <w:rPr>
          <w:rFonts w:ascii="Times New Roman" w:eastAsia="Calibri" w:hAnsi="Times New Roman" w:cs="Times New Roman"/>
          <w:sz w:val="28"/>
          <w:szCs w:val="28"/>
          <w:lang w:eastAsia="ru-RU"/>
        </w:rPr>
        <w:t xml:space="preserve"> </w:t>
      </w:r>
    </w:p>
    <w:p w:rsidR="00CE0124" w:rsidRPr="00535943" w:rsidRDefault="00CE0124" w:rsidP="00CE0124">
      <w:pPr>
        <w:pStyle w:val="a3"/>
        <w:numPr>
          <w:ilvl w:val="0"/>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Недостатки </w:t>
      </w:r>
      <w:r w:rsidRPr="00535943">
        <w:rPr>
          <w:rFonts w:ascii="Times New Roman" w:eastAsia="Calibri" w:hAnsi="Times New Roman" w:cs="Times New Roman"/>
          <w:sz w:val="28"/>
          <w:szCs w:val="28"/>
          <w:lang w:eastAsia="ru-RU" w:bidi="ru-RU"/>
        </w:rPr>
        <w:t>качества</w:t>
      </w:r>
      <w:r w:rsidRPr="00535943">
        <w:rPr>
          <w:rFonts w:ascii="Times New Roman" w:hAnsi="Times New Roman" w:cs="Times New Roman"/>
          <w:sz w:val="28"/>
          <w:szCs w:val="28"/>
        </w:rPr>
        <w:t xml:space="preserve"> прогнозирования в значительной мере обусловлены снижением объема информации, предоставляемой органами статистики,</w:t>
      </w:r>
      <w:r w:rsidRPr="00535943">
        <w:rPr>
          <w:rFonts w:ascii="Times New Roman" w:hAnsi="Times New Roman" w:cs="Times New Roman"/>
          <w:b/>
          <w:sz w:val="24"/>
          <w:szCs w:val="28"/>
        </w:rPr>
        <w:t xml:space="preserve"> </w:t>
      </w:r>
      <w:r w:rsidRPr="00535943">
        <w:rPr>
          <w:rFonts w:ascii="Times New Roman" w:hAnsi="Times New Roman" w:cs="Times New Roman"/>
          <w:sz w:val="28"/>
          <w:szCs w:val="28"/>
        </w:rPr>
        <w:t xml:space="preserve">отказом </w:t>
      </w:r>
      <w:proofErr w:type="spellStart"/>
      <w:r w:rsidRPr="00535943">
        <w:rPr>
          <w:rFonts w:ascii="Times New Roman" w:hAnsi="Times New Roman" w:cs="Times New Roman"/>
          <w:sz w:val="28"/>
          <w:szCs w:val="28"/>
        </w:rPr>
        <w:t>Краснодарстата</w:t>
      </w:r>
      <w:proofErr w:type="spellEnd"/>
      <w:r w:rsidRPr="00535943">
        <w:rPr>
          <w:rFonts w:ascii="Times New Roman" w:hAnsi="Times New Roman" w:cs="Times New Roman"/>
          <w:sz w:val="28"/>
          <w:szCs w:val="28"/>
        </w:rPr>
        <w:t xml:space="preserve"> (ввиду коммерческой тайны) в предоставлении данных в разрезе предприятий об объемах выполненных работ, оказанных услуг, отгруженной продукции. С конца 2022 года не предоставляются данные в разрезе предприятий и о среднесписочной численности работающих.</w:t>
      </w:r>
    </w:p>
    <w:p w:rsidR="00017363" w:rsidRPr="00535943" w:rsidRDefault="00017363" w:rsidP="00766ABC">
      <w:pPr>
        <w:spacing w:after="0" w:line="240" w:lineRule="auto"/>
        <w:ind w:right="-284" w:firstLine="709"/>
        <w:jc w:val="both"/>
        <w:rPr>
          <w:rFonts w:ascii="Times New Roman" w:hAnsi="Times New Roman"/>
          <w:b/>
          <w:sz w:val="28"/>
          <w:szCs w:val="28"/>
        </w:rPr>
      </w:pPr>
    </w:p>
    <w:p w:rsidR="00D7761E" w:rsidRPr="00535943" w:rsidRDefault="00D7761E" w:rsidP="00D7761E">
      <w:pPr>
        <w:spacing w:after="0" w:line="240" w:lineRule="auto"/>
        <w:ind w:right="-1"/>
        <w:jc w:val="center"/>
        <w:rPr>
          <w:rFonts w:ascii="Times New Roman" w:hAnsi="Times New Roman"/>
          <w:b/>
          <w:sz w:val="28"/>
          <w:szCs w:val="28"/>
        </w:rPr>
      </w:pPr>
      <w:r w:rsidRPr="00535943">
        <w:rPr>
          <w:rFonts w:ascii="Times New Roman" w:hAnsi="Times New Roman"/>
          <w:b/>
          <w:sz w:val="28"/>
          <w:szCs w:val="28"/>
        </w:rPr>
        <w:t>Внешняя проверка бюджетной отчетности</w:t>
      </w:r>
    </w:p>
    <w:p w:rsidR="002C0F1A" w:rsidRPr="00535943" w:rsidRDefault="002C0F1A" w:rsidP="00E44EEE">
      <w:pPr>
        <w:spacing w:after="0" w:line="240" w:lineRule="auto"/>
        <w:ind w:right="-1" w:firstLine="709"/>
        <w:jc w:val="center"/>
        <w:rPr>
          <w:rFonts w:ascii="Times New Roman" w:hAnsi="Times New Roman"/>
          <w:b/>
          <w:sz w:val="28"/>
          <w:szCs w:val="28"/>
        </w:rPr>
      </w:pPr>
    </w:p>
    <w:p w:rsidR="00935F09" w:rsidRPr="00535943" w:rsidRDefault="00935F09" w:rsidP="004315DE">
      <w:pPr>
        <w:numPr>
          <w:ilvl w:val="0"/>
          <w:numId w:val="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Отчет об исполнении </w:t>
      </w:r>
      <w:r w:rsidR="00590256" w:rsidRPr="00535943">
        <w:rPr>
          <w:rFonts w:ascii="Times New Roman" w:eastAsia="Times New Roman" w:hAnsi="Times New Roman" w:cs="Times New Roman"/>
          <w:sz w:val="28"/>
          <w:szCs w:val="28"/>
          <w:lang w:eastAsia="ru-RU"/>
        </w:rPr>
        <w:t xml:space="preserve">местного </w:t>
      </w:r>
      <w:r w:rsidRPr="00535943">
        <w:rPr>
          <w:rFonts w:ascii="Times New Roman" w:eastAsia="Times New Roman" w:hAnsi="Times New Roman" w:cs="Times New Roman"/>
          <w:sz w:val="28"/>
          <w:szCs w:val="28"/>
          <w:lang w:eastAsia="ru-RU"/>
        </w:rPr>
        <w:t>бюджета и годовая бюджетная отчетность об исполнении консолидированного бюджета сформированы и представлены в соответствии с требованиями БК РФ и Положения о бюджетном процессе. Контрольные соотношения между основными показателями форм консолидированной бюджетной отчетности и годовой отчетности ГАБС соблюдены.</w:t>
      </w:r>
      <w:r w:rsidR="00590256" w:rsidRPr="00535943">
        <w:rPr>
          <w:rFonts w:ascii="Times New Roman" w:eastAsia="Times New Roman" w:hAnsi="Times New Roman" w:cs="Times New Roman"/>
          <w:sz w:val="28"/>
          <w:szCs w:val="28"/>
          <w:lang w:eastAsia="ru-RU"/>
        </w:rPr>
        <w:t xml:space="preserve"> </w:t>
      </w:r>
      <w:r w:rsidRPr="00535943">
        <w:rPr>
          <w:rFonts w:ascii="Times New Roman" w:eastAsia="Times New Roman" w:hAnsi="Times New Roman" w:cs="Times New Roman"/>
          <w:sz w:val="28"/>
          <w:szCs w:val="28"/>
          <w:lang w:eastAsia="ru-RU"/>
        </w:rPr>
        <w:t>Показатели Отчета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КК и являются достоверными.</w:t>
      </w:r>
    </w:p>
    <w:p w:rsidR="00935F09" w:rsidRPr="00535943" w:rsidRDefault="00935F09" w:rsidP="00935F09">
      <w:pPr>
        <w:numPr>
          <w:ilvl w:val="0"/>
          <w:numId w:val="3"/>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35943">
        <w:rPr>
          <w:rFonts w:ascii="Times New Roman" w:eastAsia="Times New Roman" w:hAnsi="Times New Roman" w:cs="Times New Roman"/>
          <w:sz w:val="28"/>
          <w:szCs w:val="28"/>
          <w:lang w:eastAsia="ru-RU"/>
        </w:rPr>
        <w:t>Годовая отчетность ГАБС сформирована и представлена своевременно в соответствии с законодательством.</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eastAsia="Times New Roman" w:hAnsi="Times New Roman" w:cs="Times New Roman"/>
          <w:sz w:val="28"/>
          <w:szCs w:val="28"/>
          <w:lang w:eastAsia="ru-RU"/>
        </w:rPr>
        <w:lastRenderedPageBreak/>
        <w:t>Внешней проверкой выявлены нарушения единой методологии бюджетного учета и отчетности</w:t>
      </w:r>
      <w:r w:rsidRPr="00535943">
        <w:rPr>
          <w:rFonts w:ascii="Times New Roman" w:hAnsi="Times New Roman" w:cs="Times New Roman"/>
          <w:sz w:val="28"/>
          <w:szCs w:val="28"/>
        </w:rPr>
        <w:t xml:space="preserve">, повлекшие за собой </w:t>
      </w:r>
      <w:r w:rsidRPr="00535943">
        <w:rPr>
          <w:rFonts w:ascii="Times New Roman" w:eastAsia="Calibri" w:hAnsi="Times New Roman" w:cs="Times New Roman"/>
          <w:sz w:val="28"/>
          <w:szCs w:val="28"/>
        </w:rPr>
        <w:t xml:space="preserve">искажение отдельных показателей форм годовой отчетности, </w:t>
      </w:r>
      <w:r w:rsidRPr="00535943">
        <w:rPr>
          <w:rFonts w:ascii="Times New Roman" w:hAnsi="Times New Roman" w:cs="Times New Roman"/>
          <w:sz w:val="28"/>
          <w:szCs w:val="28"/>
        </w:rPr>
        <w:t>а именно:</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w:t>
      </w:r>
      <w:r w:rsidRPr="00535943">
        <w:rPr>
          <w:rFonts w:ascii="Times New Roman" w:hAnsi="Times New Roman" w:cs="Times New Roman"/>
          <w:sz w:val="28"/>
          <w:szCs w:val="28"/>
        </w:rPr>
        <w:t xml:space="preserve"> несоблюдение установленного порядка отражения в учете и отчетности земельных участков в соответствии с документами, подтверждающими регистрацию права (в том числе регистрацию права на пользование земельным участком под объектом недвижимости), отражения по кадастровой стоимости в соответствии с </w:t>
      </w:r>
      <w:proofErr w:type="spellStart"/>
      <w:r w:rsidRPr="00535943">
        <w:rPr>
          <w:rFonts w:ascii="Times New Roman" w:hAnsi="Times New Roman" w:cs="Times New Roman"/>
          <w:sz w:val="28"/>
          <w:szCs w:val="28"/>
        </w:rPr>
        <w:t>Росреестром</w:t>
      </w:r>
      <w:proofErr w:type="spellEnd"/>
      <w:r w:rsidRPr="00535943">
        <w:rPr>
          <w:rFonts w:ascii="Times New Roman" w:hAnsi="Times New Roman" w:cs="Times New Roman"/>
          <w:sz w:val="28"/>
          <w:szCs w:val="28"/>
        </w:rPr>
        <w:t>, всего на сумму 1 080 252,3 тыс. рублей по 9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 несоблюдение порядка ведения бюджетного учета и формирования показателей отчетности в результате </w:t>
      </w:r>
      <w:proofErr w:type="spellStart"/>
      <w:r w:rsidRPr="00535943">
        <w:rPr>
          <w:rFonts w:ascii="Times New Roman" w:eastAsia="Calibri" w:hAnsi="Times New Roman" w:cs="Times New Roman"/>
          <w:sz w:val="28"/>
          <w:szCs w:val="28"/>
        </w:rPr>
        <w:t>не</w:t>
      </w:r>
      <w:r w:rsidRPr="00535943">
        <w:rPr>
          <w:rFonts w:ascii="Times New Roman" w:hAnsi="Times New Roman" w:cs="Times New Roman"/>
          <w:sz w:val="28"/>
          <w:szCs w:val="28"/>
        </w:rPr>
        <w:t>оформления</w:t>
      </w:r>
      <w:proofErr w:type="spellEnd"/>
      <w:r w:rsidRPr="00535943">
        <w:rPr>
          <w:rFonts w:ascii="Times New Roman" w:hAnsi="Times New Roman" w:cs="Times New Roman"/>
          <w:sz w:val="28"/>
          <w:szCs w:val="28"/>
        </w:rPr>
        <w:t xml:space="preserve"> первичными документами фактов хозяйственной жизни</w:t>
      </w:r>
      <w:r w:rsidRPr="00535943">
        <w:rPr>
          <w:rFonts w:ascii="Times New Roman" w:eastAsia="Calibri" w:hAnsi="Times New Roman" w:cs="Times New Roman"/>
          <w:sz w:val="28"/>
          <w:szCs w:val="28"/>
        </w:rPr>
        <w:t>, списания</w:t>
      </w:r>
      <w:r w:rsidRPr="00535943">
        <w:t xml:space="preserve"> </w:t>
      </w:r>
      <w:r w:rsidRPr="00535943">
        <w:rPr>
          <w:rFonts w:ascii="Times New Roman" w:eastAsia="Calibri" w:hAnsi="Times New Roman" w:cs="Times New Roman"/>
          <w:sz w:val="28"/>
          <w:szCs w:val="28"/>
        </w:rPr>
        <w:t xml:space="preserve">затрат, подлежащих включению в стоимость объектов, и др. на общую сумму 22 745 688,5 тыс. рублей по 14 ГАБС; </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отражение в составе финансовых активов дебиторской задолженности, не отвечающей критериям признания актива и имеющей признаки сомнительной</w:t>
      </w:r>
      <w:r w:rsidR="004802B0" w:rsidRPr="00535943">
        <w:rPr>
          <w:rFonts w:ascii="Times New Roman" w:eastAsia="Calibri" w:hAnsi="Times New Roman" w:cs="Times New Roman"/>
          <w:sz w:val="28"/>
          <w:szCs w:val="28"/>
        </w:rPr>
        <w:t>,</w:t>
      </w:r>
      <w:r w:rsidRPr="00535943">
        <w:rPr>
          <w:rFonts w:ascii="Times New Roman" w:eastAsia="Calibri" w:hAnsi="Times New Roman" w:cs="Times New Roman"/>
          <w:sz w:val="28"/>
          <w:szCs w:val="28"/>
        </w:rPr>
        <w:t xml:space="preserve"> на сумму 81 603,2 тыс. рублей по 5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отражение в составе финансовых обязательств кредиторской задолженности с истекшим сроком исковой давности (2000-2020 годы), не отвечающей критериям признания финансового обязательства, имеющей признаки невостребованной кредиторами задолженности, на сумму 104 710,6 тыс. рублей по 2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несоблюдение порядка отражения результатов инвентаризации в отчетном периоде, повлекшее за собой завышение показателей капитальных вложений на сумму 20 641,4 тыс. рублей по 2 ГАБС.</w:t>
      </w:r>
    </w:p>
    <w:p w:rsidR="00B9065A" w:rsidRPr="00535943" w:rsidRDefault="00B9065A"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Нарушения требований к бюджетному (бухгалтерскому) учету, составлению отчетности, в том числе повлиявшие на достоверность показателей, влекут за собой привлечение должностного лица к административной ответственности (по 10 ГАБС с учетом подведомственных учреждений).</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eastAsia="Calibri" w:hAnsi="Times New Roman" w:cs="Times New Roman"/>
          <w:sz w:val="28"/>
          <w:szCs w:val="28"/>
        </w:rPr>
        <w:t xml:space="preserve">3. </w:t>
      </w:r>
      <w:r w:rsidR="007906B4" w:rsidRPr="00535943">
        <w:rPr>
          <w:rFonts w:ascii="Times New Roman" w:eastAsia="Calibri" w:hAnsi="Times New Roman" w:cs="Times New Roman"/>
          <w:sz w:val="28"/>
          <w:szCs w:val="28"/>
        </w:rPr>
        <w:t>В</w:t>
      </w:r>
      <w:r w:rsidRPr="00535943">
        <w:rPr>
          <w:rFonts w:ascii="Times New Roman" w:hAnsi="Times New Roman" w:cs="Times New Roman"/>
          <w:sz w:val="28"/>
          <w:szCs w:val="28"/>
        </w:rPr>
        <w:t xml:space="preserve">ыявлены 20 случаев несоблюдения </w:t>
      </w:r>
      <w:r w:rsidR="007906B4" w:rsidRPr="00535943">
        <w:rPr>
          <w:rFonts w:ascii="Times New Roman" w:eastAsia="Calibri" w:hAnsi="Times New Roman" w:cs="Times New Roman"/>
          <w:sz w:val="28"/>
          <w:szCs w:val="28"/>
        </w:rPr>
        <w:t xml:space="preserve">12 </w:t>
      </w:r>
      <w:r w:rsidR="007906B4" w:rsidRPr="00535943">
        <w:rPr>
          <w:rFonts w:ascii="Times New Roman" w:hAnsi="Times New Roman" w:cs="Times New Roman"/>
          <w:sz w:val="28"/>
          <w:szCs w:val="28"/>
        </w:rPr>
        <w:t xml:space="preserve">ГАБС </w:t>
      </w:r>
      <w:r w:rsidRPr="00535943">
        <w:rPr>
          <w:rFonts w:ascii="Times New Roman" w:hAnsi="Times New Roman" w:cs="Times New Roman"/>
          <w:sz w:val="28"/>
          <w:szCs w:val="28"/>
        </w:rPr>
        <w:t xml:space="preserve">порядка проведения инвентаризации активов и обязательств перед составлением годовой отчетности: </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 нарушены требования, обеспечивающие достоверность показателей отчетности путем выявления фактического наличия активов и обязательств; </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не проведена инвентаризация или проведена формально с множественными нарушениями законодательства, в том числе не определены статус и целевая функция объектов, не обеспечена синхронизация с государственными (муниципальными) реестрами, не отражены результаты инвентаризации в отчетном периоде, допущены нарушения при организации и оформлении.</w:t>
      </w:r>
    </w:p>
    <w:p w:rsidR="00935F09" w:rsidRPr="00535943" w:rsidRDefault="00935F09" w:rsidP="00935F09">
      <w:pPr>
        <w:autoSpaceDE w:val="0"/>
        <w:autoSpaceDN w:val="0"/>
        <w:adjustRightInd w:val="0"/>
        <w:spacing w:after="0" w:line="240" w:lineRule="auto"/>
        <w:ind w:firstLine="708"/>
        <w:jc w:val="both"/>
        <w:rPr>
          <w:rFonts w:ascii="Times New Roman" w:hAnsi="Times New Roman" w:cs="Times New Roman"/>
          <w:bCs/>
          <w:i/>
          <w:sz w:val="24"/>
          <w:szCs w:val="24"/>
        </w:rPr>
      </w:pPr>
      <w:r w:rsidRPr="00535943">
        <w:rPr>
          <w:rFonts w:ascii="Times New Roman" w:hAnsi="Times New Roman" w:cs="Times New Roman"/>
          <w:sz w:val="28"/>
          <w:szCs w:val="28"/>
        </w:rPr>
        <w:t>4. При осуществлении внутреннего финансового аудита в</w:t>
      </w:r>
      <w:r w:rsidRPr="00535943">
        <w:rPr>
          <w:rFonts w:ascii="Times New Roman" w:hAnsi="Times New Roman" w:cs="Times New Roman"/>
          <w:bCs/>
          <w:sz w:val="28"/>
          <w:szCs w:val="28"/>
        </w:rPr>
        <w:t xml:space="preserve"> отдельных случаях не соблюдены требования Стандартов ВФА по обеспечению принципа функциональной независимости должностного лица, по подтверждению достоверности бюджетной отчетности, по проведению аудиторских проверок.</w:t>
      </w:r>
    </w:p>
    <w:p w:rsidR="00935F09" w:rsidRPr="00535943" w:rsidRDefault="00935F09" w:rsidP="00935F0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Результаты проведенной внешней проверки годовой отчетности ГАБС свидетельствуют о недостаточном качестве ВФА, предусмотренном в целях </w:t>
      </w:r>
      <w:r w:rsidRPr="00535943">
        <w:rPr>
          <w:rFonts w:ascii="Times New Roman" w:eastAsia="Calibri" w:hAnsi="Times New Roman" w:cs="Times New Roman"/>
          <w:sz w:val="28"/>
          <w:szCs w:val="28"/>
        </w:rPr>
        <w:lastRenderedPageBreak/>
        <w:t>оценки надежности внутреннего финансового контроля и подтверждения достоверности бюджетной отчетности.</w:t>
      </w:r>
    </w:p>
    <w:p w:rsidR="00935F09" w:rsidRPr="00535943" w:rsidRDefault="00935F09" w:rsidP="00935F0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5. Синхронизация показателей бюджетного (бухгалтерского) учета с данными государственных и муниципальных реестров в целях составления годовой отчетности за 2023 год ГАБС </w:t>
      </w:r>
      <w:r w:rsidR="00EB3DCA" w:rsidRPr="00535943">
        <w:rPr>
          <w:rFonts w:ascii="Times New Roman" w:eastAsia="Calibri" w:hAnsi="Times New Roman" w:cs="Times New Roman"/>
          <w:sz w:val="28"/>
          <w:szCs w:val="28"/>
        </w:rPr>
        <w:t xml:space="preserve">обеспечена не </w:t>
      </w:r>
      <w:r w:rsidRPr="00535943">
        <w:rPr>
          <w:rFonts w:ascii="Times New Roman" w:eastAsia="Calibri" w:hAnsi="Times New Roman" w:cs="Times New Roman"/>
          <w:sz w:val="28"/>
          <w:szCs w:val="28"/>
        </w:rPr>
        <w:t xml:space="preserve">в полной мере. </w:t>
      </w:r>
    </w:p>
    <w:p w:rsidR="004F7F85"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При сверке выявлены расхождения показателей учета балансодержателей с данными РМИ </w:t>
      </w:r>
      <w:r w:rsidRPr="00535943">
        <w:rPr>
          <w:rFonts w:ascii="Times New Roman" w:hAnsi="Times New Roman" w:cs="Times New Roman"/>
          <w:sz w:val="28"/>
          <w:szCs w:val="28"/>
        </w:rPr>
        <w:t>на сумму 929 385,9 тыс. рублей</w:t>
      </w:r>
      <w:r w:rsidRPr="00535943">
        <w:rPr>
          <w:rFonts w:ascii="Times New Roman" w:eastAsia="Calibri" w:hAnsi="Times New Roman" w:cs="Times New Roman"/>
          <w:sz w:val="28"/>
          <w:szCs w:val="28"/>
        </w:rPr>
        <w:t xml:space="preserve">, с данными </w:t>
      </w:r>
      <w:r w:rsidRPr="00535943">
        <w:rPr>
          <w:rFonts w:ascii="Times New Roman" w:eastAsia="Times New Roman" w:hAnsi="Times New Roman" w:cs="Times New Roman"/>
          <w:sz w:val="28"/>
          <w:szCs w:val="28"/>
          <w:lang w:eastAsia="ru-RU"/>
        </w:rPr>
        <w:t>Реестра МИР по объектам на сумму 40 673,5</w:t>
      </w:r>
      <w:r w:rsidR="00CA6FA3" w:rsidRPr="00535943">
        <w:rPr>
          <w:rFonts w:ascii="Times New Roman" w:eastAsia="Times New Roman" w:hAnsi="Times New Roman" w:cs="Times New Roman"/>
          <w:sz w:val="28"/>
          <w:szCs w:val="28"/>
          <w:lang w:eastAsia="ru-RU"/>
        </w:rPr>
        <w:t xml:space="preserve"> </w:t>
      </w:r>
      <w:r w:rsidRPr="00535943">
        <w:rPr>
          <w:rFonts w:ascii="Times New Roman" w:eastAsia="Calibri" w:hAnsi="Times New Roman" w:cs="Times New Roman"/>
          <w:sz w:val="28"/>
          <w:szCs w:val="28"/>
        </w:rPr>
        <w:t>тыс. рублей.</w:t>
      </w:r>
    </w:p>
    <w:p w:rsidR="004F7F85"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Длительное время остаются нерешенными вопросы по урегулированию расхождений данных РМИ и балансодержателей по объектам на сумму 172 188,3 тыс. рублей, в том числе списанного движимого имущества или переданного в ходе реорганизации, ликвидации.</w:t>
      </w:r>
    </w:p>
    <w:p w:rsidR="00935F09"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Порядок списания и исключения из РМИ имущества, пришедшего в негодное состояние в результате длительного неиспользования, поврежденного или утраченного в результате порчи, чрезвычайных ситуаций, противоправных деяний третьих лиц, в Положении о порядке управления и распоряжения объектами муниципальной собственности отсутствует.</w:t>
      </w:r>
    </w:p>
    <w:p w:rsidR="00935F09" w:rsidRPr="00535943" w:rsidRDefault="00935F09" w:rsidP="00935F09">
      <w:pPr>
        <w:spacing w:after="0" w:line="240" w:lineRule="auto"/>
        <w:ind w:firstLine="708"/>
        <w:jc w:val="both"/>
        <w:rPr>
          <w:rFonts w:ascii="Times New Roman" w:hAnsi="Times New Roman" w:cs="Times New Roman"/>
          <w:i/>
          <w:sz w:val="24"/>
          <w:szCs w:val="24"/>
        </w:rPr>
      </w:pPr>
      <w:r w:rsidRPr="00535943">
        <w:rPr>
          <w:rFonts w:ascii="Times New Roman" w:eastAsia="Calibri" w:hAnsi="Times New Roman" w:cs="Times New Roman"/>
          <w:sz w:val="28"/>
          <w:szCs w:val="28"/>
        </w:rPr>
        <w:t xml:space="preserve">6. </w:t>
      </w:r>
      <w:r w:rsidRPr="00535943">
        <w:rPr>
          <w:rFonts w:ascii="Times New Roman" w:hAnsi="Times New Roman" w:cs="Times New Roman"/>
          <w:sz w:val="28"/>
          <w:szCs w:val="28"/>
        </w:rPr>
        <w:t>Балансовая стоимость муниципального имущества на 01.01.2024 увеличилась по сравнению с предыдущим периодом на 19,8% и составила 239 956 987,9 тыс. рублей, в том числе по имуществу в составе Казны - 27%, переданному балансодержателям - 7</w:t>
      </w:r>
      <w:r w:rsidR="00140831" w:rsidRPr="00535943">
        <w:rPr>
          <w:rFonts w:ascii="Times New Roman" w:hAnsi="Times New Roman" w:cs="Times New Roman"/>
          <w:sz w:val="28"/>
          <w:szCs w:val="28"/>
        </w:rPr>
        <w:t>3</w:t>
      </w:r>
      <w:r w:rsidRPr="00535943">
        <w:rPr>
          <w:rFonts w:ascii="Times New Roman" w:hAnsi="Times New Roman" w:cs="Times New Roman"/>
          <w:sz w:val="28"/>
          <w:szCs w:val="28"/>
        </w:rPr>
        <w:t xml:space="preserve">% </w:t>
      </w:r>
      <w:r w:rsidRPr="00535943">
        <w:rPr>
          <w:rFonts w:ascii="Times New Roman" w:hAnsi="Times New Roman" w:cs="Times New Roman"/>
          <w:sz w:val="24"/>
          <w:szCs w:val="24"/>
        </w:rPr>
        <w:t>(учреждения, структурные подразделения, органы местного самоуправления -</w:t>
      </w:r>
      <w:r w:rsidR="00140831" w:rsidRPr="00535943">
        <w:rPr>
          <w:rFonts w:ascii="Times New Roman" w:hAnsi="Times New Roman" w:cs="Times New Roman"/>
          <w:sz w:val="24"/>
          <w:szCs w:val="24"/>
        </w:rPr>
        <w:t xml:space="preserve"> </w:t>
      </w:r>
      <w:r w:rsidRPr="00535943">
        <w:rPr>
          <w:rFonts w:ascii="Times New Roman" w:hAnsi="Times New Roman" w:cs="Times New Roman"/>
          <w:sz w:val="24"/>
          <w:szCs w:val="24"/>
        </w:rPr>
        <w:t>7</w:t>
      </w:r>
      <w:r w:rsidR="00140831" w:rsidRPr="00535943">
        <w:rPr>
          <w:rFonts w:ascii="Times New Roman" w:hAnsi="Times New Roman" w:cs="Times New Roman"/>
          <w:sz w:val="24"/>
          <w:szCs w:val="24"/>
        </w:rPr>
        <w:t>0</w:t>
      </w:r>
      <w:r w:rsidRPr="00535943">
        <w:rPr>
          <w:rFonts w:ascii="Times New Roman" w:hAnsi="Times New Roman" w:cs="Times New Roman"/>
          <w:sz w:val="24"/>
          <w:szCs w:val="24"/>
        </w:rPr>
        <w:t>%, муниципальные предприятия - 3%)</w:t>
      </w:r>
      <w:r w:rsidRPr="00535943">
        <w:rPr>
          <w:rFonts w:ascii="Times New Roman" w:hAnsi="Times New Roman" w:cs="Times New Roman"/>
          <w:sz w:val="28"/>
          <w:szCs w:val="24"/>
        </w:rPr>
        <w:t>.</w:t>
      </w:r>
    </w:p>
    <w:p w:rsidR="00935F09" w:rsidRPr="00535943" w:rsidRDefault="00935F09" w:rsidP="00935F09">
      <w:pPr>
        <w:spacing w:after="0" w:line="240" w:lineRule="auto"/>
        <w:ind w:firstLine="708"/>
        <w:jc w:val="both"/>
        <w:rPr>
          <w:rFonts w:ascii="Times New Roman" w:hAnsi="Times New Roman" w:cs="Times New Roman"/>
          <w:i/>
          <w:sz w:val="24"/>
          <w:szCs w:val="24"/>
        </w:rPr>
      </w:pPr>
      <w:r w:rsidRPr="00535943">
        <w:rPr>
          <w:rFonts w:ascii="Times New Roman" w:hAnsi="Times New Roman" w:cs="Times New Roman"/>
          <w:sz w:val="28"/>
          <w:szCs w:val="28"/>
        </w:rPr>
        <w:t xml:space="preserve">Наибольший удельный вес (43,5%) занимает стоимость земельных участков </w:t>
      </w:r>
      <w:r w:rsidRPr="00535943">
        <w:rPr>
          <w:rFonts w:ascii="Times New Roman" w:hAnsi="Times New Roman" w:cs="Times New Roman"/>
          <w:sz w:val="24"/>
          <w:szCs w:val="24"/>
        </w:rPr>
        <w:t>(41% - земельные участки, на которые государственная собственность не разграничена, вовлеченных в хозяйственный оборот, 35% - учтенные в РМИ, используемые на праве постоянного бессрочного пользования учреждениями, 24% - в составе Казны)</w:t>
      </w:r>
      <w:r w:rsidRPr="00535943">
        <w:rPr>
          <w:rFonts w:ascii="Times New Roman" w:hAnsi="Times New Roman" w:cs="Times New Roman"/>
          <w:sz w:val="28"/>
          <w:szCs w:val="24"/>
        </w:rPr>
        <w:t>.</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hAnsi="Times New Roman" w:cs="Times New Roman"/>
          <w:sz w:val="28"/>
          <w:szCs w:val="28"/>
        </w:rPr>
        <w:t xml:space="preserve">7. </w:t>
      </w:r>
      <w:r w:rsidRPr="00535943">
        <w:rPr>
          <w:rFonts w:ascii="Times New Roman" w:eastAsia="Times New Roman" w:hAnsi="Times New Roman" w:cs="Times New Roman"/>
          <w:sz w:val="28"/>
          <w:szCs w:val="28"/>
          <w:lang w:eastAsia="ru-RU"/>
        </w:rPr>
        <w:t>Все хозяйственные операции по движению имущества Казны отражены, показатели годовой отчетности подтверждены результатами инвентаризации, актами сверки с РМИ.</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sz w:val="28"/>
          <w:szCs w:val="28"/>
          <w:lang w:eastAsia="ru-RU"/>
        </w:rPr>
        <w:t>7.1. Д</w:t>
      </w:r>
      <w:r w:rsidRPr="00535943">
        <w:rPr>
          <w:rFonts w:ascii="Times New Roman" w:eastAsia="Times New Roman" w:hAnsi="Times New Roman" w:cs="Times New Roman"/>
          <w:color w:val="000000"/>
          <w:sz w:val="28"/>
          <w:szCs w:val="28"/>
          <w:lang w:eastAsia="ru-RU"/>
        </w:rPr>
        <w:t xml:space="preserve">ействующие с 2023 года требования законодательства по учету Казны реализованы ДМС и ГЗ </w:t>
      </w:r>
      <w:r w:rsidR="00CA6FA3" w:rsidRPr="00535943">
        <w:rPr>
          <w:rFonts w:ascii="Times New Roman" w:eastAsia="Times New Roman" w:hAnsi="Times New Roman" w:cs="Times New Roman"/>
          <w:color w:val="000000"/>
          <w:sz w:val="28"/>
          <w:szCs w:val="28"/>
          <w:lang w:eastAsia="ru-RU"/>
        </w:rPr>
        <w:t xml:space="preserve">не </w:t>
      </w:r>
      <w:r w:rsidRPr="00535943">
        <w:rPr>
          <w:rFonts w:ascii="Times New Roman" w:eastAsia="Times New Roman" w:hAnsi="Times New Roman" w:cs="Times New Roman"/>
          <w:color w:val="000000"/>
          <w:sz w:val="28"/>
          <w:szCs w:val="28"/>
          <w:lang w:eastAsia="ru-RU"/>
        </w:rPr>
        <w:t>в полном объеме, что влечет за собой нарушение методологии учета имущества Казны и риски искажения показателей отчетности, влияющих на информацию об активах имущества публично-правового образования, а именно:</w:t>
      </w:r>
    </w:p>
    <w:p w:rsidR="00935F09" w:rsidRPr="00535943" w:rsidRDefault="00935F09" w:rsidP="00935F0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bCs/>
          <w:sz w:val="28"/>
          <w:szCs w:val="28"/>
          <w:lang w:eastAsia="ru-RU"/>
        </w:rPr>
        <w:t>- не</w:t>
      </w:r>
      <w:r w:rsidRPr="00535943">
        <w:rPr>
          <w:rFonts w:ascii="Times New Roman" w:eastAsia="Times New Roman" w:hAnsi="Times New Roman" w:cs="Times New Roman"/>
          <w:sz w:val="28"/>
          <w:szCs w:val="28"/>
          <w:lang w:eastAsia="ru-RU"/>
        </w:rPr>
        <w:t xml:space="preserve"> соблюдены требования законодательства по бюджетному учету вовлеченного в хозяйственный оборот имущества Казны;</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 не заведены инвентарные карточки на 21 408 объектов, соответственно отсутствует информация об их техническом состоянии, о проведенных реконструкции, модернизации, </w:t>
      </w:r>
      <w:r w:rsidRPr="00535943">
        <w:rPr>
          <w:rFonts w:ascii="Times New Roman" w:eastAsia="Times New Roman" w:hAnsi="Times New Roman" w:cs="Times New Roman"/>
          <w:color w:val="000000"/>
          <w:sz w:val="28"/>
          <w:szCs w:val="28"/>
          <w:lang w:eastAsia="ru-RU"/>
        </w:rPr>
        <w:t xml:space="preserve">не начислена </w:t>
      </w:r>
      <w:r w:rsidRPr="00535943">
        <w:rPr>
          <w:rFonts w:ascii="Times New Roman" w:eastAsia="Times New Roman" w:hAnsi="Times New Roman" w:cs="Times New Roman"/>
          <w:sz w:val="28"/>
          <w:szCs w:val="28"/>
          <w:lang w:eastAsia="ru-RU"/>
        </w:rPr>
        <w:t>амортизация по 19 200 объектам на сумму 392 200,8 тыс. рублей (</w:t>
      </w:r>
      <w:proofErr w:type="spellStart"/>
      <w:r w:rsidRPr="00535943">
        <w:rPr>
          <w:rFonts w:ascii="Times New Roman" w:eastAsia="Times New Roman" w:hAnsi="Times New Roman" w:cs="Times New Roman"/>
          <w:sz w:val="28"/>
          <w:szCs w:val="28"/>
          <w:lang w:eastAsia="ru-RU"/>
        </w:rPr>
        <w:t>провизорно</w:t>
      </w:r>
      <w:proofErr w:type="spellEnd"/>
      <w:r w:rsidRPr="00535943">
        <w:rPr>
          <w:rFonts w:ascii="Times New Roman" w:eastAsia="Times New Roman" w:hAnsi="Times New Roman" w:cs="Times New Roman"/>
          <w:sz w:val="28"/>
          <w:szCs w:val="28"/>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sz w:val="28"/>
          <w:szCs w:val="28"/>
          <w:lang w:eastAsia="ru-RU"/>
        </w:rPr>
        <w:t xml:space="preserve">- в инвентаризационных ведомостях </w:t>
      </w:r>
      <w:r w:rsidRPr="00535943">
        <w:rPr>
          <w:rFonts w:ascii="Times New Roman" w:eastAsia="Times New Roman" w:hAnsi="Times New Roman" w:cs="Times New Roman"/>
          <w:color w:val="000000"/>
          <w:sz w:val="28"/>
          <w:szCs w:val="28"/>
          <w:lang w:eastAsia="ru-RU"/>
        </w:rPr>
        <w:t xml:space="preserve">целевая функция и статус по отдельным группам объектов отражены без </w:t>
      </w:r>
      <w:proofErr w:type="spellStart"/>
      <w:r w:rsidRPr="00535943">
        <w:rPr>
          <w:rFonts w:ascii="Times New Roman" w:eastAsia="Times New Roman" w:hAnsi="Times New Roman" w:cs="Times New Roman"/>
          <w:color w:val="000000"/>
          <w:sz w:val="28"/>
          <w:szCs w:val="28"/>
          <w:lang w:eastAsia="ru-RU"/>
        </w:rPr>
        <w:t>пообъектного</w:t>
      </w:r>
      <w:proofErr w:type="spellEnd"/>
      <w:r w:rsidRPr="00535943">
        <w:rPr>
          <w:rFonts w:ascii="Times New Roman" w:eastAsia="Times New Roman" w:hAnsi="Times New Roman" w:cs="Times New Roman"/>
          <w:color w:val="000000"/>
          <w:sz w:val="28"/>
          <w:szCs w:val="28"/>
          <w:lang w:eastAsia="ru-RU"/>
        </w:rPr>
        <w:t xml:space="preserve"> учета или отсутствуют;</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 xml:space="preserve">- при проведении инвентаризации не приняты меры по определению на соответствие критериям признания актива объектов Казны, в том числе по </w:t>
      </w:r>
      <w:r w:rsidRPr="00535943">
        <w:rPr>
          <w:rFonts w:ascii="Times New Roman" w:eastAsia="Times New Roman" w:hAnsi="Times New Roman" w:cs="Times New Roman"/>
          <w:color w:val="000000"/>
          <w:sz w:val="28"/>
          <w:szCs w:val="28"/>
          <w:lang w:eastAsia="ru-RU"/>
        </w:rPr>
        <w:lastRenderedPageBreak/>
        <w:t xml:space="preserve">переданному в аренду ООО «Краснодар Водоканал» движимому имуществу (выборочно) на сумму 6 710,5 тыс. рублей по 1 619 объектам </w:t>
      </w:r>
      <w:r w:rsidRPr="00535943">
        <w:rPr>
          <w:rFonts w:ascii="Times New Roman" w:eastAsia="Times New Roman" w:hAnsi="Times New Roman" w:cs="Times New Roman"/>
          <w:color w:val="000000"/>
          <w:sz w:val="24"/>
          <w:szCs w:val="24"/>
          <w:lang w:eastAsia="ru-RU"/>
        </w:rPr>
        <w:t>(включенное в РМИ в 1992, 2005- 2006 годах стулья, столы, шкафы, антресоли, телефонные аппараты и др.)</w:t>
      </w:r>
      <w:r w:rsidRPr="00535943">
        <w:rPr>
          <w:rFonts w:ascii="Times New Roman" w:eastAsia="Times New Roman" w:hAnsi="Times New Roman" w:cs="Times New Roman"/>
          <w:i/>
          <w:color w:val="000000"/>
          <w:sz w:val="24"/>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7.2. В нарушение Порядка учета Казны 114 объектов, вовлеченных в хозяйственный оборот, не оценены и учитываются по 1 рублю за единицу, что занижает стоимость имущества Казны, из них:</w:t>
      </w:r>
    </w:p>
    <w:p w:rsidR="00935F09" w:rsidRPr="00535943" w:rsidRDefault="00935F09" w:rsidP="00935F09">
      <w:pPr>
        <w:spacing w:after="0" w:line="240" w:lineRule="auto"/>
        <w:ind w:firstLine="708"/>
        <w:jc w:val="both"/>
        <w:rPr>
          <w:rFonts w:ascii="Times New Roman" w:eastAsia="Times New Roman" w:hAnsi="Times New Roman" w:cs="Times New Roman"/>
          <w:i/>
          <w:color w:val="000000"/>
          <w:sz w:val="24"/>
          <w:szCs w:val="24"/>
          <w:lang w:eastAsia="ru-RU"/>
        </w:rPr>
      </w:pPr>
      <w:r w:rsidRPr="00535943">
        <w:rPr>
          <w:rFonts w:ascii="Times New Roman" w:eastAsia="Times New Roman" w:hAnsi="Times New Roman" w:cs="Times New Roman"/>
          <w:color w:val="000000"/>
          <w:sz w:val="28"/>
          <w:szCs w:val="28"/>
          <w:lang w:eastAsia="ru-RU"/>
        </w:rPr>
        <w:t>- 65 объектов недвижимого имущества, переданного в 2023 году в концессию ООО «Краснодар Водоканал»</w:t>
      </w:r>
      <w:r w:rsidRPr="00535943">
        <w:rPr>
          <w:rFonts w:ascii="Times New Roman" w:eastAsia="Times New Roman" w:hAnsi="Times New Roman" w:cs="Times New Roman"/>
          <w:color w:val="000000"/>
          <w:sz w:val="28"/>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 xml:space="preserve">- 40 объектов недвижимого и </w:t>
      </w:r>
      <w:r w:rsidR="00F963E2" w:rsidRPr="00535943">
        <w:rPr>
          <w:rFonts w:ascii="Times New Roman" w:eastAsia="Times New Roman" w:hAnsi="Times New Roman" w:cs="Times New Roman"/>
          <w:color w:val="000000"/>
          <w:sz w:val="28"/>
          <w:szCs w:val="28"/>
          <w:lang w:eastAsia="ru-RU"/>
        </w:rPr>
        <w:t>3 объекта движимого имущества, переданного в аренду;</w:t>
      </w:r>
      <w:r w:rsidRPr="00535943">
        <w:rPr>
          <w:rFonts w:ascii="Times New Roman" w:eastAsia="Times New Roman" w:hAnsi="Times New Roman" w:cs="Times New Roman"/>
          <w:color w:val="000000"/>
          <w:sz w:val="28"/>
          <w:szCs w:val="28"/>
          <w:lang w:eastAsia="ru-RU"/>
        </w:rPr>
        <w:t xml:space="preserve"> </w:t>
      </w:r>
    </w:p>
    <w:p w:rsidR="00935F09" w:rsidRPr="00535943" w:rsidRDefault="00935F09" w:rsidP="00F963E2">
      <w:pPr>
        <w:spacing w:after="0" w:line="240" w:lineRule="auto"/>
        <w:ind w:firstLine="708"/>
        <w:jc w:val="both"/>
        <w:rPr>
          <w:rFonts w:ascii="Times New Roman" w:eastAsia="Times New Roman" w:hAnsi="Times New Roman" w:cs="Times New Roman"/>
          <w:i/>
          <w:color w:val="000000"/>
          <w:sz w:val="24"/>
          <w:szCs w:val="24"/>
          <w:lang w:eastAsia="ru-RU"/>
        </w:rPr>
      </w:pPr>
      <w:r w:rsidRPr="00535943">
        <w:rPr>
          <w:rFonts w:ascii="Times New Roman" w:eastAsia="Times New Roman" w:hAnsi="Times New Roman" w:cs="Times New Roman"/>
          <w:color w:val="000000"/>
          <w:sz w:val="28"/>
          <w:szCs w:val="28"/>
          <w:lang w:eastAsia="ru-RU"/>
        </w:rPr>
        <w:t>- 2 объекта недвижимого и 4 объекта движимого имущества</w:t>
      </w:r>
      <w:r w:rsidR="00F963E2" w:rsidRPr="00535943">
        <w:rPr>
          <w:rFonts w:ascii="Times New Roman" w:eastAsia="Times New Roman" w:hAnsi="Times New Roman" w:cs="Times New Roman"/>
          <w:color w:val="000000"/>
          <w:sz w:val="28"/>
          <w:szCs w:val="28"/>
          <w:lang w:eastAsia="ru-RU"/>
        </w:rPr>
        <w:t xml:space="preserve"> в безвозмездном пользовании.</w:t>
      </w:r>
    </w:p>
    <w:p w:rsidR="001E7731" w:rsidRPr="00535943" w:rsidRDefault="00935F09" w:rsidP="00935F09">
      <w:pPr>
        <w:spacing w:after="0" w:line="240" w:lineRule="auto"/>
        <w:ind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color w:val="000000"/>
          <w:sz w:val="28"/>
          <w:szCs w:val="28"/>
          <w:lang w:eastAsia="ru-RU"/>
        </w:rPr>
        <w:t xml:space="preserve">7.3. </w:t>
      </w:r>
      <w:r w:rsidRPr="00535943">
        <w:rPr>
          <w:rFonts w:ascii="Times New Roman" w:eastAsia="Times New Roman" w:hAnsi="Times New Roman" w:cs="Times New Roman"/>
          <w:sz w:val="28"/>
          <w:szCs w:val="28"/>
          <w:lang w:eastAsia="ru-RU"/>
        </w:rPr>
        <w:t xml:space="preserve">Не обеспечена оценка 249 </w:t>
      </w:r>
      <w:r w:rsidR="001E7731" w:rsidRPr="00535943">
        <w:rPr>
          <w:rFonts w:ascii="Times New Roman" w:eastAsia="Times New Roman" w:hAnsi="Times New Roman" w:cs="Times New Roman"/>
          <w:sz w:val="28"/>
          <w:szCs w:val="28"/>
          <w:lang w:eastAsia="ru-RU"/>
        </w:rPr>
        <w:t xml:space="preserve">вовлеченных в хозяйственный оборот </w:t>
      </w:r>
      <w:r w:rsidRPr="00535943">
        <w:rPr>
          <w:rFonts w:ascii="Times New Roman" w:eastAsia="Times New Roman" w:hAnsi="Times New Roman" w:cs="Times New Roman"/>
          <w:sz w:val="28"/>
          <w:szCs w:val="28"/>
          <w:lang w:eastAsia="ru-RU"/>
        </w:rPr>
        <w:t>объектов муниципального жилищного фонда,</w:t>
      </w:r>
      <w:r w:rsidR="001E7731" w:rsidRPr="00535943">
        <w:rPr>
          <w:rFonts w:ascii="Times New Roman" w:eastAsia="Times New Roman" w:hAnsi="Times New Roman" w:cs="Times New Roman"/>
          <w:sz w:val="28"/>
          <w:szCs w:val="28"/>
          <w:lang w:eastAsia="ru-RU"/>
        </w:rPr>
        <w:t xml:space="preserve"> учтенных по стоимости 1 рубль.</w:t>
      </w:r>
    </w:p>
    <w:p w:rsidR="00935F09" w:rsidRPr="00535943" w:rsidRDefault="001E7731" w:rsidP="00935F09">
      <w:pPr>
        <w:spacing w:after="0" w:line="240" w:lineRule="auto"/>
        <w:ind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color w:val="000000"/>
          <w:sz w:val="28"/>
          <w:szCs w:val="28"/>
          <w:lang w:eastAsia="ru-RU"/>
        </w:rPr>
        <w:t xml:space="preserve">Данное нарушение отражалось Контрольно-счетной палатой </w:t>
      </w:r>
      <w:r w:rsidR="00CC0C11" w:rsidRPr="00535943">
        <w:rPr>
          <w:rFonts w:ascii="Times New Roman" w:eastAsia="Times New Roman" w:hAnsi="Times New Roman" w:cs="Times New Roman"/>
          <w:color w:val="000000"/>
          <w:sz w:val="28"/>
          <w:szCs w:val="28"/>
          <w:lang w:eastAsia="ru-RU"/>
        </w:rPr>
        <w:t>во</w:t>
      </w:r>
      <w:r w:rsidRPr="00535943">
        <w:rPr>
          <w:rFonts w:ascii="Times New Roman" w:eastAsia="Times New Roman" w:hAnsi="Times New Roman" w:cs="Times New Roman"/>
          <w:color w:val="000000"/>
          <w:sz w:val="28"/>
          <w:szCs w:val="28"/>
          <w:lang w:eastAsia="ru-RU"/>
        </w:rPr>
        <w:t xml:space="preserve"> внешней проверке годовой отчетности за 2022 год. </w:t>
      </w:r>
      <w:r w:rsidRPr="00535943">
        <w:rPr>
          <w:rFonts w:ascii="Times New Roman" w:eastAsia="Times New Roman" w:hAnsi="Times New Roman" w:cs="Times New Roman"/>
          <w:sz w:val="28"/>
          <w:szCs w:val="28"/>
          <w:lang w:eastAsia="ru-RU"/>
        </w:rPr>
        <w:t xml:space="preserve">В отчетном периоде рекомендация Контрольно-счетной палаты по оценке такого имущества не выполнена, что повлекло </w:t>
      </w:r>
      <w:r w:rsidR="00935F09" w:rsidRPr="00535943">
        <w:rPr>
          <w:rFonts w:ascii="Times New Roman" w:eastAsia="Times New Roman" w:hAnsi="Times New Roman" w:cs="Times New Roman"/>
          <w:sz w:val="28"/>
          <w:szCs w:val="28"/>
          <w:lang w:eastAsia="ru-RU"/>
        </w:rPr>
        <w:t>занижен</w:t>
      </w:r>
      <w:r w:rsidRPr="00535943">
        <w:rPr>
          <w:rFonts w:ascii="Times New Roman" w:eastAsia="Times New Roman" w:hAnsi="Times New Roman" w:cs="Times New Roman"/>
          <w:sz w:val="28"/>
          <w:szCs w:val="28"/>
          <w:lang w:eastAsia="ru-RU"/>
        </w:rPr>
        <w:t xml:space="preserve">ие активов Казны на 01.01.2024 на </w:t>
      </w:r>
      <w:r w:rsidR="00935F09" w:rsidRPr="00535943">
        <w:rPr>
          <w:rFonts w:ascii="Times New Roman" w:eastAsia="Times New Roman" w:hAnsi="Times New Roman" w:cs="Times New Roman"/>
          <w:sz w:val="28"/>
          <w:szCs w:val="28"/>
          <w:lang w:eastAsia="ru-RU"/>
        </w:rPr>
        <w:t>сумму 1 083 005,8 тыс. рублей (</w:t>
      </w:r>
      <w:proofErr w:type="spellStart"/>
      <w:r w:rsidR="00935F09" w:rsidRPr="00535943">
        <w:rPr>
          <w:rFonts w:ascii="Times New Roman" w:eastAsia="Times New Roman" w:hAnsi="Times New Roman" w:cs="Times New Roman"/>
          <w:sz w:val="28"/>
          <w:szCs w:val="28"/>
          <w:lang w:eastAsia="ru-RU"/>
        </w:rPr>
        <w:t>провизорно</w:t>
      </w:r>
      <w:proofErr w:type="spellEnd"/>
      <w:r w:rsidR="00935F09" w:rsidRPr="00535943">
        <w:rPr>
          <w:rFonts w:ascii="Times New Roman" w:eastAsia="Times New Roman" w:hAnsi="Times New Roman" w:cs="Times New Roman"/>
          <w:sz w:val="28"/>
          <w:szCs w:val="28"/>
          <w:lang w:eastAsia="ru-RU"/>
        </w:rPr>
        <w:t>).</w:t>
      </w:r>
    </w:p>
    <w:p w:rsidR="00935F09" w:rsidRPr="00535943" w:rsidRDefault="00CC0C11" w:rsidP="00935F09">
      <w:pPr>
        <w:spacing w:after="0" w:line="240" w:lineRule="auto"/>
        <w:ind w:firstLine="708"/>
        <w:jc w:val="both"/>
        <w:rPr>
          <w:rFonts w:ascii="Times New Roman" w:eastAsia="Times New Roman" w:hAnsi="Times New Roman" w:cs="Times New Roman"/>
          <w:i/>
          <w:color w:val="000000"/>
          <w:sz w:val="28"/>
          <w:szCs w:val="28"/>
          <w:lang w:eastAsia="ru-RU"/>
        </w:rPr>
      </w:pPr>
      <w:proofErr w:type="spellStart"/>
      <w:r w:rsidRPr="00535943">
        <w:rPr>
          <w:rFonts w:ascii="Times New Roman" w:eastAsia="Times New Roman" w:hAnsi="Times New Roman" w:cs="Times New Roman"/>
          <w:i/>
          <w:color w:val="000000"/>
          <w:sz w:val="24"/>
          <w:szCs w:val="20"/>
          <w:lang w:eastAsia="ru-RU"/>
        </w:rPr>
        <w:t>Справочно</w:t>
      </w:r>
      <w:proofErr w:type="spellEnd"/>
      <w:r w:rsidRPr="00535943">
        <w:rPr>
          <w:rFonts w:ascii="Times New Roman" w:eastAsia="Times New Roman" w:hAnsi="Times New Roman" w:cs="Times New Roman"/>
          <w:i/>
          <w:color w:val="000000"/>
          <w:sz w:val="24"/>
          <w:szCs w:val="20"/>
          <w:lang w:eastAsia="ru-RU"/>
        </w:rPr>
        <w:t>: в</w:t>
      </w:r>
      <w:r w:rsidR="00935F09" w:rsidRPr="00535943">
        <w:rPr>
          <w:rFonts w:ascii="Times New Roman" w:eastAsia="Times New Roman" w:hAnsi="Times New Roman" w:cs="Times New Roman"/>
          <w:i/>
          <w:color w:val="000000"/>
          <w:sz w:val="24"/>
          <w:szCs w:val="20"/>
          <w:lang w:eastAsia="ru-RU"/>
        </w:rPr>
        <w:t xml:space="preserve"> 2024 году ДМС и ГЗ предоставлен план мероприятий </w:t>
      </w:r>
      <w:r w:rsidR="001E7731" w:rsidRPr="00535943">
        <w:rPr>
          <w:rFonts w:ascii="Times New Roman" w:eastAsia="Times New Roman" w:hAnsi="Times New Roman" w:cs="Times New Roman"/>
          <w:i/>
          <w:color w:val="000000"/>
          <w:sz w:val="24"/>
          <w:szCs w:val="20"/>
          <w:lang w:eastAsia="ru-RU"/>
        </w:rPr>
        <w:t>по</w:t>
      </w:r>
      <w:r w:rsidR="00935F09" w:rsidRPr="00535943">
        <w:rPr>
          <w:rFonts w:ascii="Times New Roman" w:eastAsia="Times New Roman" w:hAnsi="Times New Roman" w:cs="Times New Roman"/>
          <w:i/>
          <w:color w:val="000000"/>
          <w:sz w:val="24"/>
          <w:szCs w:val="20"/>
          <w:lang w:eastAsia="ru-RU"/>
        </w:rPr>
        <w:t xml:space="preserve"> оценке муниципального жилищного фонда, срок исполнения 31.12.2024.</w:t>
      </w:r>
    </w:p>
    <w:p w:rsidR="00935F09" w:rsidRPr="00535943" w:rsidRDefault="00935F09" w:rsidP="00935F09">
      <w:pPr>
        <w:spacing w:after="0" w:line="240" w:lineRule="auto"/>
        <w:ind w:firstLine="708"/>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color w:val="000000"/>
          <w:sz w:val="28"/>
          <w:szCs w:val="28"/>
          <w:lang w:eastAsia="ru-RU"/>
        </w:rPr>
        <w:t>7.4. В</w:t>
      </w:r>
      <w:r w:rsidRPr="00535943">
        <w:rPr>
          <w:rFonts w:ascii="Times New Roman" w:eastAsia="Times New Roman" w:hAnsi="Times New Roman" w:cs="Times New Roman"/>
          <w:sz w:val="28"/>
          <w:szCs w:val="28"/>
          <w:lang w:eastAsia="ru-RU"/>
        </w:rPr>
        <w:t xml:space="preserve">ыявлены расхождения данных учета Казны и РМИ на сумму                      51 662,5 тыс. рублей </w:t>
      </w:r>
      <w:r w:rsidRPr="00535943">
        <w:rPr>
          <w:rFonts w:ascii="Times New Roman" w:eastAsia="Times New Roman" w:hAnsi="Times New Roman" w:cs="Times New Roman"/>
          <w:sz w:val="24"/>
          <w:szCs w:val="24"/>
          <w:lang w:eastAsia="ru-RU"/>
        </w:rPr>
        <w:t>(по переданным в безвозмездное пользование земельным участкам - 8 504,6 тыс. рублей, по имуществу, в том числе в концессии (движимое) - 24 194,6 тыс. рублей, в аренде - 19 477,0 тыс. рублей, в безвозмездном пользовании - 7 990,9 тыс. рублей)</w:t>
      </w:r>
      <w:r w:rsidRPr="00535943">
        <w:rPr>
          <w:rFonts w:ascii="Times New Roman" w:eastAsia="Times New Roman" w:hAnsi="Times New Roman" w:cs="Times New Roman"/>
          <w:i/>
          <w:sz w:val="28"/>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7.5. Положением о порядке управления и распоряжения объектами муниципальной собственности не установлен порядок учета в РМИ объектов движимого имущества стоимостью менее 500 тыс. рублей, учтенного в составе Казны. Утвержденный в Учетной политике ДМС и ГЗ порядок ведения учета такого имущества (в суммовом выражении, без отражения в РМИ </w:t>
      </w:r>
      <w:proofErr w:type="spellStart"/>
      <w:r w:rsidRPr="00535943">
        <w:rPr>
          <w:rFonts w:ascii="Times New Roman" w:eastAsia="Times New Roman" w:hAnsi="Times New Roman" w:cs="Times New Roman"/>
          <w:sz w:val="28"/>
          <w:szCs w:val="28"/>
          <w:lang w:eastAsia="ru-RU"/>
        </w:rPr>
        <w:t>пообъектно</w:t>
      </w:r>
      <w:proofErr w:type="spellEnd"/>
      <w:r w:rsidRPr="00535943">
        <w:rPr>
          <w:rFonts w:ascii="Times New Roman" w:eastAsia="Times New Roman" w:hAnsi="Times New Roman" w:cs="Times New Roman"/>
          <w:sz w:val="28"/>
          <w:szCs w:val="28"/>
          <w:lang w:eastAsia="ru-RU"/>
        </w:rPr>
        <w:t xml:space="preserve">) противоречит </w:t>
      </w:r>
      <w:r w:rsidR="00A05487" w:rsidRPr="00535943">
        <w:rPr>
          <w:rFonts w:ascii="Times New Roman" w:eastAsia="Times New Roman" w:hAnsi="Times New Roman" w:cs="Times New Roman"/>
          <w:sz w:val="28"/>
          <w:szCs w:val="28"/>
          <w:lang w:eastAsia="ru-RU"/>
        </w:rPr>
        <w:t xml:space="preserve">установленным </w:t>
      </w:r>
      <w:r w:rsidRPr="00535943">
        <w:rPr>
          <w:rFonts w:ascii="Times New Roman" w:eastAsia="Times New Roman" w:hAnsi="Times New Roman" w:cs="Times New Roman"/>
          <w:sz w:val="28"/>
          <w:szCs w:val="28"/>
          <w:lang w:eastAsia="ru-RU"/>
        </w:rPr>
        <w:t>требованиям.</w:t>
      </w:r>
    </w:p>
    <w:p w:rsidR="00935F09" w:rsidRPr="00535943" w:rsidRDefault="00935F09" w:rsidP="00935F0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7.6. В составе недвижимого имущества Казны неправомерно учтены 2 объекта незавершенного строительства на сумму 2 363,8 тыс. рублей, подлежащих отражению в составе объектов незавершенного строительства, что повлекло за собой недостоверные сведения о состоянии Казны в учете и отчетности.</w:t>
      </w:r>
    </w:p>
    <w:p w:rsidR="00935F09" w:rsidRPr="00535943" w:rsidRDefault="00935F09" w:rsidP="00935F0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5943">
        <w:rPr>
          <w:rFonts w:ascii="Times New Roman" w:eastAsia="Times New Roman" w:hAnsi="Times New Roman" w:cs="Times New Roman"/>
          <w:sz w:val="28"/>
          <w:szCs w:val="28"/>
          <w:lang w:eastAsia="ru-RU"/>
        </w:rPr>
        <w:t xml:space="preserve">8. </w:t>
      </w:r>
      <w:r w:rsidRPr="00535943">
        <w:rPr>
          <w:rFonts w:ascii="Times New Roman" w:hAnsi="Times New Roman" w:cs="Times New Roman"/>
          <w:color w:val="000000"/>
          <w:sz w:val="28"/>
          <w:szCs w:val="28"/>
        </w:rPr>
        <w:t>Объем незавершенного строительства увеличился на 28,5% и составил 22 695 807,8 тыс. рублей</w:t>
      </w:r>
      <w:r w:rsidR="001D5C04" w:rsidRPr="00535943">
        <w:rPr>
          <w:rFonts w:ascii="Times New Roman" w:hAnsi="Times New Roman" w:cs="Times New Roman"/>
          <w:color w:val="000000"/>
          <w:sz w:val="28"/>
          <w:szCs w:val="28"/>
        </w:rPr>
        <w:t xml:space="preserve"> по 517 объектам</w:t>
      </w:r>
      <w:r w:rsidRPr="00535943">
        <w:rPr>
          <w:rFonts w:ascii="Times New Roman" w:hAnsi="Times New Roman" w:cs="Times New Roman"/>
          <w:color w:val="000000"/>
          <w:sz w:val="28"/>
          <w:szCs w:val="28"/>
        </w:rPr>
        <w:t xml:space="preserve">, </w:t>
      </w:r>
      <w:r w:rsidRPr="00535943">
        <w:rPr>
          <w:rFonts w:ascii="Times New Roman" w:eastAsia="Calibri" w:hAnsi="Times New Roman" w:cs="Times New Roman"/>
          <w:color w:val="000000"/>
          <w:sz w:val="28"/>
          <w:szCs w:val="28"/>
        </w:rPr>
        <w:t>из которых 55</w:t>
      </w:r>
      <w:r w:rsidRPr="00535943">
        <w:rPr>
          <w:rFonts w:ascii="Times New Roman" w:eastAsia="Times New Roman" w:hAnsi="Times New Roman" w:cs="Times New Roman"/>
          <w:sz w:val="28"/>
          <w:szCs w:val="28"/>
          <w:lang w:eastAsia="ru-RU"/>
        </w:rPr>
        <w:t>% составляют затраты по строящимся объектам, 34% - по объектам со 100% готовностью и эксплуатируемым, 9% - по объектам с приостановленным строительством без консервации, 2% - по объектам, подлежащим списанию.</w:t>
      </w:r>
      <w:r w:rsidRPr="00535943">
        <w:rPr>
          <w:rFonts w:ascii="Times New Roman" w:eastAsia="Calibri" w:hAnsi="Times New Roman" w:cs="Times New Roman"/>
          <w:color w:val="000000"/>
          <w:sz w:val="28"/>
          <w:szCs w:val="28"/>
        </w:rPr>
        <w:t xml:space="preserve"> </w:t>
      </w:r>
    </w:p>
    <w:p w:rsidR="00935F09" w:rsidRPr="00535943" w:rsidRDefault="00935F09" w:rsidP="00935F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Calibri" w:hAnsi="Times New Roman" w:cs="Times New Roman"/>
          <w:color w:val="000000"/>
          <w:sz w:val="28"/>
          <w:szCs w:val="28"/>
        </w:rPr>
        <w:t>Наибольший удельный вес объемов незавершенного строительства сложился по Департаменту строительства (54%), по Департаменту транспорта (41%)</w:t>
      </w:r>
      <w:r w:rsidR="00824CFD" w:rsidRPr="00535943">
        <w:rPr>
          <w:rFonts w:ascii="Times New Roman" w:eastAsia="Calibri" w:hAnsi="Times New Roman" w:cs="Times New Roman"/>
          <w:color w:val="000000"/>
          <w:sz w:val="28"/>
          <w:szCs w:val="28"/>
        </w:rPr>
        <w:t>.</w:t>
      </w:r>
    </w:p>
    <w:p w:rsidR="00935F09" w:rsidRPr="00535943" w:rsidRDefault="00935F09" w:rsidP="00935F09">
      <w:pPr>
        <w:autoSpaceDE w:val="0"/>
        <w:autoSpaceDN w:val="0"/>
        <w:adjustRightInd w:val="0"/>
        <w:spacing w:after="0" w:line="240" w:lineRule="auto"/>
        <w:ind w:right="-1" w:firstLine="708"/>
        <w:jc w:val="both"/>
        <w:rPr>
          <w:rFonts w:ascii="Times New Roman" w:hAnsi="Times New Roman" w:cs="Times New Roman"/>
          <w:color w:val="000000"/>
          <w:sz w:val="28"/>
          <w:szCs w:val="28"/>
        </w:rPr>
      </w:pPr>
      <w:r w:rsidRPr="00535943">
        <w:rPr>
          <w:rFonts w:ascii="Times New Roman" w:hAnsi="Times New Roman" w:cs="Times New Roman"/>
          <w:color w:val="000000"/>
          <w:sz w:val="28"/>
          <w:szCs w:val="28"/>
        </w:rPr>
        <w:lastRenderedPageBreak/>
        <w:t>8.1. Во исполнение комплексных планов ГАБС и подведомственными учреждениями приняты меры по сокращению объема незавершенного строительства:</w:t>
      </w:r>
    </w:p>
    <w:p w:rsidR="00935F09" w:rsidRPr="00535943" w:rsidRDefault="00935F09" w:rsidP="00935F09">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535943">
        <w:rPr>
          <w:rFonts w:ascii="Times New Roman" w:hAnsi="Times New Roman" w:cs="Times New Roman"/>
          <w:color w:val="000000"/>
          <w:sz w:val="28"/>
          <w:szCs w:val="28"/>
        </w:rPr>
        <w:t>-</w:t>
      </w:r>
      <w:r w:rsidRPr="00535943">
        <w:rPr>
          <w:rFonts w:ascii="Times New Roman" w:eastAsia="Times New Roman" w:hAnsi="Times New Roman" w:cs="Times New Roman"/>
          <w:sz w:val="28"/>
          <w:szCs w:val="28"/>
          <w:shd w:val="clear" w:color="auto" w:fill="FFFFFF"/>
          <w:lang w:eastAsia="ru-RU"/>
        </w:rPr>
        <w:t xml:space="preserve"> включено в РМИ, принято в состав основных средств 80 объектов на сумму 2 924 384,5 тыс. рублей;</w:t>
      </w:r>
    </w:p>
    <w:p w:rsidR="00935F09" w:rsidRPr="00535943" w:rsidRDefault="00935F09" w:rsidP="00935F09">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535943">
        <w:rPr>
          <w:rFonts w:ascii="Times New Roman" w:eastAsia="Times New Roman" w:hAnsi="Times New Roman" w:cs="Times New Roman"/>
          <w:sz w:val="28"/>
          <w:szCs w:val="28"/>
          <w:shd w:val="clear" w:color="auto" w:fill="FFFFFF"/>
          <w:lang w:eastAsia="ru-RU"/>
        </w:rPr>
        <w:t>- списаны затраты по 219 объектам в связи с непригодностью для дальнейшего использования на сумму 616 064,5 тыс. рублей.</w:t>
      </w:r>
    </w:p>
    <w:p w:rsidR="00935F09" w:rsidRPr="00535943" w:rsidRDefault="00935F09" w:rsidP="00935F09">
      <w:pPr>
        <w:autoSpaceDE w:val="0"/>
        <w:autoSpaceDN w:val="0"/>
        <w:adjustRightInd w:val="0"/>
        <w:spacing w:after="0" w:line="240" w:lineRule="auto"/>
        <w:ind w:right="-1" w:firstLine="708"/>
        <w:jc w:val="both"/>
        <w:rPr>
          <w:rFonts w:ascii="Times New Roman" w:hAnsi="Times New Roman" w:cs="Times New Roman"/>
          <w:sz w:val="28"/>
          <w:szCs w:val="28"/>
        </w:rPr>
      </w:pPr>
      <w:r w:rsidRPr="00535943">
        <w:rPr>
          <w:rFonts w:ascii="Times New Roman" w:hAnsi="Times New Roman" w:cs="Times New Roman"/>
          <w:sz w:val="28"/>
          <w:szCs w:val="28"/>
        </w:rPr>
        <w:t>8.2. В общем объеме незавершенного строительства затраты на ПИР и ПСД составляют 12 % (по 384 объектам на сумму 2 602 035,6 тыс. рублей), из которых (по оценке ГАБС):</w:t>
      </w:r>
    </w:p>
    <w:p w:rsidR="00935F09" w:rsidRPr="00535943" w:rsidRDefault="00935F09" w:rsidP="00935F09">
      <w:pPr>
        <w:tabs>
          <w:tab w:val="left" w:pos="2070"/>
        </w:tabs>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- 77% - используются по 297 объектам на сумму 1 843 548,7 тыс. рублей;</w:t>
      </w:r>
    </w:p>
    <w:p w:rsidR="00935F09" w:rsidRPr="00535943" w:rsidRDefault="00935F09" w:rsidP="00935F09">
      <w:pPr>
        <w:tabs>
          <w:tab w:val="left" w:pos="2070"/>
        </w:tabs>
        <w:spacing w:after="0" w:line="240" w:lineRule="auto"/>
        <w:ind w:firstLine="709"/>
        <w:jc w:val="both"/>
        <w:rPr>
          <w:rFonts w:ascii="Times New Roman" w:eastAsia="Times New Roman" w:hAnsi="Times New Roman" w:cs="Times New Roman"/>
          <w:sz w:val="24"/>
          <w:szCs w:val="24"/>
          <w:lang w:eastAsia="ru-RU"/>
        </w:rPr>
      </w:pPr>
      <w:r w:rsidRPr="00535943">
        <w:rPr>
          <w:rFonts w:ascii="Times New Roman" w:eastAsia="Times New Roman" w:hAnsi="Times New Roman" w:cs="Times New Roman"/>
          <w:sz w:val="28"/>
          <w:szCs w:val="28"/>
          <w:lang w:eastAsia="ru-RU"/>
        </w:rPr>
        <w:t xml:space="preserve">- 4% - планируются к списанию в связи с устареванием и невозможностью их использования по 14 объектам на сумму 28 431,1 тыс. рублей </w:t>
      </w:r>
      <w:r w:rsidRPr="00535943">
        <w:rPr>
          <w:rFonts w:ascii="Times New Roman" w:eastAsia="Times New Roman" w:hAnsi="Times New Roman" w:cs="Times New Roman"/>
          <w:sz w:val="24"/>
          <w:szCs w:val="24"/>
          <w:lang w:eastAsia="ru-RU"/>
        </w:rPr>
        <w:t>(затраты 2001-2014 годов)</w:t>
      </w:r>
      <w:r w:rsidRPr="00535943">
        <w:rPr>
          <w:rFonts w:ascii="Times New Roman" w:eastAsia="Times New Roman" w:hAnsi="Times New Roman" w:cs="Times New Roman"/>
          <w:sz w:val="28"/>
          <w:szCs w:val="24"/>
          <w:lang w:eastAsia="ru-RU"/>
        </w:rPr>
        <w:t>;</w:t>
      </w:r>
    </w:p>
    <w:p w:rsidR="004305CD" w:rsidRPr="00535943" w:rsidRDefault="00935F09" w:rsidP="004305CD">
      <w:pPr>
        <w:tabs>
          <w:tab w:val="left" w:pos="2070"/>
        </w:tabs>
        <w:spacing w:after="0" w:line="240" w:lineRule="auto"/>
        <w:ind w:firstLine="709"/>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sz w:val="28"/>
          <w:szCs w:val="28"/>
          <w:lang w:eastAsia="ru-RU"/>
        </w:rPr>
        <w:t xml:space="preserve">- 19% - не используются в течение длительного времени по 73 объектам на сумму 730 055,8 тыс. рублей </w:t>
      </w:r>
      <w:r w:rsidRPr="00535943">
        <w:rPr>
          <w:rFonts w:ascii="Times New Roman" w:eastAsia="Times New Roman" w:hAnsi="Times New Roman" w:cs="Times New Roman"/>
          <w:sz w:val="24"/>
          <w:szCs w:val="24"/>
          <w:lang w:eastAsia="ru-RU"/>
        </w:rPr>
        <w:t>(затраты 2006-2019 годов).</w:t>
      </w:r>
    </w:p>
    <w:p w:rsidR="00935F09" w:rsidRPr="00535943" w:rsidRDefault="00935F09" w:rsidP="004305CD">
      <w:pPr>
        <w:tabs>
          <w:tab w:val="left" w:pos="2070"/>
        </w:tabs>
        <w:spacing w:after="0" w:line="240" w:lineRule="auto"/>
        <w:ind w:firstLine="709"/>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sz w:val="28"/>
          <w:szCs w:val="28"/>
          <w:lang w:eastAsia="ru-RU"/>
        </w:rPr>
        <w:t>Несмотря на проведенную работу по сокращению незавершенного строительства в составе капитальны</w:t>
      </w:r>
      <w:r w:rsidR="00EC6127" w:rsidRPr="00535943">
        <w:rPr>
          <w:rFonts w:ascii="Times New Roman" w:eastAsia="Times New Roman" w:hAnsi="Times New Roman" w:cs="Times New Roman"/>
          <w:sz w:val="28"/>
          <w:szCs w:val="28"/>
          <w:lang w:eastAsia="ru-RU"/>
        </w:rPr>
        <w:t>х</w:t>
      </w:r>
      <w:r w:rsidRPr="00535943">
        <w:rPr>
          <w:rFonts w:ascii="Times New Roman" w:eastAsia="Times New Roman" w:hAnsi="Times New Roman" w:cs="Times New Roman"/>
          <w:sz w:val="28"/>
          <w:szCs w:val="28"/>
          <w:lang w:eastAsia="ru-RU"/>
        </w:rPr>
        <w:t xml:space="preserve"> вложений продолжают учитываться не используемые затраты, не соответствующие критериям актива, подлежащие списанию или передаче балансодержателям на сумму 932 043,7 тыс. рублей по 55 объектам </w:t>
      </w:r>
      <w:r w:rsidRPr="00535943">
        <w:rPr>
          <w:rFonts w:ascii="Times New Roman" w:eastAsia="Times New Roman" w:hAnsi="Times New Roman" w:cs="Times New Roman"/>
          <w:sz w:val="24"/>
          <w:szCs w:val="28"/>
          <w:lang w:eastAsia="ru-RU"/>
        </w:rPr>
        <w:t>(ПИР, ПСД, затраты, не переданные эксплуатирующим организациям по завершенным объектам)</w:t>
      </w:r>
      <w:r w:rsidRPr="00535943">
        <w:rPr>
          <w:rFonts w:ascii="Times New Roman" w:eastAsia="Times New Roman" w:hAnsi="Times New Roman" w:cs="Times New Roman"/>
          <w:sz w:val="28"/>
          <w:szCs w:val="28"/>
          <w:lang w:eastAsia="ru-RU"/>
        </w:rPr>
        <w:t>.</w:t>
      </w:r>
    </w:p>
    <w:p w:rsidR="004305CD" w:rsidRPr="00535943" w:rsidRDefault="00335664" w:rsidP="004305CD">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 xml:space="preserve">. </w:t>
      </w:r>
      <w:r w:rsidR="00935F09" w:rsidRPr="00535943">
        <w:rPr>
          <w:rFonts w:ascii="Times New Roman" w:eastAsia="Calibri" w:hAnsi="Times New Roman" w:cs="Times New Roman"/>
          <w:color w:val="000000"/>
          <w:sz w:val="28"/>
          <w:szCs w:val="28"/>
        </w:rPr>
        <w:t xml:space="preserve">Объем дебиторской задолженности на 01.01.2024 по сравнению с предыдущим </w:t>
      </w:r>
      <w:r w:rsidR="00935F09" w:rsidRPr="00535943">
        <w:rPr>
          <w:rFonts w:ascii="Times New Roman" w:eastAsia="Calibri" w:hAnsi="Times New Roman" w:cs="Times New Roman"/>
          <w:sz w:val="28"/>
          <w:szCs w:val="28"/>
        </w:rPr>
        <w:t>периодом увеличился на 43% и составил 49 733 164,5 тыс. ру</w:t>
      </w:r>
      <w:r w:rsidR="007322AC" w:rsidRPr="00535943">
        <w:rPr>
          <w:rFonts w:ascii="Times New Roman" w:eastAsia="Calibri" w:hAnsi="Times New Roman" w:cs="Times New Roman"/>
          <w:sz w:val="28"/>
          <w:szCs w:val="28"/>
        </w:rPr>
        <w:t>блей, в том числе просроченная</w:t>
      </w:r>
      <w:r w:rsidR="00935F09" w:rsidRPr="00535943">
        <w:rPr>
          <w:rFonts w:ascii="Times New Roman" w:eastAsia="Calibri" w:hAnsi="Times New Roman" w:cs="Times New Roman"/>
          <w:sz w:val="28"/>
          <w:szCs w:val="28"/>
        </w:rPr>
        <w:t xml:space="preserve"> задолженность </w:t>
      </w:r>
      <w:r w:rsidR="00935F09" w:rsidRPr="00535943">
        <w:rPr>
          <w:rFonts w:ascii="Times New Roman" w:eastAsia="Calibri" w:hAnsi="Times New Roman" w:cs="Times New Roman"/>
          <w:sz w:val="24"/>
          <w:szCs w:val="24"/>
        </w:rPr>
        <w:t>(в полном объеме по доходам)</w:t>
      </w:r>
      <w:r w:rsidR="00935F09" w:rsidRPr="00535943">
        <w:rPr>
          <w:rFonts w:ascii="Times New Roman" w:eastAsia="Calibri" w:hAnsi="Times New Roman" w:cs="Times New Roman"/>
          <w:sz w:val="28"/>
          <w:szCs w:val="28"/>
        </w:rPr>
        <w:t xml:space="preserve"> - 2 954 070,5 тыс. рублей (6%), долгосрочная - 8 080 304,0 тыс. рублей (16%).</w:t>
      </w:r>
    </w:p>
    <w:p w:rsidR="00935F09" w:rsidRPr="00535943" w:rsidRDefault="00335664" w:rsidP="004305CD">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rPr>
        <w:t>9</w:t>
      </w:r>
      <w:r w:rsidR="00935F09" w:rsidRPr="00535943">
        <w:rPr>
          <w:rFonts w:ascii="Times New Roman" w:eastAsia="Calibri" w:hAnsi="Times New Roman" w:cs="Times New Roman"/>
          <w:sz w:val="28"/>
          <w:szCs w:val="28"/>
          <w:lang w:eastAsia="ru-RU"/>
        </w:rPr>
        <w:t xml:space="preserve">.1. При </w:t>
      </w:r>
      <w:r w:rsidR="00935F09" w:rsidRPr="00535943">
        <w:rPr>
          <w:rFonts w:ascii="Times New Roman" w:eastAsia="Times New Roman" w:hAnsi="Times New Roman" w:cs="Times New Roman"/>
          <w:sz w:val="28"/>
          <w:szCs w:val="28"/>
          <w:lang w:eastAsia="ru-RU"/>
        </w:rPr>
        <w:t>формировании годовой отчетности информация о дебиторской задолженности искажена по 9 ГАБС, а именно:</w:t>
      </w:r>
    </w:p>
    <w:p w:rsidR="004715BD" w:rsidRPr="00535943" w:rsidRDefault="00935F09" w:rsidP="00935F09">
      <w:pPr>
        <w:spacing w:after="0" w:line="240" w:lineRule="auto"/>
        <w:ind w:firstLine="709"/>
        <w:jc w:val="both"/>
        <w:rPr>
          <w:rFonts w:ascii="Times New Roman" w:eastAsia="Times New Roman" w:hAnsi="Times New Roman" w:cs="Times New Roman"/>
          <w:sz w:val="24"/>
          <w:szCs w:val="24"/>
          <w:lang w:eastAsia="ru-RU"/>
        </w:rPr>
      </w:pPr>
      <w:r w:rsidRPr="00535943">
        <w:rPr>
          <w:rFonts w:ascii="Times New Roman" w:eastAsia="Times New Roman" w:hAnsi="Times New Roman" w:cs="Times New Roman"/>
          <w:sz w:val="28"/>
          <w:szCs w:val="28"/>
          <w:lang w:eastAsia="ru-RU"/>
        </w:rPr>
        <w:t xml:space="preserve">- не отражена в составе долгосрочной дебиторская задолженность </w:t>
      </w:r>
      <w:r w:rsidR="004715BD" w:rsidRPr="00535943">
        <w:rPr>
          <w:rFonts w:ascii="Times New Roman" w:eastAsia="Times New Roman" w:hAnsi="Times New Roman" w:cs="Times New Roman"/>
          <w:sz w:val="28"/>
          <w:szCs w:val="28"/>
          <w:lang w:eastAsia="ru-RU"/>
        </w:rPr>
        <w:t xml:space="preserve">по начисленным доходам </w:t>
      </w:r>
      <w:r w:rsidR="003E6858" w:rsidRPr="00535943">
        <w:rPr>
          <w:rFonts w:ascii="Times New Roman" w:eastAsia="Times New Roman" w:hAnsi="Times New Roman" w:cs="Times New Roman"/>
          <w:sz w:val="28"/>
          <w:szCs w:val="28"/>
          <w:lang w:eastAsia="ru-RU"/>
        </w:rPr>
        <w:t>по заключенным Соглашениям</w:t>
      </w:r>
      <w:r w:rsidR="004715BD" w:rsidRPr="00535943">
        <w:rPr>
          <w:rFonts w:ascii="Times New Roman" w:eastAsia="Times New Roman" w:hAnsi="Times New Roman" w:cs="Times New Roman"/>
          <w:sz w:val="28"/>
          <w:szCs w:val="28"/>
          <w:lang w:eastAsia="ru-RU"/>
        </w:rPr>
        <w:t xml:space="preserve"> </w:t>
      </w:r>
      <w:r w:rsidR="005320BB" w:rsidRPr="00535943">
        <w:rPr>
          <w:rFonts w:ascii="Times New Roman" w:eastAsia="Times New Roman" w:hAnsi="Times New Roman" w:cs="Times New Roman"/>
          <w:sz w:val="28"/>
          <w:szCs w:val="28"/>
          <w:lang w:eastAsia="ru-RU"/>
        </w:rPr>
        <w:t xml:space="preserve">о предоставлении субсидий </w:t>
      </w:r>
      <w:r w:rsidR="004715BD" w:rsidRPr="00535943">
        <w:rPr>
          <w:rFonts w:ascii="Times New Roman" w:eastAsia="Times New Roman" w:hAnsi="Times New Roman" w:cs="Times New Roman"/>
          <w:sz w:val="28"/>
          <w:szCs w:val="28"/>
          <w:lang w:eastAsia="ru-RU"/>
        </w:rPr>
        <w:t>на сумму 14 958</w:t>
      </w:r>
      <w:r w:rsidR="00C011E4" w:rsidRPr="00535943">
        <w:rPr>
          <w:rFonts w:ascii="Times New Roman" w:eastAsia="Times New Roman" w:hAnsi="Times New Roman" w:cs="Times New Roman"/>
          <w:sz w:val="28"/>
          <w:szCs w:val="28"/>
          <w:lang w:eastAsia="ru-RU"/>
        </w:rPr>
        <w:t xml:space="preserve"> 076,6 тыс. рублей, в том числе </w:t>
      </w:r>
      <w:r w:rsidR="004715BD" w:rsidRPr="00535943">
        <w:rPr>
          <w:rFonts w:ascii="Times New Roman" w:eastAsia="Times New Roman" w:hAnsi="Times New Roman" w:cs="Times New Roman"/>
          <w:sz w:val="24"/>
          <w:szCs w:val="24"/>
          <w:lang w:eastAsia="ru-RU"/>
        </w:rPr>
        <w:t>Департамент</w:t>
      </w:r>
      <w:r w:rsidR="00C011E4" w:rsidRPr="00535943">
        <w:rPr>
          <w:rFonts w:ascii="Times New Roman" w:eastAsia="Times New Roman" w:hAnsi="Times New Roman" w:cs="Times New Roman"/>
          <w:sz w:val="24"/>
          <w:szCs w:val="24"/>
          <w:lang w:eastAsia="ru-RU"/>
        </w:rPr>
        <w:t>ом</w:t>
      </w:r>
      <w:r w:rsidR="004715BD" w:rsidRPr="00535943">
        <w:rPr>
          <w:rFonts w:ascii="Times New Roman" w:eastAsia="Times New Roman" w:hAnsi="Times New Roman" w:cs="Times New Roman"/>
          <w:sz w:val="24"/>
          <w:szCs w:val="24"/>
          <w:lang w:eastAsia="ru-RU"/>
        </w:rPr>
        <w:t xml:space="preserve"> транспорта</w:t>
      </w:r>
      <w:r w:rsidR="00C011E4" w:rsidRPr="00535943">
        <w:rPr>
          <w:rFonts w:ascii="Times New Roman" w:eastAsia="Times New Roman" w:hAnsi="Times New Roman" w:cs="Times New Roman"/>
          <w:sz w:val="24"/>
          <w:szCs w:val="24"/>
          <w:lang w:eastAsia="ru-RU"/>
        </w:rPr>
        <w:t xml:space="preserve"> на сумму 6 970 240,1 тыс. рублей, Департаментом строительства </w:t>
      </w:r>
      <w:r w:rsidR="004715BD" w:rsidRPr="00535943">
        <w:rPr>
          <w:rFonts w:ascii="Times New Roman" w:eastAsia="Times New Roman" w:hAnsi="Times New Roman" w:cs="Times New Roman"/>
          <w:sz w:val="24"/>
          <w:szCs w:val="24"/>
          <w:lang w:eastAsia="ru-RU"/>
        </w:rPr>
        <w:t>н</w:t>
      </w:r>
      <w:r w:rsidR="00C011E4" w:rsidRPr="00535943">
        <w:rPr>
          <w:rFonts w:ascii="Times New Roman" w:eastAsia="Times New Roman" w:hAnsi="Times New Roman" w:cs="Times New Roman"/>
          <w:sz w:val="24"/>
          <w:szCs w:val="24"/>
          <w:lang w:eastAsia="ru-RU"/>
        </w:rPr>
        <w:t>а сумму 7 987 836,5 тыс. рублей</w:t>
      </w:r>
      <w:r w:rsidR="00C011E4" w:rsidRPr="00535943">
        <w:rPr>
          <w:rFonts w:ascii="Times New Roman" w:eastAsia="Times New Roman" w:hAnsi="Times New Roman" w:cs="Times New Roman"/>
          <w:sz w:val="28"/>
          <w:szCs w:val="24"/>
          <w:lang w:eastAsia="ru-RU"/>
        </w:rPr>
        <w:t>;</w:t>
      </w:r>
    </w:p>
    <w:p w:rsidR="00935F09" w:rsidRPr="00535943" w:rsidRDefault="00935F09"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не отражена в составе просроченной дебиторская задолженность на сумму 1 673,4 тыс. рублей;</w:t>
      </w:r>
    </w:p>
    <w:p w:rsidR="00935F09" w:rsidRPr="00535943" w:rsidRDefault="00935F09"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не отражена дебиторская задолженность по доходам от штрафов, на сумму 26 812,8 тыс. рублей.</w:t>
      </w:r>
    </w:p>
    <w:p w:rsidR="00935F09" w:rsidRPr="00535943" w:rsidRDefault="00335664"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.2. В ходе инвентаризации не проведена работа по выявлению сомните</w:t>
      </w:r>
      <w:r w:rsidR="00C011E4" w:rsidRPr="00535943">
        <w:rPr>
          <w:rFonts w:ascii="Times New Roman" w:eastAsia="Times New Roman" w:hAnsi="Times New Roman" w:cs="Times New Roman"/>
          <w:sz w:val="28"/>
          <w:szCs w:val="28"/>
          <w:lang w:eastAsia="ru-RU"/>
        </w:rPr>
        <w:t>льной дебиторской задолженности</w:t>
      </w:r>
      <w:r w:rsidR="00C011E4" w:rsidRPr="00535943">
        <w:rPr>
          <w:rFonts w:ascii="Times New Roman" w:hAnsi="Times New Roman" w:cs="Times New Roman"/>
          <w:sz w:val="28"/>
          <w:szCs w:val="28"/>
        </w:rPr>
        <w:t xml:space="preserve"> с датой возникновения 2005 </w:t>
      </w:r>
      <w:r w:rsidR="00CD6F04" w:rsidRPr="00535943">
        <w:rPr>
          <w:rFonts w:ascii="Times New Roman" w:hAnsi="Times New Roman" w:cs="Times New Roman"/>
          <w:sz w:val="28"/>
          <w:szCs w:val="28"/>
        </w:rPr>
        <w:t>-</w:t>
      </w:r>
      <w:r w:rsidR="00C011E4" w:rsidRPr="00535943">
        <w:rPr>
          <w:rFonts w:ascii="Times New Roman" w:hAnsi="Times New Roman" w:cs="Times New Roman"/>
          <w:sz w:val="28"/>
          <w:szCs w:val="28"/>
        </w:rPr>
        <w:t xml:space="preserve"> 2020 годы</w:t>
      </w:r>
      <w:r w:rsidR="00935F09" w:rsidRPr="00535943">
        <w:rPr>
          <w:rFonts w:ascii="Times New Roman" w:hAnsi="Times New Roman" w:cs="Times New Roman"/>
          <w:sz w:val="28"/>
          <w:szCs w:val="28"/>
        </w:rPr>
        <w:t xml:space="preserve">, </w:t>
      </w:r>
      <w:r w:rsidR="00935F09" w:rsidRPr="00535943">
        <w:rPr>
          <w:rFonts w:ascii="Times New Roman" w:eastAsia="Times New Roman" w:hAnsi="Times New Roman" w:cs="Times New Roman"/>
          <w:sz w:val="28"/>
          <w:szCs w:val="28"/>
          <w:lang w:eastAsia="ru-RU"/>
        </w:rPr>
        <w:t xml:space="preserve">что повлекло завышение финансовых активов </w:t>
      </w:r>
      <w:r w:rsidR="00935F09" w:rsidRPr="00535943">
        <w:rPr>
          <w:rFonts w:ascii="Times New Roman" w:hAnsi="Times New Roman" w:cs="Times New Roman"/>
          <w:sz w:val="28"/>
          <w:szCs w:val="28"/>
        </w:rPr>
        <w:t>по 5 ГАБС на сумму 81 603,2 тыс. рублей (</w:t>
      </w:r>
      <w:proofErr w:type="spellStart"/>
      <w:r w:rsidR="00935F09" w:rsidRPr="00535943">
        <w:rPr>
          <w:rFonts w:ascii="Times New Roman" w:hAnsi="Times New Roman" w:cs="Times New Roman"/>
          <w:sz w:val="28"/>
          <w:szCs w:val="28"/>
        </w:rPr>
        <w:t>провизорно</w:t>
      </w:r>
      <w:proofErr w:type="spellEnd"/>
      <w:r w:rsidR="00935F09" w:rsidRPr="00535943">
        <w:rPr>
          <w:rFonts w:ascii="Times New Roman" w:hAnsi="Times New Roman" w:cs="Times New Roman"/>
          <w:sz w:val="28"/>
          <w:szCs w:val="28"/>
        </w:rPr>
        <w:t>).</w:t>
      </w:r>
    </w:p>
    <w:p w:rsidR="00935F09" w:rsidRPr="00535943" w:rsidRDefault="00335664" w:rsidP="00935F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 xml:space="preserve">.3. Списанная в отчетном периоде безнадежная к востребованию дебиторская задолженность в сумме 96 147,0 тыс. рублей является недополученными доходами (потерями) местного бюджета. </w:t>
      </w:r>
      <w:r w:rsidR="00935F09" w:rsidRPr="00535943">
        <w:rPr>
          <w:rFonts w:ascii="Times New Roman" w:eastAsia="Calibri" w:hAnsi="Times New Roman" w:cs="Times New Roman"/>
          <w:sz w:val="28"/>
          <w:szCs w:val="28"/>
          <w:lang w:eastAsia="ru-RU"/>
        </w:rPr>
        <w:t xml:space="preserve">Потенциальными </w:t>
      </w:r>
      <w:r w:rsidR="00935F09" w:rsidRPr="00535943">
        <w:rPr>
          <w:rFonts w:ascii="Times New Roman" w:eastAsia="Calibri" w:hAnsi="Times New Roman" w:cs="Times New Roman"/>
          <w:sz w:val="28"/>
          <w:szCs w:val="28"/>
          <w:lang w:eastAsia="ru-RU"/>
        </w:rPr>
        <w:lastRenderedPageBreak/>
        <w:t xml:space="preserve">потерями бюджета является дебиторская задолженность на сумму 1 465 057,1 тыс. рублей, </w:t>
      </w:r>
      <w:r w:rsidR="00935F09" w:rsidRPr="00535943">
        <w:rPr>
          <w:rFonts w:ascii="Times New Roman" w:eastAsia="Times New Roman" w:hAnsi="Times New Roman" w:cs="Times New Roman"/>
          <w:sz w:val="28"/>
          <w:szCs w:val="28"/>
          <w:lang w:eastAsia="ru-RU"/>
        </w:rPr>
        <w:t>признанная несоответствующей критериям актива.</w:t>
      </w:r>
    </w:p>
    <w:p w:rsidR="00935F09" w:rsidRPr="00535943" w:rsidRDefault="00335664" w:rsidP="00935F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rPr>
        <w:t>10</w:t>
      </w:r>
      <w:r w:rsidR="00935F09" w:rsidRPr="00535943">
        <w:rPr>
          <w:rFonts w:ascii="Times New Roman" w:eastAsia="Calibri" w:hAnsi="Times New Roman" w:cs="Times New Roman"/>
          <w:sz w:val="28"/>
          <w:szCs w:val="28"/>
          <w:lang w:eastAsia="ru-RU"/>
        </w:rPr>
        <w:t>. Объем кредиторской задолженности</w:t>
      </w:r>
      <w:r w:rsidR="00935F09" w:rsidRPr="00535943">
        <w:rPr>
          <w:rFonts w:ascii="Times New Roman" w:eastAsia="Calibri" w:hAnsi="Times New Roman" w:cs="Times New Roman"/>
          <w:b/>
          <w:sz w:val="28"/>
          <w:szCs w:val="28"/>
          <w:lang w:eastAsia="ru-RU"/>
        </w:rPr>
        <w:t xml:space="preserve"> </w:t>
      </w:r>
      <w:r w:rsidR="00935F09" w:rsidRPr="00535943">
        <w:rPr>
          <w:rFonts w:ascii="Times New Roman" w:eastAsia="Calibri" w:hAnsi="Times New Roman" w:cs="Times New Roman"/>
          <w:sz w:val="28"/>
          <w:szCs w:val="28"/>
          <w:lang w:eastAsia="ru-RU"/>
        </w:rPr>
        <w:t xml:space="preserve">по сравнению с предыдущим периодом увеличился на 7% и составил 2 587 650,2 тыс. рублей, </w:t>
      </w:r>
      <w:r w:rsidR="00935F09" w:rsidRPr="00535943">
        <w:rPr>
          <w:rFonts w:ascii="Times New Roman" w:eastAsia="Calibri" w:hAnsi="Times New Roman" w:cs="Times New Roman"/>
          <w:sz w:val="28"/>
          <w:szCs w:val="28"/>
        </w:rPr>
        <w:t>в том числе долгосрочная задолженность сформирована в сумме 1 260 922,1 тыс. рублей за счет принятия к учету троллейбусов в лизинг до 2026 года.</w:t>
      </w:r>
    </w:p>
    <w:p w:rsidR="00935F09" w:rsidRPr="00B65F0F" w:rsidRDefault="00935F09" w:rsidP="00935F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rPr>
        <w:t>Н</w:t>
      </w:r>
      <w:r w:rsidRPr="00535943">
        <w:rPr>
          <w:rFonts w:ascii="Times New Roman" w:eastAsia="Times New Roman" w:hAnsi="Times New Roman" w:cs="Times New Roman"/>
          <w:sz w:val="28"/>
          <w:szCs w:val="28"/>
          <w:lang w:eastAsia="ru-RU"/>
        </w:rPr>
        <w:t>е проведена работа по выявлению задолженности, не востребованной кредиторами, с истекшим сроком исковой давности (2000-2020 годы) на сумму 104 705,9 тыс. рублей, что повлекло завышение</w:t>
      </w:r>
      <w:r w:rsidRPr="00B65F0F">
        <w:rPr>
          <w:rFonts w:ascii="Times New Roman" w:eastAsia="Times New Roman" w:hAnsi="Times New Roman" w:cs="Times New Roman"/>
          <w:sz w:val="28"/>
          <w:szCs w:val="28"/>
          <w:lang w:eastAsia="ru-RU"/>
        </w:rPr>
        <w:t xml:space="preserve"> показателей кредиторской задолженности по 2 ГАБС.</w:t>
      </w:r>
    </w:p>
    <w:p w:rsidR="00E326C7" w:rsidRPr="00B65F0F" w:rsidRDefault="00E326C7" w:rsidP="00E44EEE">
      <w:pPr>
        <w:spacing w:after="0" w:line="240" w:lineRule="auto"/>
        <w:ind w:right="-1" w:firstLine="709"/>
        <w:jc w:val="center"/>
        <w:rPr>
          <w:rFonts w:ascii="Times New Roman" w:hAnsi="Times New Roman"/>
          <w:b/>
          <w:sz w:val="28"/>
          <w:szCs w:val="28"/>
        </w:rPr>
      </w:pPr>
    </w:p>
    <w:p w:rsidR="00C5305C" w:rsidRPr="00B65F0F" w:rsidRDefault="0035242E" w:rsidP="00C5305C">
      <w:pPr>
        <w:spacing w:after="0" w:line="240" w:lineRule="auto"/>
        <w:ind w:right="-1"/>
        <w:jc w:val="center"/>
        <w:rPr>
          <w:rFonts w:ascii="Times New Roman" w:hAnsi="Times New Roman"/>
          <w:b/>
          <w:sz w:val="28"/>
          <w:szCs w:val="28"/>
        </w:rPr>
      </w:pPr>
      <w:r w:rsidRPr="00B65F0F">
        <w:rPr>
          <w:rFonts w:ascii="Times New Roman" w:hAnsi="Times New Roman"/>
          <w:b/>
          <w:sz w:val="28"/>
          <w:szCs w:val="28"/>
        </w:rPr>
        <w:t xml:space="preserve">Анализ доходов местного бюджета, муниципального долга </w:t>
      </w:r>
    </w:p>
    <w:p w:rsidR="0035242E" w:rsidRPr="00B65F0F" w:rsidRDefault="0035242E" w:rsidP="00C5305C">
      <w:pPr>
        <w:spacing w:after="0" w:line="240" w:lineRule="auto"/>
        <w:ind w:right="-1"/>
        <w:jc w:val="center"/>
        <w:rPr>
          <w:rFonts w:ascii="Times New Roman" w:hAnsi="Times New Roman"/>
          <w:b/>
          <w:sz w:val="28"/>
          <w:szCs w:val="28"/>
        </w:rPr>
      </w:pPr>
      <w:r w:rsidRPr="00B65F0F">
        <w:rPr>
          <w:rFonts w:ascii="Times New Roman" w:hAnsi="Times New Roman"/>
          <w:b/>
          <w:sz w:val="28"/>
          <w:szCs w:val="28"/>
        </w:rPr>
        <w:t xml:space="preserve">и дефицита бюджета </w:t>
      </w:r>
    </w:p>
    <w:p w:rsidR="006F7ECC" w:rsidRPr="00B65F0F" w:rsidRDefault="006F7ECC" w:rsidP="00287006">
      <w:pPr>
        <w:spacing w:after="0" w:line="240" w:lineRule="auto"/>
        <w:ind w:right="-284"/>
        <w:jc w:val="center"/>
        <w:rPr>
          <w:rFonts w:ascii="Times New Roman" w:eastAsia="Calibri" w:hAnsi="Times New Roman" w:cs="Times New Roman"/>
          <w:b/>
          <w:sz w:val="28"/>
          <w:szCs w:val="28"/>
        </w:rPr>
      </w:pPr>
    </w:p>
    <w:p w:rsidR="00E94764" w:rsidRPr="008F5D00" w:rsidRDefault="000402C5" w:rsidP="00E9476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B65F0F">
        <w:rPr>
          <w:rFonts w:ascii="Times New Roman" w:eastAsia="Calibri" w:hAnsi="Times New Roman" w:cs="Times New Roman"/>
          <w:sz w:val="28"/>
          <w:szCs w:val="28"/>
        </w:rPr>
        <w:t xml:space="preserve"> </w:t>
      </w:r>
      <w:r w:rsidR="00E94764" w:rsidRPr="00B65F0F">
        <w:rPr>
          <w:rFonts w:ascii="Times New Roman" w:hAnsi="Times New Roman" w:cs="Times New Roman"/>
          <w:sz w:val="28"/>
          <w:szCs w:val="28"/>
        </w:rPr>
        <w:t>Доходы</w:t>
      </w:r>
      <w:r w:rsidR="00E94764" w:rsidRPr="00B65F0F">
        <w:rPr>
          <w:rFonts w:ascii="Times New Roman" w:eastAsia="Calibri" w:hAnsi="Times New Roman" w:cs="Times New Roman"/>
          <w:sz w:val="28"/>
          <w:szCs w:val="28"/>
        </w:rPr>
        <w:t xml:space="preserve"> местного бюджета исполнены в сумме </w:t>
      </w:r>
      <w:r w:rsidR="00E94764" w:rsidRPr="00B65F0F">
        <w:rPr>
          <w:rFonts w:ascii="Times New Roman" w:eastAsia="Calibri" w:hAnsi="Times New Roman" w:cs="Times New Roman"/>
          <w:sz w:val="28"/>
          <w:szCs w:val="24"/>
          <w:lang w:eastAsia="ru-RU"/>
        </w:rPr>
        <w:t xml:space="preserve">77 208 813,2 </w:t>
      </w:r>
      <w:r w:rsidR="00E94764" w:rsidRPr="00B65F0F">
        <w:rPr>
          <w:rFonts w:ascii="Times New Roman" w:eastAsia="Times New Roman" w:hAnsi="Times New Roman" w:cs="Times New Roman"/>
          <w:sz w:val="28"/>
          <w:szCs w:val="28"/>
          <w:lang w:eastAsia="ru-RU"/>
        </w:rPr>
        <w:t>тыс. рублей</w:t>
      </w:r>
      <w:r w:rsidR="00E94764" w:rsidRPr="00B65F0F">
        <w:rPr>
          <w:rFonts w:ascii="Liberation Serif" w:eastAsia="Liberation Serif" w:hAnsi="Liberation Serif" w:cs="Liberation Serif"/>
          <w:sz w:val="28"/>
          <w:szCs w:val="28"/>
        </w:rPr>
        <w:t xml:space="preserve"> или </w:t>
      </w:r>
      <w:r w:rsidR="00E94764" w:rsidRPr="00B65F0F">
        <w:rPr>
          <w:rFonts w:ascii="Times New Roman" w:eastAsia="Times New Roman" w:hAnsi="Times New Roman" w:cs="Times New Roman"/>
          <w:sz w:val="28"/>
          <w:szCs w:val="28"/>
          <w:lang w:eastAsia="ru-RU"/>
        </w:rPr>
        <w:t>98,3%</w:t>
      </w:r>
      <w:r w:rsidR="00E94764" w:rsidRPr="00B65F0F">
        <w:rPr>
          <w:rFonts w:ascii="Times New Roman" w:eastAsia="Calibri" w:hAnsi="Times New Roman" w:cs="Times New Roman"/>
          <w:sz w:val="28"/>
          <w:szCs w:val="28"/>
        </w:rPr>
        <w:t xml:space="preserve"> (</w:t>
      </w:r>
      <w:r w:rsidR="00E94764" w:rsidRPr="00B65F0F">
        <w:rPr>
          <w:rFonts w:ascii="Times New Roman" w:eastAsia="Times New Roman" w:hAnsi="Times New Roman" w:cs="Times New Roman"/>
          <w:sz w:val="28"/>
          <w:szCs w:val="28"/>
          <w:lang w:eastAsia="ru-RU"/>
        </w:rPr>
        <w:t xml:space="preserve">-1 310 236,9 </w:t>
      </w:r>
      <w:r w:rsidR="00E94764" w:rsidRPr="00B65F0F">
        <w:rPr>
          <w:rFonts w:ascii="Times New Roman" w:eastAsia="Calibri" w:hAnsi="Times New Roman" w:cs="Times New Roman"/>
          <w:sz w:val="28"/>
          <w:szCs w:val="28"/>
        </w:rPr>
        <w:t xml:space="preserve">тыс. рублей) к уточненному и </w:t>
      </w:r>
      <w:r w:rsidR="00E94764" w:rsidRPr="00B65F0F">
        <w:rPr>
          <w:rFonts w:ascii="Times New Roman" w:eastAsia="Times New Roman" w:hAnsi="Times New Roman" w:cs="Times New Roman"/>
          <w:sz w:val="28"/>
          <w:szCs w:val="28"/>
          <w:lang w:eastAsia="ru-RU"/>
        </w:rPr>
        <w:t>122,6%</w:t>
      </w:r>
      <w:r w:rsidR="00E94764" w:rsidRPr="008F5D00">
        <w:rPr>
          <w:rFonts w:ascii="Times New Roman" w:eastAsia="Calibri" w:hAnsi="Times New Roman" w:cs="Times New Roman"/>
          <w:sz w:val="28"/>
          <w:szCs w:val="28"/>
        </w:rPr>
        <w:t xml:space="preserve"> (</w:t>
      </w:r>
      <w:r w:rsidR="00E94764" w:rsidRPr="008F5D00">
        <w:rPr>
          <w:rFonts w:ascii="Times New Roman" w:eastAsia="Times New Roman" w:hAnsi="Times New Roman" w:cs="Times New Roman"/>
          <w:sz w:val="28"/>
          <w:szCs w:val="28"/>
          <w:lang w:eastAsia="ru-RU"/>
        </w:rPr>
        <w:t xml:space="preserve">+14 213 872,8 </w:t>
      </w:r>
      <w:r w:rsidR="00E94764" w:rsidRPr="008F5D00">
        <w:rPr>
          <w:rFonts w:ascii="Times New Roman" w:eastAsia="Calibri" w:hAnsi="Times New Roman" w:cs="Times New Roman"/>
          <w:sz w:val="28"/>
          <w:szCs w:val="28"/>
        </w:rPr>
        <w:t xml:space="preserve">тыс. рублей) к первоначальному плановым значениям. </w:t>
      </w:r>
    </w:p>
    <w:p w:rsidR="00E94764" w:rsidRPr="008F5D00" w:rsidRDefault="00E94764" w:rsidP="00E94764">
      <w:pPr>
        <w:tabs>
          <w:tab w:val="left" w:pos="1134"/>
        </w:tabs>
        <w:autoSpaceDE w:val="0"/>
        <w:autoSpaceDN w:val="0"/>
        <w:adjustRightInd w:val="0"/>
        <w:spacing w:after="0" w:line="240" w:lineRule="auto"/>
        <w:ind w:left="709" w:right="-21"/>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xml:space="preserve">Из </w:t>
      </w:r>
      <w:r w:rsidRPr="008F5D00">
        <w:rPr>
          <w:rFonts w:ascii="Times New Roman" w:hAnsi="Times New Roman" w:cs="Times New Roman"/>
          <w:sz w:val="28"/>
          <w:szCs w:val="28"/>
        </w:rPr>
        <w:t>общей</w:t>
      </w:r>
      <w:r w:rsidRPr="008F5D00">
        <w:rPr>
          <w:rFonts w:ascii="Times New Roman" w:eastAsia="Calibri" w:hAnsi="Times New Roman" w:cs="Times New Roman"/>
          <w:sz w:val="28"/>
          <w:szCs w:val="28"/>
        </w:rPr>
        <w:t xml:space="preserve"> суммы доходов:</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Times New Roman" w:eastAsia="Calibri" w:hAnsi="Times New Roman" w:cs="Times New Roman"/>
          <w:sz w:val="28"/>
          <w:szCs w:val="28"/>
        </w:rPr>
        <w:t xml:space="preserve">- налоговые доходы составили </w:t>
      </w:r>
      <w:r w:rsidRPr="008F5D00">
        <w:rPr>
          <w:rFonts w:ascii="Times New Roman" w:eastAsia="Times New Roman" w:hAnsi="Times New Roman" w:cs="Times New Roman"/>
          <w:sz w:val="28"/>
          <w:szCs w:val="28"/>
          <w:lang w:eastAsia="ru-RU"/>
        </w:rPr>
        <w:t>26 331 256,1 тыс. рублей</w:t>
      </w:r>
      <w:r w:rsidRPr="008F5D00">
        <w:rPr>
          <w:rFonts w:ascii="Liberation Serif" w:hAnsi="Liberation Serif"/>
          <w:sz w:val="28"/>
        </w:rPr>
        <w:t xml:space="preserve"> или 108,2% (+1 995 324,4 тыс. рублей) к уточненному и </w:t>
      </w:r>
      <w:r w:rsidRPr="008F5D00">
        <w:rPr>
          <w:rFonts w:ascii="Times New Roman" w:eastAsia="Calibri" w:hAnsi="Times New Roman" w:cs="Times New Roman"/>
          <w:sz w:val="28"/>
          <w:szCs w:val="28"/>
        </w:rPr>
        <w:t>114,7% (+</w:t>
      </w:r>
      <w:r w:rsidRPr="008F5D00">
        <w:rPr>
          <w:rFonts w:ascii="Times New Roman" w:eastAsia="Times New Roman" w:hAnsi="Times New Roman" w:cs="Times New Roman"/>
          <w:sz w:val="28"/>
          <w:szCs w:val="28"/>
          <w:lang w:eastAsia="ru-RU"/>
        </w:rPr>
        <w:t xml:space="preserve">3 375 479,5 </w:t>
      </w:r>
      <w:r w:rsidRPr="008F5D00">
        <w:rPr>
          <w:rFonts w:ascii="Times New Roman" w:eastAsia="Calibri" w:hAnsi="Times New Roman" w:cs="Times New Roman"/>
          <w:sz w:val="28"/>
          <w:szCs w:val="28"/>
        </w:rPr>
        <w:t xml:space="preserve">тыс. рублей) </w:t>
      </w:r>
      <w:r w:rsidRPr="008F5D00">
        <w:rPr>
          <w:rFonts w:ascii="Liberation Serif" w:hAnsi="Liberation Serif"/>
          <w:sz w:val="28"/>
        </w:rPr>
        <w:t>к первоначальному плану</w:t>
      </w:r>
      <w:r w:rsidRPr="008F5D00">
        <w:rPr>
          <w:rFonts w:ascii="Times New Roman" w:eastAsia="Calibri" w:hAnsi="Times New Roman" w:cs="Times New Roman"/>
          <w:sz w:val="28"/>
          <w:szCs w:val="28"/>
        </w:rPr>
        <w:t>;</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Liberation Serif" w:hAnsi="Liberation Serif"/>
          <w:sz w:val="28"/>
        </w:rPr>
        <w:t xml:space="preserve">- неналоговые доходы - </w:t>
      </w:r>
      <w:r w:rsidRPr="008F5D00">
        <w:rPr>
          <w:rFonts w:ascii="Times New Roman" w:eastAsia="Times New Roman" w:hAnsi="Times New Roman" w:cs="Times New Roman"/>
          <w:sz w:val="28"/>
          <w:szCs w:val="28"/>
          <w:lang w:eastAsia="ru-RU"/>
        </w:rPr>
        <w:t>3 363 768,0 тыс. рублей</w:t>
      </w:r>
      <w:r w:rsidRPr="008F5D00">
        <w:rPr>
          <w:rFonts w:ascii="Liberation Serif" w:hAnsi="Liberation Serif"/>
          <w:sz w:val="28"/>
        </w:rPr>
        <w:t xml:space="preserve"> или 129,6% (+768 762,5 тыс. рублей) к уточненному и </w:t>
      </w:r>
      <w:r w:rsidRPr="008F5D00">
        <w:rPr>
          <w:rFonts w:ascii="Times New Roman" w:eastAsia="Calibri" w:hAnsi="Times New Roman" w:cs="Times New Roman"/>
          <w:sz w:val="28"/>
          <w:szCs w:val="28"/>
        </w:rPr>
        <w:t>165,5% (+</w:t>
      </w:r>
      <w:r w:rsidRPr="008F5D00">
        <w:rPr>
          <w:rFonts w:ascii="Times New Roman" w:eastAsia="Times New Roman" w:hAnsi="Times New Roman" w:cs="Times New Roman"/>
          <w:sz w:val="28"/>
          <w:szCs w:val="28"/>
          <w:lang w:eastAsia="ru-RU"/>
        </w:rPr>
        <w:t xml:space="preserve">1 331 305,6 </w:t>
      </w:r>
      <w:r w:rsidRPr="008F5D00">
        <w:rPr>
          <w:rFonts w:ascii="Times New Roman" w:eastAsia="Calibri" w:hAnsi="Times New Roman" w:cs="Times New Roman"/>
          <w:sz w:val="28"/>
          <w:szCs w:val="28"/>
        </w:rPr>
        <w:t xml:space="preserve">тыс. рублей) </w:t>
      </w:r>
      <w:r w:rsidRPr="008F5D00">
        <w:rPr>
          <w:rFonts w:ascii="Liberation Serif" w:hAnsi="Liberation Serif"/>
          <w:sz w:val="28"/>
        </w:rPr>
        <w:t xml:space="preserve">к </w:t>
      </w:r>
      <w:r w:rsidRPr="008F5D00">
        <w:rPr>
          <w:rFonts w:ascii="Times New Roman" w:eastAsia="Calibri" w:hAnsi="Times New Roman" w:cs="Times New Roman"/>
          <w:sz w:val="28"/>
          <w:szCs w:val="28"/>
        </w:rPr>
        <w:t>первоначальному плану;</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Liberation Serif" w:hAnsi="Liberation Serif"/>
          <w:sz w:val="28"/>
        </w:rPr>
        <w:t xml:space="preserve">- безвозмездные поступления - </w:t>
      </w:r>
      <w:r w:rsidRPr="008F5D00">
        <w:rPr>
          <w:rFonts w:ascii="Times New Roman" w:eastAsia="Times New Roman" w:hAnsi="Times New Roman" w:cs="Times New Roman"/>
          <w:sz w:val="28"/>
          <w:szCs w:val="28"/>
          <w:lang w:eastAsia="ru-RU"/>
        </w:rPr>
        <w:t>47 513 789,1 тыс. рублей</w:t>
      </w:r>
      <w:r w:rsidRPr="008F5D00">
        <w:rPr>
          <w:rFonts w:ascii="Liberation Serif" w:hAnsi="Liberation Serif"/>
          <w:sz w:val="28"/>
        </w:rPr>
        <w:t xml:space="preserve"> или 92,1%</w:t>
      </w:r>
      <w:r w:rsidRPr="008F5D00">
        <w:rPr>
          <w:sz w:val="28"/>
        </w:rPr>
        <w:t xml:space="preserve">  </w:t>
      </w:r>
      <w:r w:rsidR="008F5D00" w:rsidRPr="008F5D00">
        <w:rPr>
          <w:sz w:val="28"/>
        </w:rPr>
        <w:t xml:space="preserve">                      </w:t>
      </w:r>
      <w:proofErr w:type="gramStart"/>
      <w:r w:rsidR="008F5D00" w:rsidRPr="008F5D00">
        <w:rPr>
          <w:sz w:val="28"/>
        </w:rPr>
        <w:t xml:space="preserve">   </w:t>
      </w:r>
      <w:r w:rsidRPr="008F5D00">
        <w:rPr>
          <w:rFonts w:ascii="Times New Roman" w:hAnsi="Times New Roman" w:cs="Times New Roman"/>
          <w:sz w:val="28"/>
        </w:rPr>
        <w:t>(</w:t>
      </w:r>
      <w:proofErr w:type="gramEnd"/>
      <w:r w:rsidRPr="008F5D00">
        <w:rPr>
          <w:rFonts w:ascii="Times New Roman" w:hAnsi="Times New Roman" w:cs="Times New Roman"/>
          <w:sz w:val="28"/>
        </w:rPr>
        <w:t>- 4 074 323,8</w:t>
      </w:r>
      <w:r w:rsidRPr="008F5D00">
        <w:rPr>
          <w:rFonts w:ascii="Liberation Serif" w:hAnsi="Liberation Serif"/>
          <w:sz w:val="28"/>
        </w:rPr>
        <w:t xml:space="preserve"> тыс. рублей) к уточненному плану. </w:t>
      </w:r>
    </w:p>
    <w:p w:rsidR="00E94764" w:rsidRPr="008F5D00" w:rsidRDefault="00E94764" w:rsidP="00E94764">
      <w:pPr>
        <w:spacing w:after="0" w:line="240" w:lineRule="auto"/>
        <w:ind w:right="-1" w:firstLine="709"/>
        <w:jc w:val="both"/>
        <w:rPr>
          <w:rFonts w:ascii="Times New Roman" w:eastAsia="Times New Roman" w:hAnsi="Times New Roman" w:cs="Times New Roman"/>
          <w:color w:val="FF0000"/>
          <w:sz w:val="28"/>
          <w:szCs w:val="28"/>
          <w:lang w:eastAsia="ru-RU"/>
        </w:rPr>
      </w:pPr>
      <w:r w:rsidRPr="008F5D00">
        <w:rPr>
          <w:rFonts w:ascii="Times New Roman" w:eastAsia="Times New Roman" w:hAnsi="Times New Roman" w:cs="Times New Roman"/>
          <w:sz w:val="28"/>
          <w:szCs w:val="28"/>
          <w:lang w:eastAsia="ru-RU"/>
        </w:rPr>
        <w:t xml:space="preserve">Как и ранее, местный бюджет зависит от безвозмездных поступлений. Их доля значительно увеличилась к уровню 2022 года: на 12 </w:t>
      </w:r>
      <w:proofErr w:type="spellStart"/>
      <w:r w:rsidRPr="008F5D00">
        <w:rPr>
          <w:rFonts w:ascii="Times New Roman" w:eastAsia="Times New Roman" w:hAnsi="Times New Roman" w:cs="Times New Roman"/>
          <w:sz w:val="28"/>
          <w:szCs w:val="28"/>
          <w:lang w:eastAsia="ru-RU"/>
        </w:rPr>
        <w:t>п.п</w:t>
      </w:r>
      <w:proofErr w:type="spellEnd"/>
      <w:r w:rsidRPr="008F5D00">
        <w:rPr>
          <w:rFonts w:ascii="Times New Roman" w:eastAsia="Times New Roman" w:hAnsi="Times New Roman" w:cs="Times New Roman"/>
          <w:sz w:val="28"/>
          <w:szCs w:val="28"/>
          <w:lang w:eastAsia="ru-RU"/>
        </w:rPr>
        <w:t xml:space="preserve">. при одновременном снижении доли налоговых доходов на 11 </w:t>
      </w:r>
      <w:proofErr w:type="spellStart"/>
      <w:r w:rsidRPr="008F5D00">
        <w:rPr>
          <w:rFonts w:ascii="Times New Roman" w:eastAsia="Times New Roman" w:hAnsi="Times New Roman" w:cs="Times New Roman"/>
          <w:sz w:val="28"/>
          <w:szCs w:val="28"/>
          <w:lang w:eastAsia="ru-RU"/>
        </w:rPr>
        <w:t>п.п</w:t>
      </w:r>
      <w:proofErr w:type="spellEnd"/>
      <w:r w:rsidRPr="008F5D00">
        <w:rPr>
          <w:rFonts w:ascii="Times New Roman" w:eastAsia="Times New Roman" w:hAnsi="Times New Roman" w:cs="Times New Roman"/>
          <w:sz w:val="28"/>
          <w:szCs w:val="28"/>
          <w:lang w:eastAsia="ru-RU"/>
        </w:rPr>
        <w:t xml:space="preserve">. и неналоговых </w:t>
      </w:r>
      <w:r w:rsidR="00CD6F04">
        <w:rPr>
          <w:rFonts w:ascii="Times New Roman" w:eastAsia="Times New Roman" w:hAnsi="Times New Roman" w:cs="Times New Roman"/>
          <w:sz w:val="28"/>
          <w:szCs w:val="28"/>
          <w:lang w:eastAsia="ru-RU"/>
        </w:rPr>
        <w:t>-</w:t>
      </w:r>
      <w:r w:rsidRPr="008F5D00">
        <w:rPr>
          <w:rFonts w:ascii="Times New Roman" w:eastAsia="Times New Roman" w:hAnsi="Times New Roman" w:cs="Times New Roman"/>
          <w:sz w:val="28"/>
          <w:szCs w:val="28"/>
          <w:lang w:eastAsia="ru-RU"/>
        </w:rPr>
        <w:t xml:space="preserve"> на 1 </w:t>
      </w:r>
      <w:proofErr w:type="spellStart"/>
      <w:r w:rsidRPr="008F5D00">
        <w:rPr>
          <w:rFonts w:ascii="Times New Roman" w:eastAsia="Times New Roman" w:hAnsi="Times New Roman" w:cs="Times New Roman"/>
          <w:sz w:val="28"/>
          <w:szCs w:val="28"/>
          <w:lang w:eastAsia="ru-RU"/>
        </w:rPr>
        <w:t>п.п</w:t>
      </w:r>
      <w:proofErr w:type="spellEnd"/>
      <w:r w:rsidRPr="008F5D00">
        <w:rPr>
          <w:rFonts w:ascii="Times New Roman" w:eastAsia="Times New Roman" w:hAnsi="Times New Roman" w:cs="Times New Roman"/>
          <w:sz w:val="28"/>
          <w:szCs w:val="28"/>
          <w:lang w:eastAsia="ru-RU"/>
        </w:rPr>
        <w:t>.</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F5D00">
        <w:rPr>
          <w:rFonts w:ascii="Times New Roman" w:eastAsia="Calibri" w:hAnsi="Times New Roman" w:cs="Times New Roman"/>
          <w:sz w:val="28"/>
          <w:szCs w:val="28"/>
        </w:rPr>
        <w:t>Доходы</w:t>
      </w:r>
      <w:r w:rsidRPr="008F5D00">
        <w:rPr>
          <w:rFonts w:ascii="Times New Roman" w:hAnsi="Times New Roman" w:cs="Times New Roman"/>
          <w:sz w:val="28"/>
          <w:szCs w:val="28"/>
        </w:rPr>
        <w:t xml:space="preserve"> в 2023 году выросли на 25 610 891,7 тыс. рублей (+49,6%) к уровню 2022 года за счет роста безвозмездных поступлений на 21 549 671,0 тыс. рублей (+83,0%), а также поступлений налоговых и неналоговых доходов на 4 061 220,7 тыс. рублей (+15,8%). </w:t>
      </w:r>
    </w:p>
    <w:p w:rsidR="00E94764" w:rsidRPr="008F5D00" w:rsidRDefault="00E94764" w:rsidP="00E9476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xml:space="preserve">План по </w:t>
      </w:r>
      <w:r w:rsidRPr="008F5D00">
        <w:rPr>
          <w:rFonts w:ascii="Times New Roman" w:hAnsi="Times New Roman" w:cs="Times New Roman"/>
          <w:sz w:val="28"/>
          <w:szCs w:val="28"/>
        </w:rPr>
        <w:t>налоговым</w:t>
      </w:r>
      <w:r w:rsidRPr="008F5D00">
        <w:rPr>
          <w:rFonts w:ascii="Times New Roman" w:eastAsia="Calibri" w:hAnsi="Times New Roman" w:cs="Times New Roman"/>
          <w:sz w:val="28"/>
          <w:szCs w:val="28"/>
        </w:rPr>
        <w:t xml:space="preserve"> и неналоговым доходам выполнен на 110,3% (+</w:t>
      </w:r>
      <w:r w:rsidRPr="008F5D00">
        <w:rPr>
          <w:rFonts w:ascii="Times New Roman" w:eastAsia="Times New Roman" w:hAnsi="Times New Roman" w:cs="Times New Roman"/>
          <w:sz w:val="28"/>
          <w:szCs w:val="28"/>
          <w:lang w:eastAsia="ru-RU"/>
        </w:rPr>
        <w:t>2 764 086,9</w:t>
      </w:r>
      <w:r w:rsidRPr="008F5D00">
        <w:rPr>
          <w:rFonts w:ascii="Times New Roman" w:eastAsia="Calibri" w:hAnsi="Times New Roman" w:cs="Times New Roman"/>
          <w:sz w:val="28"/>
          <w:szCs w:val="28"/>
        </w:rPr>
        <w:t xml:space="preserve"> тыс. рублей) к уточненным плановым показателям </w:t>
      </w:r>
      <w:r w:rsidRPr="008F5D00">
        <w:rPr>
          <w:rFonts w:ascii="Times New Roman" w:hAnsi="Times New Roman" w:cs="Times New Roman"/>
          <w:sz w:val="28"/>
          <w:szCs w:val="28"/>
        </w:rPr>
        <w:t>и</w:t>
      </w:r>
      <w:r w:rsidRPr="008F5D00">
        <w:rPr>
          <w:rFonts w:ascii="Times New Roman" w:eastAsia="Calibri" w:hAnsi="Times New Roman" w:cs="Times New Roman"/>
          <w:sz w:val="28"/>
          <w:szCs w:val="28"/>
        </w:rPr>
        <w:t xml:space="preserve"> на 118,8% (+4 706 785,1 тыс. рублей) к первоначальным. </w:t>
      </w:r>
    </w:p>
    <w:p w:rsidR="00E94764" w:rsidRPr="008F5D00" w:rsidRDefault="00E94764" w:rsidP="00E94764">
      <w:pPr>
        <w:autoSpaceDE w:val="0"/>
        <w:autoSpaceDN w:val="0"/>
        <w:adjustRightInd w:val="0"/>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При этом в разрезе доходов у</w:t>
      </w:r>
      <w:r w:rsidRPr="008F5D00">
        <w:rPr>
          <w:rFonts w:ascii="Times New Roman" w:hAnsi="Times New Roman" w:cs="Times New Roman"/>
          <w:sz w:val="28"/>
          <w:szCs w:val="28"/>
        </w:rPr>
        <w:t>точненный план</w:t>
      </w:r>
      <w:r w:rsidRPr="008F5D00">
        <w:rPr>
          <w:rFonts w:ascii="Times New Roman" w:eastAsia="Calibri" w:hAnsi="Times New Roman" w:cs="Times New Roman"/>
          <w:sz w:val="28"/>
          <w:szCs w:val="28"/>
        </w:rPr>
        <w:t xml:space="preserve"> перевыполнен (свыше 10%) по 9 доходным источникам, наиболее существенно по: налогу на прибыль - на 24,2% (+555 336,9 тыс. рублей), доходам от платных услуг - в 3 раза (+528 815,9 тыс. рублей), налогу на имущество физических лиц - на 10,8% (+187 382,4 тыс. рублей), доходам от сдачи в аренду имущества - на 22,6% (+93 604,3 тыс. рублей), налогу на имущество организаций - на 20,5% (+64 946,4 тыс. рублей).</w:t>
      </w:r>
    </w:p>
    <w:p w:rsidR="00E94764" w:rsidRPr="008F5D00" w:rsidRDefault="00E94764" w:rsidP="00E94764">
      <w:pPr>
        <w:autoSpaceDE w:val="0"/>
        <w:autoSpaceDN w:val="0"/>
        <w:adjustRightInd w:val="0"/>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Существенное невыполнение у</w:t>
      </w:r>
      <w:r w:rsidRPr="008F5D00">
        <w:rPr>
          <w:rFonts w:ascii="Times New Roman" w:hAnsi="Times New Roman" w:cs="Times New Roman"/>
          <w:sz w:val="28"/>
          <w:szCs w:val="28"/>
        </w:rPr>
        <w:t>точненного плана наблюдается по ПСН - на 11,6% (-51 144,1 тыс. рублей).</w:t>
      </w:r>
    </w:p>
    <w:p w:rsidR="00E94764" w:rsidRPr="008F5D00" w:rsidRDefault="00E94764" w:rsidP="00E94764">
      <w:pPr>
        <w:autoSpaceDE w:val="0"/>
        <w:autoSpaceDN w:val="0"/>
        <w:adjustRightInd w:val="0"/>
        <w:spacing w:after="0" w:line="240" w:lineRule="auto"/>
        <w:ind w:right="35" w:firstLine="709"/>
        <w:jc w:val="both"/>
        <w:rPr>
          <w:rFonts w:ascii="Times New Roman" w:hAnsi="Times New Roman" w:cs="Times New Roman"/>
          <w:sz w:val="28"/>
          <w:szCs w:val="28"/>
        </w:rPr>
      </w:pPr>
      <w:r w:rsidRPr="008F5D00">
        <w:rPr>
          <w:rFonts w:ascii="Times New Roman" w:hAnsi="Times New Roman" w:cs="Times New Roman"/>
          <w:sz w:val="28"/>
          <w:szCs w:val="28"/>
        </w:rPr>
        <w:lastRenderedPageBreak/>
        <w:t xml:space="preserve">Плановый целевой показатель «Темп роста налоговых и неналоговых доходов местного бюджета» - </w:t>
      </w:r>
      <w:r w:rsidRPr="008F5D00">
        <w:rPr>
          <w:rFonts w:ascii="Times New Roman" w:eastAsia="Times New Roman" w:hAnsi="Times New Roman" w:cs="Times New Roman"/>
          <w:sz w:val="28"/>
          <w:szCs w:val="28"/>
        </w:rPr>
        <w:t xml:space="preserve">112,7% </w:t>
      </w:r>
      <w:r w:rsidRPr="008F5D00">
        <w:rPr>
          <w:rFonts w:ascii="Times New Roman" w:hAnsi="Times New Roman" w:cs="Times New Roman"/>
          <w:sz w:val="28"/>
          <w:szCs w:val="28"/>
        </w:rPr>
        <w:t>П</w:t>
      </w:r>
      <w:r w:rsidRPr="008F5D00">
        <w:rPr>
          <w:rFonts w:ascii="Times New Roman" w:hAnsi="Times New Roman" w:cs="Times New Roman"/>
          <w:spacing w:val="-3"/>
          <w:sz w:val="28"/>
          <w:szCs w:val="28"/>
        </w:rPr>
        <w:t xml:space="preserve">рограммы </w:t>
      </w:r>
      <w:r w:rsidRPr="008F5D00">
        <w:rPr>
          <w:rFonts w:ascii="Times New Roman" w:hAnsi="Times New Roman" w:cs="Times New Roman"/>
          <w:sz w:val="28"/>
          <w:szCs w:val="28"/>
        </w:rPr>
        <w:t>«Управление муници</w:t>
      </w:r>
      <w:r w:rsidRPr="008F5D00">
        <w:rPr>
          <w:rFonts w:ascii="Liberation Serif" w:hAnsi="Liberation Serif" w:cs="Liberation Serif"/>
          <w:sz w:val="28"/>
          <w:szCs w:val="28"/>
        </w:rPr>
        <w:t xml:space="preserve">пальными финансами и </w:t>
      </w:r>
      <w:r w:rsidRPr="008F5D00">
        <w:rPr>
          <w:rFonts w:ascii="Times New Roman" w:hAnsi="Times New Roman" w:cs="Times New Roman"/>
          <w:sz w:val="28"/>
          <w:szCs w:val="28"/>
        </w:rPr>
        <w:t xml:space="preserve">муниципальным долгом» </w:t>
      </w:r>
      <w:r w:rsidRPr="008F5D00">
        <w:rPr>
          <w:rFonts w:ascii="Times New Roman" w:eastAsia="Times New Roman" w:hAnsi="Times New Roman" w:cs="Times New Roman"/>
          <w:sz w:val="28"/>
          <w:szCs w:val="28"/>
        </w:rPr>
        <w:t>пе</w:t>
      </w:r>
      <w:r w:rsidRPr="008F5D00">
        <w:rPr>
          <w:rFonts w:ascii="Times New Roman" w:hAnsi="Times New Roman" w:cs="Times New Roman"/>
          <w:sz w:val="28"/>
          <w:szCs w:val="28"/>
        </w:rPr>
        <w:t xml:space="preserve">ревыполнен (факт </w:t>
      </w:r>
      <w:r w:rsidR="00CD6F04">
        <w:rPr>
          <w:rFonts w:ascii="Times New Roman" w:hAnsi="Times New Roman" w:cs="Times New Roman"/>
          <w:sz w:val="28"/>
          <w:szCs w:val="28"/>
        </w:rPr>
        <w:t>-</w:t>
      </w:r>
      <w:r w:rsidRPr="008F5D00">
        <w:rPr>
          <w:rFonts w:ascii="Times New Roman" w:hAnsi="Times New Roman" w:cs="Times New Roman"/>
          <w:sz w:val="28"/>
          <w:szCs w:val="28"/>
        </w:rPr>
        <w:t xml:space="preserve"> 115,8%</w:t>
      </w:r>
      <w:r w:rsidRPr="008F5D00">
        <w:rPr>
          <w:rFonts w:ascii="Times New Roman" w:eastAsia="Times New Roman" w:hAnsi="Times New Roman" w:cs="Times New Roman"/>
          <w:sz w:val="28"/>
          <w:szCs w:val="28"/>
        </w:rPr>
        <w:t>).</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Первоначальный план:</w:t>
      </w:r>
    </w:p>
    <w:p w:rsidR="00E94764" w:rsidRPr="008F5D00" w:rsidRDefault="00E94764" w:rsidP="00E94764">
      <w:pPr>
        <w:spacing w:after="0" w:line="240" w:lineRule="auto"/>
        <w:ind w:right="35" w:firstLine="709"/>
        <w:jc w:val="both"/>
        <w:rPr>
          <w:rFonts w:ascii="Times New Roman" w:hAnsi="Times New Roman" w:cs="Times New Roman"/>
          <w:sz w:val="28"/>
          <w:szCs w:val="28"/>
        </w:rPr>
      </w:pPr>
      <w:r w:rsidRPr="008F5D00">
        <w:rPr>
          <w:rFonts w:ascii="Times New Roman" w:eastAsia="Calibri" w:hAnsi="Times New Roman" w:cs="Times New Roman"/>
          <w:sz w:val="28"/>
          <w:szCs w:val="28"/>
        </w:rPr>
        <w:t>- перевыполнен по 16 видам доходов, в том числе по 6 налоговым (+4 001 641,1 тыс. рублей</w:t>
      </w:r>
      <w:r w:rsidRPr="008F5D00">
        <w:rPr>
          <w:rFonts w:ascii="Times New Roman" w:hAnsi="Times New Roman" w:cs="Times New Roman"/>
          <w:sz w:val="28"/>
          <w:szCs w:val="28"/>
        </w:rPr>
        <w:t xml:space="preserve">) и 10 неналоговым (+1 336 888,0 тыс. рублей); </w:t>
      </w:r>
    </w:p>
    <w:p w:rsidR="00E94764" w:rsidRPr="008F5D00" w:rsidRDefault="00E94764" w:rsidP="00E94764">
      <w:pPr>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не выполнен по 4 налоговым (</w:t>
      </w:r>
      <w:r w:rsidRPr="008F5D00">
        <w:rPr>
          <w:rFonts w:ascii="Times New Roman" w:hAnsi="Times New Roman" w:cs="Times New Roman"/>
          <w:sz w:val="28"/>
          <w:szCs w:val="28"/>
        </w:rPr>
        <w:t>-</w:t>
      </w:r>
      <w:r w:rsidRPr="008F5D00">
        <w:rPr>
          <w:rFonts w:ascii="Times New Roman" w:eastAsia="Calibri" w:hAnsi="Times New Roman" w:cs="Times New Roman"/>
          <w:sz w:val="28"/>
          <w:szCs w:val="28"/>
        </w:rPr>
        <w:t>610 072,7 тыс. рублей) и 3 неналоговым (</w:t>
      </w:r>
      <w:r w:rsidRPr="008F5D00">
        <w:rPr>
          <w:rFonts w:ascii="Times New Roman" w:hAnsi="Times New Roman" w:cs="Times New Roman"/>
          <w:sz w:val="28"/>
          <w:szCs w:val="28"/>
        </w:rPr>
        <w:t>-</w:t>
      </w:r>
      <w:r w:rsidRPr="008F5D00">
        <w:rPr>
          <w:rFonts w:ascii="Times New Roman" w:eastAsia="Calibri" w:hAnsi="Times New Roman" w:cs="Times New Roman"/>
          <w:sz w:val="28"/>
          <w:szCs w:val="28"/>
        </w:rPr>
        <w:t>6 106,6 тыс. рублей) доходным источникам;</w:t>
      </w:r>
    </w:p>
    <w:p w:rsidR="00E94764" w:rsidRPr="00E94764" w:rsidRDefault="00E94764" w:rsidP="00E94764">
      <w:pPr>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не установлен по 2 неналоговым доходным</w:t>
      </w:r>
      <w:r w:rsidRPr="00E94764">
        <w:rPr>
          <w:rFonts w:ascii="Times New Roman" w:eastAsia="Calibri" w:hAnsi="Times New Roman" w:cs="Times New Roman"/>
          <w:sz w:val="28"/>
          <w:szCs w:val="28"/>
        </w:rPr>
        <w:t xml:space="preserve"> источниками, поступления по которым составили 524,2 тыс. рублей. </w:t>
      </w:r>
    </w:p>
    <w:p w:rsidR="00E94764" w:rsidRPr="00E94764" w:rsidRDefault="00E94764" w:rsidP="00E94764">
      <w:pPr>
        <w:spacing w:after="0" w:line="240" w:lineRule="auto"/>
        <w:ind w:firstLine="708"/>
        <w:jc w:val="both"/>
        <w:rPr>
          <w:rFonts w:ascii="Times New Roman" w:hAnsi="Times New Roman" w:cs="Times New Roman"/>
          <w:i/>
          <w:color w:val="7030A0"/>
          <w:szCs w:val="20"/>
        </w:rPr>
      </w:pPr>
      <w:r w:rsidRPr="00E94764">
        <w:rPr>
          <w:rFonts w:ascii="Times New Roman" w:eastAsia="Calibri" w:hAnsi="Times New Roman" w:cs="Times New Roman"/>
          <w:sz w:val="28"/>
          <w:szCs w:val="28"/>
        </w:rPr>
        <w:t xml:space="preserve">Существенные отклонения от первоначального плана по отдельным доходам и причины (по предоставленным сведениям) приведены в таблице: </w:t>
      </w:r>
    </w:p>
    <w:p w:rsidR="00E94764" w:rsidRPr="00E94764" w:rsidRDefault="00E94764" w:rsidP="00E94764">
      <w:pPr>
        <w:spacing w:after="0" w:line="240" w:lineRule="auto"/>
        <w:jc w:val="right"/>
        <w:rPr>
          <w:rFonts w:ascii="Times New Roman" w:hAnsi="Times New Roman" w:cs="Times New Roman"/>
          <w:i/>
          <w:color w:val="7030A0"/>
          <w:szCs w:val="20"/>
        </w:rPr>
      </w:pPr>
    </w:p>
    <w:p w:rsidR="00E94764" w:rsidRPr="00D168FA" w:rsidRDefault="00E94764" w:rsidP="00E94764">
      <w:pPr>
        <w:spacing w:after="0" w:line="240" w:lineRule="auto"/>
        <w:jc w:val="right"/>
        <w:rPr>
          <w:rFonts w:ascii="Times New Roman" w:hAnsi="Times New Roman" w:cs="Times New Roman"/>
          <w:i/>
          <w:sz w:val="24"/>
          <w:szCs w:val="20"/>
        </w:rPr>
      </w:pPr>
      <w:r w:rsidRPr="00D168FA">
        <w:rPr>
          <w:rFonts w:ascii="Times New Roman" w:hAnsi="Times New Roman" w:cs="Times New Roman"/>
          <w:i/>
          <w:sz w:val="24"/>
          <w:szCs w:val="20"/>
        </w:rPr>
        <w:t>тыс. рублей</w:t>
      </w:r>
    </w:p>
    <w:tbl>
      <w:tblPr>
        <w:tblStyle w:val="14212"/>
        <w:tblW w:w="9776" w:type="dxa"/>
        <w:tblLayout w:type="fixed"/>
        <w:tblLook w:val="01C0" w:firstRow="0" w:lastRow="1" w:firstColumn="1" w:lastColumn="1" w:noHBand="0" w:noVBand="0"/>
      </w:tblPr>
      <w:tblGrid>
        <w:gridCol w:w="1413"/>
        <w:gridCol w:w="992"/>
        <w:gridCol w:w="1134"/>
        <w:gridCol w:w="1134"/>
        <w:gridCol w:w="5103"/>
      </w:tblGrid>
      <w:tr w:rsidR="00E94764" w:rsidRPr="00E94764" w:rsidTr="00A8201F">
        <w:trPr>
          <w:trHeight w:val="204"/>
          <w:tblHeader/>
        </w:trPr>
        <w:tc>
          <w:tcPr>
            <w:tcW w:w="141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Наименование доходов</w:t>
            </w:r>
          </w:p>
        </w:tc>
        <w:tc>
          <w:tcPr>
            <w:tcW w:w="992"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Первоначальный план</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Исполнение</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 сумма отклонения</w:t>
            </w:r>
          </w:p>
        </w:tc>
        <w:tc>
          <w:tcPr>
            <w:tcW w:w="510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Пояснения ГАДБ и Департамента финансов</w:t>
            </w:r>
          </w:p>
        </w:tc>
      </w:tr>
      <w:tr w:rsidR="00E94764" w:rsidRPr="00E94764" w:rsidTr="00A8201F">
        <w:trPr>
          <w:trHeight w:val="204"/>
          <w:tblHeader/>
        </w:trPr>
        <w:tc>
          <w:tcPr>
            <w:tcW w:w="141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w:t>
            </w:r>
          </w:p>
        </w:tc>
        <w:tc>
          <w:tcPr>
            <w:tcW w:w="992"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3</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4</w:t>
            </w:r>
          </w:p>
        </w:tc>
        <w:tc>
          <w:tcPr>
            <w:tcW w:w="510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5</w:t>
            </w:r>
          </w:p>
        </w:tc>
      </w:tr>
      <w:tr w:rsidR="00E94764" w:rsidRPr="00E94764" w:rsidTr="006F3EC8">
        <w:trPr>
          <w:trHeight w:val="281"/>
        </w:trPr>
        <w:tc>
          <w:tcPr>
            <w:tcW w:w="9776" w:type="dxa"/>
            <w:gridSpan w:val="5"/>
            <w:shd w:val="clear" w:color="auto" w:fill="E2EFD9" w:themeFill="accent6" w:themeFillTint="33"/>
          </w:tcPr>
          <w:p w:rsidR="00E94764" w:rsidRPr="00E94764" w:rsidRDefault="00E94764" w:rsidP="00E94764">
            <w:pPr>
              <w:jc w:val="center"/>
              <w:rPr>
                <w:rFonts w:ascii="Times New Roman" w:hAnsi="Times New Roman"/>
                <w:i/>
                <w:sz w:val="18"/>
                <w:szCs w:val="18"/>
              </w:rPr>
            </w:pPr>
            <w:r w:rsidRPr="00E94764">
              <w:rPr>
                <w:rFonts w:ascii="Times New Roman" w:hAnsi="Times New Roman"/>
                <w:i/>
                <w:sz w:val="18"/>
                <w:szCs w:val="18"/>
              </w:rPr>
              <w:t>Налоговые доходы, поступившие с превышением (более 10%)</w:t>
            </w:r>
          </w:p>
        </w:tc>
      </w:tr>
      <w:tr w:rsidR="00E94764" w:rsidRPr="00E94764" w:rsidTr="00A8201F">
        <w:trPr>
          <w:trHeight w:val="290"/>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прибыль</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1 954 255,0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2 849 829,9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145,8%/</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+895 574,9</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eastAsia="Times New Roman" w:hAnsi="Times New Roman"/>
                <w:sz w:val="18"/>
                <w:szCs w:val="18"/>
              </w:rPr>
              <w:t xml:space="preserve">Увеличение налогооблагаемой базы, рост </w:t>
            </w:r>
            <w:r w:rsidRPr="00E94764">
              <w:rPr>
                <w:rFonts w:ascii="Times New Roman" w:hAnsi="Times New Roman"/>
                <w:sz w:val="18"/>
                <w:szCs w:val="18"/>
              </w:rPr>
              <w:t>поступлений по ряду организаций</w:t>
            </w:r>
          </w:p>
        </w:tc>
      </w:tr>
      <w:tr w:rsidR="00E94764" w:rsidRPr="00E94764" w:rsidTr="00A8201F">
        <w:trPr>
          <w:trHeight w:val="290"/>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НДФЛ</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9 910 118,0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11 980 152,5</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120,9%/</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+2 070 034,5</w:t>
            </w:r>
          </w:p>
        </w:tc>
        <w:tc>
          <w:tcPr>
            <w:tcW w:w="5103" w:type="dxa"/>
          </w:tcPr>
          <w:p w:rsidR="00E94764" w:rsidRPr="00E94764" w:rsidRDefault="00E94764" w:rsidP="00E94764">
            <w:pPr>
              <w:jc w:val="both"/>
              <w:rPr>
                <w:rFonts w:ascii="Times New Roman" w:hAnsi="Times New Roman"/>
                <w:color w:val="0070C0"/>
                <w:sz w:val="18"/>
                <w:szCs w:val="18"/>
              </w:rPr>
            </w:pPr>
            <w:r w:rsidRPr="00E94764">
              <w:rPr>
                <w:rFonts w:ascii="Times New Roman" w:hAnsi="Times New Roman"/>
                <w:sz w:val="18"/>
                <w:szCs w:val="18"/>
              </w:rPr>
              <w:t>Рост поступлений налога по повышенной ставке, а также увеличение поступлений по ряду организаций</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Акцизы</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125 987,6</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146 647,2</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116,4%/</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+20 659,6</w:t>
            </w:r>
          </w:p>
        </w:tc>
        <w:tc>
          <w:tcPr>
            <w:tcW w:w="5103" w:type="dxa"/>
          </w:tcPr>
          <w:p w:rsidR="00E94764" w:rsidRPr="00E94764" w:rsidRDefault="00E94764" w:rsidP="00927715">
            <w:pPr>
              <w:jc w:val="both"/>
              <w:rPr>
                <w:rFonts w:ascii="Times New Roman" w:hAnsi="Times New Roman"/>
                <w:sz w:val="18"/>
                <w:szCs w:val="18"/>
              </w:rPr>
            </w:pPr>
            <w:r w:rsidRPr="00E94764">
              <w:rPr>
                <w:rFonts w:ascii="Times New Roman" w:hAnsi="Times New Roman"/>
                <w:sz w:val="18"/>
                <w:szCs w:val="18"/>
              </w:rPr>
              <w:t>Особая специфика отчислений из ФНС России (распределяется по нормативу)</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УСН</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5 338 661,0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6 104 337,3</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114,3%/</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+765 676,3</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 рост поступлений по ряду организаций</w:t>
            </w:r>
          </w:p>
        </w:tc>
      </w:tr>
      <w:tr w:rsidR="00E94764" w:rsidRPr="00E94764" w:rsidTr="00A8201F">
        <w:trPr>
          <w:trHeight w:val="284"/>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имущество физических лиц</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1 737 566,0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1 922 315,4</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110,6%/</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+184 749,4</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имущество организаций</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316 320,0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381 266,4</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120,5%/</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+64 946,4</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w:t>
            </w:r>
          </w:p>
        </w:tc>
      </w:tr>
      <w:tr w:rsidR="00E94764" w:rsidRPr="00E94764" w:rsidTr="006F3EC8">
        <w:trPr>
          <w:trHeight w:val="306"/>
        </w:trPr>
        <w:tc>
          <w:tcPr>
            <w:tcW w:w="9776" w:type="dxa"/>
            <w:gridSpan w:val="5"/>
            <w:shd w:val="clear" w:color="auto" w:fill="E2EFD9" w:themeFill="accent6"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i/>
                <w:sz w:val="18"/>
                <w:szCs w:val="18"/>
              </w:rPr>
              <w:t>Неналоговые доходы, поступившие с превышением (более 10%)</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Арендная плата за муниципальные земли</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77 477,0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107 994,8</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139,4%/</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+30 517,8</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 xml:space="preserve">Проведение переоценки кадастровой стоимости земельных участков, поступление платежей от арендаторов </w:t>
            </w:r>
            <w:r w:rsidR="00CD6F04">
              <w:rPr>
                <w:rFonts w:ascii="Times New Roman" w:hAnsi="Times New Roman"/>
                <w:sz w:val="18"/>
                <w:szCs w:val="18"/>
              </w:rPr>
              <w:t>-</w:t>
            </w:r>
            <w:r w:rsidRPr="008F5D00">
              <w:rPr>
                <w:rFonts w:ascii="Times New Roman" w:hAnsi="Times New Roman"/>
                <w:sz w:val="18"/>
                <w:szCs w:val="18"/>
              </w:rPr>
              <w:t xml:space="preserve"> должников в счет погашения задолженности прошлых лет в результате проведенной </w:t>
            </w:r>
            <w:proofErr w:type="spellStart"/>
            <w:r w:rsidRPr="008F5D00">
              <w:rPr>
                <w:rFonts w:ascii="Times New Roman" w:hAnsi="Times New Roman"/>
                <w:sz w:val="18"/>
                <w:szCs w:val="18"/>
              </w:rPr>
              <w:t>претензионно</w:t>
            </w:r>
            <w:proofErr w:type="spellEnd"/>
            <w:r w:rsidRPr="008F5D00">
              <w:rPr>
                <w:rFonts w:ascii="Times New Roman" w:hAnsi="Times New Roman"/>
                <w:sz w:val="18"/>
                <w:szCs w:val="18"/>
              </w:rPr>
              <w:t>-исковой работы</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сдачи в аренду имущества</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281 484,0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508 029,3</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в 1,8 раз/</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+226 545,3</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Погашение АО «АТЭК» задолженности прошлых лет, пересмотр арендной платы, вовлечение в оборот муниципального имущества</w:t>
            </w:r>
          </w:p>
        </w:tc>
      </w:tr>
      <w:tr w:rsidR="00E94764" w:rsidRPr="00E94764" w:rsidTr="00A8201F">
        <w:trPr>
          <w:trHeight w:val="313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парковок</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138 975,4</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196 899,9</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141,7%/</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+57 924,5</w:t>
            </w:r>
          </w:p>
        </w:tc>
        <w:tc>
          <w:tcPr>
            <w:tcW w:w="5103" w:type="dxa"/>
          </w:tcPr>
          <w:p w:rsidR="00E94764" w:rsidRPr="008F5D00" w:rsidRDefault="00E94764" w:rsidP="008F5D00">
            <w:pPr>
              <w:ind w:firstLine="36"/>
              <w:contextualSpacing/>
              <w:jc w:val="both"/>
              <w:rPr>
                <w:rFonts w:ascii="Times New Roman" w:eastAsia="Calibri" w:hAnsi="Times New Roman"/>
                <w:sz w:val="18"/>
                <w:szCs w:val="18"/>
              </w:rPr>
            </w:pPr>
            <w:r w:rsidRPr="008F5D00">
              <w:rPr>
                <w:rFonts w:ascii="Times New Roman" w:hAnsi="Times New Roman"/>
                <w:sz w:val="18"/>
                <w:szCs w:val="18"/>
              </w:rPr>
              <w:t xml:space="preserve">Увеличение количества парковочных сессий с 5,1 тыс. в </w:t>
            </w:r>
            <w:r w:rsidRPr="008F5D00">
              <w:rPr>
                <w:rFonts w:ascii="Times New Roman" w:eastAsia="Calibri" w:hAnsi="Times New Roman"/>
                <w:sz w:val="18"/>
                <w:szCs w:val="18"/>
              </w:rPr>
              <w:t>день (январь 2023 года) до 7,5 тыс. в день (декабрь 2023 года)</w:t>
            </w:r>
            <w:r w:rsidR="008F5D00" w:rsidRPr="008F5D00">
              <w:rPr>
                <w:rFonts w:ascii="Times New Roman" w:eastAsia="Calibri" w:hAnsi="Times New Roman"/>
                <w:sz w:val="18"/>
                <w:szCs w:val="18"/>
              </w:rPr>
              <w:t>;</w:t>
            </w:r>
            <w:r w:rsidRPr="008F5D00">
              <w:rPr>
                <w:rFonts w:ascii="Times New Roman" w:eastAsia="Calibri" w:hAnsi="Times New Roman"/>
                <w:sz w:val="18"/>
                <w:szCs w:val="18"/>
              </w:rPr>
              <w:t xml:space="preserve"> </w:t>
            </w:r>
          </w:p>
          <w:p w:rsidR="00E94764" w:rsidRPr="008F5D00" w:rsidRDefault="008F5D00" w:rsidP="008F5D00">
            <w:pPr>
              <w:ind w:firstLine="36"/>
              <w:contextualSpacing/>
              <w:jc w:val="both"/>
              <w:rPr>
                <w:rFonts w:ascii="Times New Roman" w:eastAsia="Calibri" w:hAnsi="Times New Roman"/>
                <w:sz w:val="18"/>
                <w:szCs w:val="18"/>
              </w:rPr>
            </w:pPr>
            <w:r w:rsidRPr="008F5D00">
              <w:rPr>
                <w:rFonts w:ascii="Times New Roman" w:eastAsia="Calibri" w:hAnsi="Times New Roman"/>
                <w:sz w:val="18"/>
                <w:szCs w:val="18"/>
              </w:rPr>
              <w:t>У</w:t>
            </w:r>
            <w:r w:rsidR="00E94764" w:rsidRPr="008F5D00">
              <w:rPr>
                <w:rFonts w:ascii="Times New Roman" w:eastAsia="Calibri" w:hAnsi="Times New Roman"/>
                <w:sz w:val="18"/>
                <w:szCs w:val="18"/>
              </w:rPr>
              <w:t>величение количества пользователей мобильного приложения «Городские Парковки Краснодара» (в 1,6 р</w:t>
            </w:r>
            <w:r w:rsidR="00E94764" w:rsidRPr="008F5D00">
              <w:rPr>
                <w:rFonts w:ascii="Times New Roman" w:hAnsi="Times New Roman"/>
                <w:sz w:val="18"/>
                <w:szCs w:val="18"/>
              </w:rPr>
              <w:t xml:space="preserve">аз, + 157304), введение </w:t>
            </w:r>
            <w:r w:rsidR="00E94764" w:rsidRPr="008F5D00">
              <w:rPr>
                <w:rFonts w:ascii="Times New Roman" w:eastAsia="Calibri" w:hAnsi="Times New Roman"/>
                <w:sz w:val="18"/>
                <w:szCs w:val="18"/>
              </w:rPr>
              <w:t>мобильного приложения «Сбербанк онлайн»;</w:t>
            </w:r>
          </w:p>
          <w:p w:rsidR="00E94764" w:rsidRPr="008F5D00" w:rsidRDefault="008F5D00" w:rsidP="008F5D00">
            <w:pPr>
              <w:ind w:firstLine="36"/>
              <w:contextualSpacing/>
              <w:jc w:val="both"/>
              <w:rPr>
                <w:rFonts w:ascii="Times New Roman" w:hAnsi="Times New Roman"/>
                <w:sz w:val="18"/>
                <w:szCs w:val="18"/>
              </w:rPr>
            </w:pPr>
            <w:r>
              <w:rPr>
                <w:rFonts w:ascii="Times New Roman" w:eastAsia="Calibri" w:hAnsi="Times New Roman"/>
                <w:sz w:val="18"/>
                <w:szCs w:val="18"/>
              </w:rPr>
              <w:t>О</w:t>
            </w:r>
            <w:r w:rsidR="00E94764" w:rsidRPr="008F5D00">
              <w:rPr>
                <w:rFonts w:ascii="Times New Roman" w:eastAsia="Calibri" w:hAnsi="Times New Roman"/>
                <w:sz w:val="18"/>
                <w:szCs w:val="18"/>
              </w:rPr>
              <w:t>чистка от посторонних предметов государственных регистрационных знаков автотранспорта и привлечение к административной ответственности неплательщиков, (очищено 30 876 регистрационных знаков), вынесено на 37,6% (+31 552) больше постановления по делам об административных правонарушениях, чем планировалось.</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 xml:space="preserve">Плата по соглашениям об </w:t>
            </w:r>
            <w:r w:rsidRPr="00E94764">
              <w:rPr>
                <w:rFonts w:ascii="Times New Roman" w:hAnsi="Times New Roman"/>
                <w:sz w:val="18"/>
                <w:szCs w:val="18"/>
              </w:rPr>
              <w:lastRenderedPageBreak/>
              <w:t>установлении сервитута</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lastRenderedPageBreak/>
              <w:t>288,0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788,1</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2,7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+500,1</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Заключение в отчетном периоде новых соглашений</w:t>
            </w:r>
          </w:p>
        </w:tc>
      </w:tr>
      <w:tr w:rsidR="00E94764" w:rsidRPr="008F5D00" w:rsidTr="00A8201F">
        <w:trPr>
          <w:trHeight w:val="62"/>
        </w:trPr>
        <w:tc>
          <w:tcPr>
            <w:tcW w:w="1413" w:type="dxa"/>
            <w:shd w:val="clear" w:color="auto" w:fill="auto"/>
            <w:vAlign w:val="center"/>
          </w:tcPr>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lastRenderedPageBreak/>
              <w:t>Доходы от МУП</w:t>
            </w:r>
          </w:p>
        </w:tc>
        <w:tc>
          <w:tcPr>
            <w:tcW w:w="992"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4 117,0</w:t>
            </w:r>
          </w:p>
        </w:tc>
        <w:tc>
          <w:tcPr>
            <w:tcW w:w="1134"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4 898,5</w:t>
            </w:r>
          </w:p>
        </w:tc>
        <w:tc>
          <w:tcPr>
            <w:tcW w:w="1134" w:type="dxa"/>
            <w:shd w:val="clear" w:color="auto" w:fill="auto"/>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119,0%/</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+781,5</w:t>
            </w:r>
          </w:p>
        </w:tc>
        <w:tc>
          <w:tcPr>
            <w:tcW w:w="5103" w:type="dxa"/>
            <w:shd w:val="clear" w:color="auto" w:fill="auto"/>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Увеличение чистой прибыли, полученной по итогам деятельности за 2022 год по МУП ВКХ «Водоканал» (за счёт получения незапланированного ранее дохода за подключение ООО «Семья» к сетям водоснабжения) и МУП «Краснодарская фирма «Оптика» (за счёт увеличения выручки и оптимизации затрат)</w:t>
            </w:r>
          </w:p>
        </w:tc>
      </w:tr>
      <w:tr w:rsidR="00E94764" w:rsidRPr="00E94764" w:rsidTr="00A8201F">
        <w:trPr>
          <w:trHeight w:val="652"/>
        </w:trPr>
        <w:tc>
          <w:tcPr>
            <w:tcW w:w="1413" w:type="dxa"/>
            <w:shd w:val="clear" w:color="auto" w:fill="auto"/>
            <w:vAlign w:val="center"/>
          </w:tcPr>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t xml:space="preserve">Доходы от платных </w:t>
            </w:r>
          </w:p>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t>услуг</w:t>
            </w:r>
          </w:p>
        </w:tc>
        <w:tc>
          <w:tcPr>
            <w:tcW w:w="992"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117 644,0</w:t>
            </w:r>
          </w:p>
        </w:tc>
        <w:tc>
          <w:tcPr>
            <w:tcW w:w="1134"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788 657,3</w:t>
            </w:r>
          </w:p>
        </w:tc>
        <w:tc>
          <w:tcPr>
            <w:tcW w:w="1134" w:type="dxa"/>
            <w:shd w:val="clear" w:color="auto" w:fill="auto"/>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в 6,7 раз/</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+671 013,3</w:t>
            </w:r>
          </w:p>
        </w:tc>
        <w:tc>
          <w:tcPr>
            <w:tcW w:w="5103" w:type="dxa"/>
            <w:shd w:val="clear" w:color="auto" w:fill="auto"/>
          </w:tcPr>
          <w:p w:rsidR="00E94764" w:rsidRPr="008F5D00" w:rsidRDefault="00E94764" w:rsidP="00E94764">
            <w:pPr>
              <w:numPr>
                <w:ilvl w:val="0"/>
                <w:numId w:val="6"/>
              </w:numPr>
              <w:ind w:left="37"/>
              <w:contextualSpacing/>
              <w:jc w:val="both"/>
              <w:rPr>
                <w:rFonts w:ascii="Times New Roman" w:hAnsi="Times New Roman"/>
                <w:sz w:val="18"/>
                <w:szCs w:val="18"/>
              </w:rPr>
            </w:pPr>
            <w:r w:rsidRPr="008F5D00">
              <w:rPr>
                <w:rFonts w:ascii="Times New Roman" w:hAnsi="Times New Roman"/>
                <w:sz w:val="18"/>
                <w:szCs w:val="18"/>
              </w:rPr>
              <w:t xml:space="preserve">Разовым </w:t>
            </w:r>
            <w:proofErr w:type="spellStart"/>
            <w:r w:rsidRPr="008F5D00">
              <w:rPr>
                <w:rFonts w:ascii="Times New Roman" w:hAnsi="Times New Roman"/>
                <w:sz w:val="18"/>
                <w:szCs w:val="18"/>
              </w:rPr>
              <w:t>неспрогнозированным</w:t>
            </w:r>
            <w:proofErr w:type="spellEnd"/>
            <w:r w:rsidRPr="008F5D00">
              <w:rPr>
                <w:rFonts w:ascii="Times New Roman" w:hAnsi="Times New Roman"/>
                <w:sz w:val="18"/>
                <w:szCs w:val="18"/>
              </w:rPr>
              <w:t xml:space="preserve"> доходом от платы за компенсационное озеленение на сумму 498 509,9 тыс. рублей (разовые поступления по объекту «Автомобильная дорога ‒ Восточный подъезд к г. Краснодару </w:t>
            </w:r>
            <w:r w:rsidR="00CD6F04">
              <w:rPr>
                <w:rFonts w:ascii="Times New Roman" w:hAnsi="Times New Roman"/>
                <w:sz w:val="18"/>
                <w:szCs w:val="18"/>
              </w:rPr>
              <w:t>-</w:t>
            </w:r>
            <w:r w:rsidRPr="008F5D00">
              <w:rPr>
                <w:rFonts w:ascii="Times New Roman" w:hAnsi="Times New Roman"/>
                <w:sz w:val="18"/>
                <w:szCs w:val="18"/>
              </w:rPr>
              <w:t xml:space="preserve"> I этап»)</w:t>
            </w:r>
            <w:r w:rsidR="008F5D00">
              <w:rPr>
                <w:rFonts w:ascii="Times New Roman" w:hAnsi="Times New Roman"/>
                <w:sz w:val="18"/>
                <w:szCs w:val="18"/>
              </w:rPr>
              <w:t>;</w:t>
            </w:r>
            <w:r w:rsidRPr="008F5D00">
              <w:rPr>
                <w:rFonts w:ascii="Times New Roman" w:hAnsi="Times New Roman"/>
                <w:sz w:val="18"/>
                <w:szCs w:val="18"/>
              </w:rPr>
              <w:t xml:space="preserve"> </w:t>
            </w:r>
          </w:p>
          <w:p w:rsidR="00E94764" w:rsidRPr="008F5D00" w:rsidRDefault="00E94764" w:rsidP="00927715">
            <w:pPr>
              <w:numPr>
                <w:ilvl w:val="0"/>
                <w:numId w:val="6"/>
              </w:numPr>
              <w:ind w:left="37"/>
              <w:contextualSpacing/>
              <w:jc w:val="both"/>
              <w:rPr>
                <w:rFonts w:ascii="Times New Roman" w:hAnsi="Times New Roman"/>
                <w:sz w:val="18"/>
                <w:szCs w:val="18"/>
              </w:rPr>
            </w:pPr>
            <w:r w:rsidRPr="008F5D00">
              <w:rPr>
                <w:rFonts w:ascii="Times New Roman" w:hAnsi="Times New Roman"/>
                <w:sz w:val="18"/>
                <w:szCs w:val="18"/>
              </w:rPr>
              <w:t xml:space="preserve">Заключением в течение года 3 контрактов на новые маршруты перевозки </w:t>
            </w:r>
            <w:r w:rsidRPr="008F5D00">
              <w:rPr>
                <w:rFonts w:ascii="Times New Roman" w:eastAsia="Times New Roman" w:hAnsi="Times New Roman"/>
                <w:iCs/>
                <w:sz w:val="18"/>
                <w:szCs w:val="18"/>
              </w:rPr>
              <w:t>пассажиров и багажа по регулируемым тарифам и поступлениям по ним платы</w:t>
            </w:r>
            <w:r w:rsidRPr="008F5D00">
              <w:rPr>
                <w:rFonts w:ascii="Times New Roman" w:hAnsi="Times New Roman"/>
                <w:sz w:val="18"/>
                <w:szCs w:val="18"/>
              </w:rPr>
              <w:t>, не учтенной в первоначальном прогнозе.</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продажи активов</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158 095,0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298 748,9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1,9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+140 653,9</w:t>
            </w:r>
          </w:p>
        </w:tc>
        <w:tc>
          <w:tcPr>
            <w:tcW w:w="5103" w:type="dxa"/>
          </w:tcPr>
          <w:p w:rsidR="00E94764" w:rsidRPr="008F5D00" w:rsidRDefault="00E94764" w:rsidP="00E94764">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Увеличением спроса на выкуп земельных участков и количества поступающих заявлений от граждан и юридических лиц о предоставлении в собственность за плату земельных участков</w:t>
            </w:r>
            <w:r w:rsidR="008F5D00">
              <w:rPr>
                <w:rFonts w:ascii="Times New Roman" w:hAnsi="Times New Roman"/>
                <w:sz w:val="18"/>
                <w:szCs w:val="18"/>
              </w:rPr>
              <w:t>;</w:t>
            </w:r>
          </w:p>
          <w:p w:rsidR="00E94764" w:rsidRPr="008F5D00" w:rsidRDefault="00E94764" w:rsidP="00E94764">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 xml:space="preserve">Разовыми непрогнозируемыми поступлениями (28 258,59 тыс. рублей) от реализации металлолома; </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Штрафы</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323 627,0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495 203,3</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153,0%/</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+171 576,3</w:t>
            </w:r>
          </w:p>
        </w:tc>
        <w:tc>
          <w:tcPr>
            <w:tcW w:w="5103" w:type="dxa"/>
          </w:tcPr>
          <w:p w:rsidR="00E94764" w:rsidRPr="008F5D00" w:rsidRDefault="00E94764" w:rsidP="008F5D00">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Рост поступлений от штрафов за неоплату парковки (</w:t>
            </w:r>
            <w:r w:rsidRPr="008F5D00">
              <w:rPr>
                <w:rFonts w:ascii="Times New Roman" w:eastAsia="Calibri" w:hAnsi="Times New Roman"/>
                <w:sz w:val="18"/>
                <w:szCs w:val="18"/>
              </w:rPr>
              <w:t xml:space="preserve">к факту за 2022 год выросли на 34,2% (+92 620,8 тыс. </w:t>
            </w:r>
            <w:r w:rsidRPr="008F5D00">
              <w:rPr>
                <w:rFonts w:ascii="Times New Roman" w:hAnsi="Times New Roman"/>
                <w:sz w:val="18"/>
                <w:szCs w:val="18"/>
              </w:rPr>
              <w:t>рублей</w:t>
            </w:r>
            <w:r w:rsidRPr="008F5D00">
              <w:rPr>
                <w:rFonts w:ascii="Times New Roman" w:eastAsia="Calibri" w:hAnsi="Times New Roman"/>
                <w:sz w:val="18"/>
                <w:szCs w:val="18"/>
              </w:rPr>
              <w:t>), штрафов за неисполнение или ненадлежащее исполнение обязательств перед муниципальным органом (МКУ) - в 23 раза (19 429,9 тыс. рублей) и другие.</w:t>
            </w:r>
          </w:p>
        </w:tc>
      </w:tr>
      <w:tr w:rsidR="00E94764" w:rsidRPr="00E94764" w:rsidTr="006F3EC8">
        <w:trPr>
          <w:trHeight w:val="290"/>
        </w:trPr>
        <w:tc>
          <w:tcPr>
            <w:tcW w:w="9776" w:type="dxa"/>
            <w:gridSpan w:val="5"/>
            <w:shd w:val="clear" w:color="auto" w:fill="FBE4D5" w:themeFill="accent2"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i/>
                <w:sz w:val="18"/>
                <w:szCs w:val="18"/>
              </w:rPr>
              <w:t>Доходы, поступившие со снижением (более 10%)</w:t>
            </w:r>
          </w:p>
        </w:tc>
      </w:tr>
      <w:tr w:rsidR="00E94764" w:rsidRPr="00E94764" w:rsidTr="00A8201F">
        <w:trPr>
          <w:trHeight w:val="251"/>
        </w:trPr>
        <w:tc>
          <w:tcPr>
            <w:tcW w:w="1413" w:type="dxa"/>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ПСН</w:t>
            </w:r>
          </w:p>
        </w:tc>
        <w:tc>
          <w:tcPr>
            <w:tcW w:w="992" w:type="dxa"/>
            <w:shd w:val="clear" w:color="auto" w:fill="auto"/>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744 169,0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389 018,9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1,9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-355 150,1</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Особенность механизма ЕНС (отражение денежных средств плательщиков на ЕНС в связи с переносом срока уплаты с 31.12.2023 на 09.01.2024).</w:t>
            </w:r>
          </w:p>
        </w:tc>
      </w:tr>
      <w:tr w:rsidR="00E94764" w:rsidRPr="00E94764" w:rsidTr="00A8201F">
        <w:trPr>
          <w:trHeight w:val="251"/>
        </w:trPr>
        <w:tc>
          <w:tcPr>
            <w:tcW w:w="1413" w:type="dxa"/>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в виде прибыли или дивидендов по акциям</w:t>
            </w:r>
          </w:p>
        </w:tc>
        <w:tc>
          <w:tcPr>
            <w:tcW w:w="992" w:type="dxa"/>
            <w:shd w:val="clear" w:color="auto" w:fill="auto"/>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2 985,0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789,6</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3,8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-2 195,4</w:t>
            </w:r>
          </w:p>
        </w:tc>
        <w:tc>
          <w:tcPr>
            <w:tcW w:w="5103" w:type="dxa"/>
          </w:tcPr>
          <w:p w:rsidR="00E94764" w:rsidRPr="008F5D00" w:rsidRDefault="00E94764" w:rsidP="00E94764">
            <w:pPr>
              <w:ind w:firstLine="38"/>
              <w:jc w:val="both"/>
              <w:rPr>
                <w:rFonts w:ascii="Times New Roman" w:hAnsi="Times New Roman"/>
                <w:sz w:val="18"/>
                <w:szCs w:val="18"/>
              </w:rPr>
            </w:pPr>
            <w:r w:rsidRPr="008F5D00">
              <w:rPr>
                <w:rFonts w:ascii="Times New Roman" w:hAnsi="Times New Roman"/>
                <w:sz w:val="18"/>
                <w:szCs w:val="18"/>
              </w:rPr>
              <w:t>Получение ООО «МТРК «Краснодар» по итогам финансово-хозяйственной деятельности за 2022 год убытка, а также снижением финансового результата в ООО «Радиокомпания РАДИО РОКС-Регион» и ОАО «Гостиный двор «</w:t>
            </w:r>
            <w:proofErr w:type="spellStart"/>
            <w:r w:rsidRPr="008F5D00">
              <w:rPr>
                <w:rFonts w:ascii="Times New Roman" w:hAnsi="Times New Roman"/>
                <w:sz w:val="18"/>
                <w:szCs w:val="18"/>
              </w:rPr>
              <w:t>Екатеринодар</w:t>
            </w:r>
            <w:proofErr w:type="spellEnd"/>
            <w:r w:rsidRPr="008F5D00">
              <w:rPr>
                <w:rFonts w:ascii="Times New Roman" w:hAnsi="Times New Roman"/>
                <w:sz w:val="18"/>
                <w:szCs w:val="18"/>
              </w:rPr>
              <w:t>».</w:t>
            </w:r>
          </w:p>
        </w:tc>
      </w:tr>
    </w:tbl>
    <w:p w:rsidR="00E94764" w:rsidRPr="00E94764" w:rsidRDefault="00E94764" w:rsidP="00E94764">
      <w:pPr>
        <w:spacing w:after="0" w:line="240" w:lineRule="auto"/>
        <w:jc w:val="both"/>
        <w:rPr>
          <w:rFonts w:ascii="Times New Roman" w:eastAsia="Calibri" w:hAnsi="Times New Roman" w:cs="Times New Roman"/>
          <w:color w:val="0070C0"/>
          <w:sz w:val="24"/>
          <w:szCs w:val="28"/>
          <w:lang w:eastAsia="ru-RU"/>
        </w:rPr>
      </w:pP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По </w:t>
      </w:r>
      <w:r w:rsidRPr="008F5D00">
        <w:rPr>
          <w:rFonts w:ascii="Times New Roman" w:eastAsia="Calibri" w:hAnsi="Times New Roman" w:cs="Times New Roman"/>
          <w:sz w:val="28"/>
          <w:szCs w:val="28"/>
        </w:rPr>
        <w:t>сравнению</w:t>
      </w:r>
      <w:r w:rsidRPr="008F5D00">
        <w:rPr>
          <w:rFonts w:ascii="Times New Roman" w:eastAsia="Times New Roman" w:hAnsi="Times New Roman" w:cs="Times New Roman"/>
          <w:sz w:val="28"/>
          <w:szCs w:val="28"/>
          <w:lang w:eastAsia="ru-RU"/>
        </w:rPr>
        <w:t xml:space="preserve"> с 2022 годом в отчетном периоде поступления:</w:t>
      </w:r>
    </w:p>
    <w:p w:rsidR="00E94764" w:rsidRPr="008F5D00" w:rsidRDefault="00E94764" w:rsidP="00E94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по налоговым доходам выросли на 13,4% (+3 109 031,8 тыс. рублей), в основном</w:t>
      </w:r>
      <w:r w:rsidRPr="008F5D00">
        <w:rPr>
          <w:rFonts w:ascii="Liberation Serif" w:eastAsia="Liberation Serif" w:hAnsi="Liberation Serif" w:cs="Liberation Serif"/>
          <w:sz w:val="28"/>
          <w:szCs w:val="28"/>
        </w:rPr>
        <w:t xml:space="preserve"> за счет увеличения поступлений по НДФЛ (+1 583 512,3 тыс. рублей или на 15,2%), налогу на прибыль (+906 396,4 тыс. рублей или на 46,6%), УСН (+668 077,1 тыс. рублей или на 12,3%) и налогу на имущество физических лиц (+353 726,6 тыс. рублей или на 22,6%.</w:t>
      </w:r>
      <w:r w:rsidRPr="008F5D00">
        <w:t xml:space="preserve"> </w:t>
      </w:r>
      <w:r w:rsidRPr="008F5D00">
        <w:rPr>
          <w:rFonts w:ascii="Times New Roman" w:hAnsi="Times New Roman" w:cs="Times New Roman"/>
          <w:sz w:val="28"/>
          <w:szCs w:val="28"/>
        </w:rPr>
        <w:t>Со</w:t>
      </w:r>
      <w:r w:rsidRPr="008F5D00">
        <w:rPr>
          <w:rFonts w:ascii="Times New Roman" w:eastAsia="Times New Roman" w:hAnsi="Times New Roman" w:cs="Times New Roman"/>
          <w:sz w:val="28"/>
          <w:szCs w:val="28"/>
          <w:lang w:eastAsia="ru-RU"/>
        </w:rPr>
        <w:t xml:space="preserve"> снижением поступили земельный налог, госпошлина, ЕСХН, а также существенно ПСН (-336 402,8 тыс. рублей или в 1,9 раз). По ЕНВД поступления сложились </w:t>
      </w:r>
      <w:r w:rsidRPr="008F5D00">
        <w:rPr>
          <w:rFonts w:ascii="Times New Roman" w:eastAsia="Calibri" w:hAnsi="Times New Roman" w:cs="Times New Roman"/>
          <w:sz w:val="28"/>
          <w:szCs w:val="28"/>
          <w:lang w:eastAsia="ru-RU"/>
        </w:rPr>
        <w:t>со знаком «минус» (-16 687,5 тыс. рублей)</w:t>
      </w:r>
      <w:r w:rsidRPr="008F5D00">
        <w:rPr>
          <w:rFonts w:ascii="Times New Roman" w:eastAsia="Times New Roman" w:hAnsi="Times New Roman" w:cs="Times New Roman"/>
          <w:sz w:val="28"/>
          <w:szCs w:val="28"/>
          <w:lang w:eastAsia="ru-RU"/>
        </w:rPr>
        <w:t xml:space="preserve"> вследствие его отмены с 01.01.2021.</w:t>
      </w:r>
    </w:p>
    <w:p w:rsidR="00E94764" w:rsidRPr="008F5D00" w:rsidRDefault="00E94764" w:rsidP="00E94764">
      <w:pPr>
        <w:widowControl w:val="0"/>
        <w:tabs>
          <w:tab w:val="left" w:pos="709"/>
        </w:tabs>
        <w:spacing w:after="0" w:line="240" w:lineRule="auto"/>
        <w:ind w:firstLine="709"/>
        <w:jc w:val="both"/>
        <w:rPr>
          <w:rFonts w:ascii="Times New Roman" w:eastAsia="Calibri" w:hAnsi="Times New Roman" w:cs="Times New Roman"/>
          <w:sz w:val="28"/>
          <w:szCs w:val="28"/>
        </w:rPr>
      </w:pPr>
      <w:r w:rsidRPr="008F5D00">
        <w:rPr>
          <w:rFonts w:ascii="Times New Roman" w:eastAsia="Times New Roman" w:hAnsi="Times New Roman"/>
          <w:sz w:val="28"/>
          <w:szCs w:val="28"/>
        </w:rPr>
        <w:t>Высокий темп роста обусловлен увеличением налогооблагаемой базы по ряду налогов (налог на прибыль, НДФЛ, УСН, налог на имущество физических лиц, налог на имущество организаций)</w:t>
      </w:r>
      <w:r w:rsidRPr="008F5D00">
        <w:rPr>
          <w:rFonts w:ascii="Times New Roman" w:eastAsia="Calibri" w:hAnsi="Times New Roman" w:cs="Times New Roman"/>
          <w:sz w:val="28"/>
          <w:szCs w:val="28"/>
        </w:rPr>
        <w:t>;</w:t>
      </w:r>
    </w:p>
    <w:p w:rsidR="00E94764" w:rsidRPr="008F5D00" w:rsidRDefault="00E94764" w:rsidP="00E94764">
      <w:pPr>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 по неналоговым доходам выросли </w:t>
      </w:r>
      <w:r w:rsidRPr="008F5D00">
        <w:rPr>
          <w:rFonts w:ascii="Times New Roman" w:eastAsia="Calibri" w:hAnsi="Times New Roman" w:cs="Times New Roman"/>
          <w:sz w:val="28"/>
          <w:szCs w:val="28"/>
          <w:lang w:eastAsia="ru-RU"/>
        </w:rPr>
        <w:t>на 39,5% (</w:t>
      </w:r>
      <w:r w:rsidRPr="008F5D00">
        <w:rPr>
          <w:rFonts w:ascii="Times New Roman" w:eastAsia="Calibri" w:hAnsi="Times New Roman" w:cs="Times New Roman"/>
          <w:sz w:val="28"/>
          <w:szCs w:val="28"/>
        </w:rPr>
        <w:t xml:space="preserve">+952 188,9 </w:t>
      </w:r>
      <w:r w:rsidRPr="008F5D00">
        <w:rPr>
          <w:rFonts w:ascii="Times New Roman" w:eastAsia="Calibri" w:hAnsi="Times New Roman" w:cs="Times New Roman"/>
          <w:sz w:val="28"/>
          <w:szCs w:val="28"/>
          <w:lang w:eastAsia="ru-RU"/>
        </w:rPr>
        <w:t>тыс. рублей),</w:t>
      </w:r>
      <w:r w:rsidRPr="008F5D00">
        <w:rPr>
          <w:rFonts w:ascii="Times New Roman" w:eastAsia="Times New Roman" w:hAnsi="Times New Roman" w:cs="Times New Roman"/>
          <w:sz w:val="28"/>
          <w:szCs w:val="28"/>
          <w:lang w:eastAsia="ru-RU"/>
        </w:rPr>
        <w:t xml:space="preserve"> в основном за счет увеличения поступлений по доходам от платных услуг </w:t>
      </w:r>
      <w:r w:rsidRPr="008F5D00">
        <w:rPr>
          <w:rFonts w:ascii="Liberation Serif" w:eastAsia="Liberation Serif" w:hAnsi="Liberation Serif" w:cs="Liberation Serif"/>
          <w:sz w:val="28"/>
          <w:szCs w:val="28"/>
        </w:rPr>
        <w:t>(+539 503,9 тыс. рублей или в 3,2 раза)</w:t>
      </w:r>
      <w:r w:rsidRPr="008F5D00">
        <w:rPr>
          <w:rFonts w:ascii="Times New Roman" w:eastAsia="Times New Roman" w:hAnsi="Times New Roman" w:cs="Times New Roman"/>
          <w:sz w:val="28"/>
          <w:szCs w:val="28"/>
          <w:lang w:eastAsia="ru-RU"/>
        </w:rPr>
        <w:t xml:space="preserve">, доходам от сдачи в аренду имущества </w:t>
      </w:r>
      <w:r w:rsidRPr="008F5D00">
        <w:rPr>
          <w:rFonts w:ascii="Liberation Serif" w:eastAsia="Liberation Serif" w:hAnsi="Liberation Serif" w:cs="Liberation Serif"/>
          <w:sz w:val="28"/>
          <w:szCs w:val="28"/>
        </w:rPr>
        <w:t>(+1</w:t>
      </w:r>
      <w:r w:rsidR="009435FC">
        <w:rPr>
          <w:rFonts w:ascii="Liberation Serif" w:eastAsia="Liberation Serif" w:hAnsi="Liberation Serif" w:cs="Liberation Serif"/>
          <w:sz w:val="28"/>
          <w:szCs w:val="28"/>
        </w:rPr>
        <w:t>90 420,3 тыс. рублей или на 60</w:t>
      </w:r>
      <w:r w:rsidRPr="008F5D00">
        <w:rPr>
          <w:rFonts w:ascii="Liberation Serif" w:eastAsia="Liberation Serif" w:hAnsi="Liberation Serif" w:cs="Liberation Serif"/>
          <w:sz w:val="28"/>
          <w:szCs w:val="28"/>
        </w:rPr>
        <w:t>%)</w:t>
      </w:r>
      <w:r w:rsidRPr="008F5D00">
        <w:rPr>
          <w:rFonts w:ascii="Times New Roman" w:eastAsia="Times New Roman" w:hAnsi="Times New Roman" w:cs="Times New Roman"/>
          <w:sz w:val="28"/>
          <w:szCs w:val="28"/>
          <w:lang w:eastAsia="ru-RU"/>
        </w:rPr>
        <w:t xml:space="preserve">, штрафам (+144 053,9 тыс. рублей или на 41%), доходам от парковок </w:t>
      </w:r>
      <w:r w:rsidRPr="008F5D00">
        <w:rPr>
          <w:rFonts w:ascii="Liberation Serif" w:eastAsia="Liberation Serif" w:hAnsi="Liberation Serif" w:cs="Liberation Serif"/>
          <w:sz w:val="28"/>
          <w:szCs w:val="28"/>
        </w:rPr>
        <w:t xml:space="preserve">(+83 907,5 тыс. рублей или на 74,3%). </w:t>
      </w:r>
      <w:r w:rsidRPr="008F5D00">
        <w:rPr>
          <w:rFonts w:ascii="Times New Roman" w:hAnsi="Times New Roman" w:cs="Times New Roman"/>
          <w:sz w:val="28"/>
          <w:szCs w:val="28"/>
        </w:rPr>
        <w:t>Со</w:t>
      </w:r>
      <w:r w:rsidRPr="008F5D00">
        <w:rPr>
          <w:rFonts w:ascii="Times New Roman" w:eastAsia="Times New Roman" w:hAnsi="Times New Roman" w:cs="Times New Roman"/>
          <w:sz w:val="28"/>
          <w:szCs w:val="28"/>
          <w:lang w:eastAsia="ru-RU"/>
        </w:rPr>
        <w:t xml:space="preserve"> снижением </w:t>
      </w:r>
      <w:r w:rsidRPr="008F5D00">
        <w:rPr>
          <w:rFonts w:ascii="Times New Roman" w:eastAsia="Times New Roman" w:hAnsi="Times New Roman" w:cs="Times New Roman"/>
          <w:sz w:val="28"/>
          <w:szCs w:val="28"/>
          <w:lang w:eastAsia="ru-RU"/>
        </w:rPr>
        <w:lastRenderedPageBreak/>
        <w:t>поступили доходы в виде прибыли или дивидендов по акциям, доходы от МУП, прочие доходы от использования имущества и прав, плата за негативное воздействие, прочие неналоговые доходы, а также существенно доходы от продажи активов (-49 991,7 тыс. рублей или на 14,3%).</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Рост неналоговых доходов в основном обусловлен:</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 xml:space="preserve">- высоким уровнем разовых </w:t>
      </w:r>
      <w:proofErr w:type="spellStart"/>
      <w:r w:rsidRPr="008F5D00">
        <w:rPr>
          <w:rFonts w:ascii="Times New Roman" w:eastAsia="Times New Roman" w:hAnsi="Times New Roman"/>
          <w:sz w:val="28"/>
          <w:szCs w:val="28"/>
        </w:rPr>
        <w:t>неспрогнозированных</w:t>
      </w:r>
      <w:proofErr w:type="spellEnd"/>
      <w:r w:rsidRPr="008F5D00">
        <w:rPr>
          <w:rFonts w:ascii="Times New Roman" w:eastAsia="Times New Roman" w:hAnsi="Times New Roman"/>
          <w:sz w:val="28"/>
          <w:szCs w:val="28"/>
        </w:rPr>
        <w:t xml:space="preserve"> поступлений по плате за компенсационное озеленение, </w:t>
      </w:r>
      <w:r w:rsidRPr="008F5D00">
        <w:rPr>
          <w:rFonts w:ascii="Times New Roman" w:eastAsia="Calibri" w:hAnsi="Times New Roman" w:cs="Times New Roman"/>
          <w:sz w:val="28"/>
          <w:szCs w:val="28"/>
          <w:lang w:eastAsia="ru-RU"/>
        </w:rPr>
        <w:t xml:space="preserve">погашением задолженности АО «АТЭК» за предыдущие годы, заключением контрактов на перевозку пассажиров и багажа </w:t>
      </w:r>
      <w:r w:rsidRPr="008F5D00">
        <w:rPr>
          <w:rFonts w:ascii="Times New Roman" w:eastAsia="Calibri" w:hAnsi="Times New Roman" w:cs="Times New Roman"/>
          <w:sz w:val="24"/>
          <w:szCs w:val="28"/>
          <w:lang w:eastAsia="ru-RU"/>
        </w:rPr>
        <w:t xml:space="preserve">(плата поступает в местный бюджет) </w:t>
      </w:r>
      <w:r w:rsidRPr="008F5D00">
        <w:rPr>
          <w:rFonts w:ascii="Times New Roman" w:eastAsia="Times New Roman" w:hAnsi="Times New Roman"/>
          <w:sz w:val="28"/>
          <w:szCs w:val="28"/>
        </w:rPr>
        <w:t>(на об</w:t>
      </w:r>
      <w:r w:rsidR="00EC6127">
        <w:rPr>
          <w:rFonts w:ascii="Times New Roman" w:eastAsia="Times New Roman" w:hAnsi="Times New Roman"/>
          <w:sz w:val="28"/>
          <w:szCs w:val="28"/>
        </w:rPr>
        <w:t>щую сумму более 670 млн рублей);</w:t>
      </w:r>
      <w:r w:rsidRPr="008F5D00">
        <w:rPr>
          <w:rFonts w:ascii="Times New Roman" w:eastAsia="Times New Roman" w:hAnsi="Times New Roman"/>
          <w:sz w:val="28"/>
          <w:szCs w:val="28"/>
        </w:rPr>
        <w:t xml:space="preserve"> </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 xml:space="preserve">- увеличением поступлений: от платы за парковку и штрафов за ее неоплату за счет повышения эффективности администрирования источников доходов, от арендной платы за землю за счет проведенной переоценки кадастровой стоимости.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Как и ранее, основным налогом, формирующим налоговые доходы местного бюджета, является НДФЛ, доля которого в течение последних 3 лет</w:t>
      </w:r>
      <w:r w:rsidRPr="00E94764">
        <w:rPr>
          <w:rFonts w:ascii="Times New Roman" w:eastAsia="Calibri" w:hAnsi="Times New Roman" w:cs="Times New Roman"/>
          <w:sz w:val="28"/>
          <w:szCs w:val="28"/>
          <w:lang w:eastAsia="ru-RU"/>
        </w:rPr>
        <w:t xml:space="preserve"> </w:t>
      </w:r>
      <w:r w:rsidRPr="008F5D00">
        <w:rPr>
          <w:rFonts w:ascii="Times New Roman" w:eastAsia="Calibri" w:hAnsi="Times New Roman" w:cs="Times New Roman"/>
          <w:sz w:val="28"/>
          <w:szCs w:val="28"/>
          <w:lang w:eastAsia="ru-RU"/>
        </w:rPr>
        <w:t>увеличилась с 43,2% (2021 год) до 45,5% (2023 год). Также за 2021 - 2023 годы вырос удельный вес УСН (с 21,4% до 23,2%), налога на прибыль (с 9,7% до 10,8%), налогов на имущество физических лиц и организаций (с 7,9% до 8,7%). Одновременно снизился удельный вес по земельному налогу (с 11,6% до 8,3%), ПСН (с 2,7% до 1,5%), иным налоговым доходам (с 3,6% до 2,0%).</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hAnsi="Times New Roman" w:cs="Times New Roman"/>
          <w:sz w:val="28"/>
          <w:szCs w:val="28"/>
        </w:rPr>
        <w:t xml:space="preserve">В ходе </w:t>
      </w:r>
      <w:r w:rsidRPr="008F5D00">
        <w:rPr>
          <w:rFonts w:ascii="Times New Roman" w:eastAsia="Times New Roman" w:hAnsi="Times New Roman" w:cs="Times New Roman"/>
          <w:sz w:val="28"/>
          <w:szCs w:val="28"/>
          <w:lang w:eastAsia="ru-RU"/>
        </w:rPr>
        <w:t>исполнения</w:t>
      </w:r>
      <w:r w:rsidRPr="008F5D00">
        <w:rPr>
          <w:rFonts w:ascii="Times New Roman" w:hAnsi="Times New Roman" w:cs="Times New Roman"/>
          <w:sz w:val="28"/>
          <w:szCs w:val="28"/>
        </w:rPr>
        <w:t xml:space="preserve"> местного бюджета </w:t>
      </w:r>
      <w:r w:rsidRPr="008F5D00">
        <w:rPr>
          <w:rFonts w:ascii="Times New Roman" w:eastAsia="Times New Roman" w:hAnsi="Times New Roman" w:cs="Times New Roman"/>
          <w:sz w:val="28"/>
          <w:szCs w:val="28"/>
          <w:lang w:eastAsia="ru-RU"/>
        </w:rPr>
        <w:t>плановые назначения частично скорректированы в сторону увеличения на 15 524 109,7 тыс. рублей (+24,6%), в результате чего план по доходам составил 78 519 050,1 тыс. рублей, при этом:</w:t>
      </w:r>
    </w:p>
    <w:p w:rsidR="00E94764" w:rsidRPr="008F5D00" w:rsidRDefault="00E94764" w:rsidP="00E947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lang w:eastAsia="ru-RU"/>
        </w:rPr>
        <w:t>- безвозмездные поступления выросли на 13</w:t>
      </w:r>
      <w:r w:rsidRPr="008F5D00">
        <w:rPr>
          <w:rFonts w:ascii="Times New Roman" w:eastAsia="Calibri" w:hAnsi="Times New Roman" w:cs="Times New Roman"/>
          <w:sz w:val="28"/>
          <w:szCs w:val="28"/>
          <w:lang w:val="en-US" w:eastAsia="ru-RU"/>
        </w:rPr>
        <w:t> </w:t>
      </w:r>
      <w:r w:rsidRPr="008F5D00">
        <w:rPr>
          <w:rFonts w:ascii="Times New Roman" w:eastAsia="Calibri" w:hAnsi="Times New Roman" w:cs="Times New Roman"/>
          <w:sz w:val="28"/>
          <w:szCs w:val="28"/>
          <w:lang w:eastAsia="ru-RU"/>
        </w:rPr>
        <w:t>581</w:t>
      </w:r>
      <w:r w:rsidRPr="008F5D00">
        <w:rPr>
          <w:rFonts w:ascii="Times New Roman" w:eastAsia="Calibri" w:hAnsi="Times New Roman" w:cs="Times New Roman"/>
          <w:sz w:val="28"/>
          <w:szCs w:val="28"/>
          <w:lang w:val="en-US" w:eastAsia="ru-RU"/>
        </w:rPr>
        <w:t> </w:t>
      </w:r>
      <w:r w:rsidRPr="008F5D00">
        <w:rPr>
          <w:rFonts w:ascii="Times New Roman" w:eastAsia="Calibri" w:hAnsi="Times New Roman" w:cs="Times New Roman"/>
          <w:sz w:val="28"/>
          <w:szCs w:val="28"/>
          <w:lang w:eastAsia="ru-RU"/>
        </w:rPr>
        <w:t>411,5 тыс. рублей (+35,7%), налоговые и неналоговые доходы - на 1 942 698,2 тыс. рублей (+7,8%);</w:t>
      </w:r>
    </w:p>
    <w:p w:rsidR="00E94764" w:rsidRPr="008F5D00" w:rsidRDefault="00E94764" w:rsidP="00E947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lang w:eastAsia="ru-RU"/>
        </w:rPr>
        <w:t>- уточнение объема налоговых и неналоговых доходов бюджета как в сторону увеличения, так и в сторону уменьшения, проведено по большинству видов доходов бюджета (по 22 из 26);</w:t>
      </w:r>
    </w:p>
    <w:p w:rsidR="00E94764" w:rsidRPr="00E94764" w:rsidRDefault="00E94764" w:rsidP="00E94764">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существенные расхождения (от 10% и выше) между первоначальными и уточненными плановыми назначениями имеют 17 источников доходов из 26, из них 6 имеют отклонения от 40% и выше.</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color w:val="FF0000"/>
          <w:sz w:val="28"/>
          <w:szCs w:val="28"/>
          <w:lang w:eastAsia="ru-RU"/>
        </w:rPr>
      </w:pPr>
      <w:r w:rsidRPr="008F5D00">
        <w:rPr>
          <w:rFonts w:ascii="Times New Roman" w:eastAsia="Times New Roman" w:hAnsi="Times New Roman" w:cs="Times New Roman"/>
          <w:sz w:val="28"/>
          <w:szCs w:val="28"/>
          <w:lang w:eastAsia="ru-RU"/>
        </w:rPr>
        <w:t>Более</w:t>
      </w:r>
      <w:r w:rsidRPr="008F5D00">
        <w:rPr>
          <w:rFonts w:ascii="Times New Roman" w:eastAsia="Calibri" w:hAnsi="Times New Roman" w:cs="Times New Roman"/>
          <w:sz w:val="28"/>
          <w:szCs w:val="28"/>
        </w:rPr>
        <w:t xml:space="preserve"> 70% отклонений фактических поступлений от первоначального плана приходится на налоговые доходы (+1 380 155,1 тыс. рублей), что обусловлено недостаточной реалистичностью первоначальных прогнозов </w:t>
      </w:r>
      <w:r w:rsidRPr="008F5D00">
        <w:rPr>
          <w:rFonts w:ascii="Times New Roman" w:eastAsia="Calibri" w:hAnsi="Times New Roman" w:cs="Times New Roman"/>
          <w:sz w:val="28"/>
          <w:szCs w:val="28"/>
          <w:lang w:eastAsia="ru-RU"/>
        </w:rPr>
        <w:t>УФНС КК, представленных</w:t>
      </w:r>
      <w:r w:rsidRPr="008F5D00">
        <w:rPr>
          <w:rFonts w:ascii="Times New Roman" w:eastAsia="Calibri" w:hAnsi="Times New Roman" w:cs="Times New Roman"/>
          <w:sz w:val="28"/>
          <w:szCs w:val="28"/>
        </w:rPr>
        <w:t xml:space="preserve"> к проекту местного бюджета.</w:t>
      </w:r>
      <w:r w:rsidRPr="008F5D00">
        <w:rPr>
          <w:rFonts w:ascii="Times New Roman" w:eastAsia="Calibri" w:hAnsi="Times New Roman" w:cs="Times New Roman"/>
          <w:sz w:val="28"/>
          <w:szCs w:val="28"/>
          <w:lang w:eastAsia="ru-RU"/>
        </w:rPr>
        <w:t xml:space="preserve"> В ходе исполнения бюджета проведена корректировка по 9 из 11 налоговых доходов, из них 4 - в сторону увеличения, 5 - в сторону уменьшения. УФНС КК в течение года уточнил в сторону роста прогнозы по налогам на 1 479 761,6 тыс. рублей),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Из неналоговых доходов наиболее низкую точность имел первоначальный прогноз ГАДБ и установленный на их основе план по:</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плате за компенсационное озеленение (расхождения в 6,7 раз (+671 013,3 тыс. рублей), более 70,0% приходится на крупный внеплановый платеж) (ГАДБ - ДГХ и ТЭК);</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lastRenderedPageBreak/>
        <w:t xml:space="preserve">- арендной плате за имущество (в 1,8 раз, +226 545,3 тыс. рублей) и доходам от продажи активов (в 1,9 раз, +140 653,9 ты. рублей) (ГАДБ </w:t>
      </w:r>
      <w:r w:rsidR="00CD6F04">
        <w:rPr>
          <w:rFonts w:ascii="Times New Roman" w:eastAsia="Calibri" w:hAnsi="Times New Roman" w:cs="Times New Roman"/>
          <w:sz w:val="28"/>
          <w:szCs w:val="28"/>
          <w:lang w:eastAsia="ru-RU"/>
        </w:rPr>
        <w:t>-</w:t>
      </w:r>
      <w:r w:rsidRPr="008F5D00">
        <w:rPr>
          <w:rFonts w:ascii="Times New Roman" w:eastAsia="Calibri" w:hAnsi="Times New Roman" w:cs="Times New Roman"/>
          <w:sz w:val="28"/>
          <w:szCs w:val="28"/>
          <w:lang w:eastAsia="ru-RU"/>
        </w:rPr>
        <w:t xml:space="preserve"> ДМС и ГЗ);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xml:space="preserve">- доходам от штрафов (в 1,5 раз, +171 576,3 тыс. рублей, в основном за счет штрафов за неоплату парковки), (ГАДБ </w:t>
      </w:r>
      <w:r w:rsidR="00CD6F04">
        <w:rPr>
          <w:rFonts w:ascii="Times New Roman" w:eastAsia="Calibri" w:hAnsi="Times New Roman" w:cs="Times New Roman"/>
          <w:sz w:val="28"/>
          <w:szCs w:val="28"/>
          <w:lang w:eastAsia="ru-RU"/>
        </w:rPr>
        <w:t>-</w:t>
      </w:r>
      <w:r w:rsidRPr="008F5D00">
        <w:rPr>
          <w:rFonts w:ascii="Times New Roman" w:eastAsia="Calibri" w:hAnsi="Times New Roman" w:cs="Times New Roman"/>
          <w:sz w:val="28"/>
          <w:szCs w:val="28"/>
          <w:lang w:eastAsia="ru-RU"/>
        </w:rPr>
        <w:t xml:space="preserve"> Департамент транспорта);</w:t>
      </w:r>
    </w:p>
    <w:p w:rsidR="00E94764" w:rsidRPr="00E94764" w:rsidRDefault="00E94764" w:rsidP="00E94764">
      <w:pPr>
        <w:shd w:val="clear" w:color="auto" w:fill="FFFFFF"/>
        <w:spacing w:after="0" w:line="240" w:lineRule="auto"/>
        <w:ind w:firstLine="709"/>
        <w:jc w:val="both"/>
        <w:rPr>
          <w:rFonts w:ascii="Times New Roman" w:eastAsia="Calibri" w:hAnsi="Times New Roman"/>
          <w:i/>
          <w:sz w:val="28"/>
          <w:szCs w:val="28"/>
        </w:rPr>
      </w:pPr>
      <w:r w:rsidRPr="008F5D00">
        <w:rPr>
          <w:rFonts w:ascii="Times New Roman" w:eastAsia="Calibri" w:hAnsi="Times New Roman" w:cs="Times New Roman"/>
          <w:sz w:val="28"/>
          <w:szCs w:val="28"/>
          <w:lang w:eastAsia="ru-RU"/>
        </w:rPr>
        <w:t xml:space="preserve">Отличительной чертой первоначального прогноза доходов ГАДБ являлась излишняя консервативность, направленная на создание гарантированного резерва. Уточнение в ходе </w:t>
      </w:r>
      <w:r w:rsidRPr="008F5D00">
        <w:rPr>
          <w:rFonts w:ascii="Times New Roman" w:eastAsia="Calibri" w:hAnsi="Times New Roman"/>
          <w:sz w:val="28"/>
          <w:szCs w:val="28"/>
        </w:rPr>
        <w:t>рассмотрения и утверждения проекта местного бюджета плановых значений по налогам, базирующихся в том числе на прогнозах социально-экономического развития города и края, в связи с уточнением темпов роста на очередной финансовый год, в нарушение БК РФ, не проводилось.</w:t>
      </w:r>
    </w:p>
    <w:p w:rsidR="00E94764" w:rsidRPr="00E94764"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3"/>
        </w:rPr>
      </w:pPr>
      <w:r w:rsidRPr="00E94764">
        <w:rPr>
          <w:rFonts w:ascii="Times New Roman" w:hAnsi="Times New Roman" w:cs="Times New Roman"/>
          <w:sz w:val="28"/>
          <w:szCs w:val="23"/>
        </w:rPr>
        <w:t xml:space="preserve"> </w:t>
      </w:r>
      <w:r w:rsidRPr="00131D6B">
        <w:rPr>
          <w:rFonts w:ascii="Times New Roman" w:hAnsi="Times New Roman" w:cs="Times New Roman"/>
          <w:sz w:val="28"/>
          <w:szCs w:val="28"/>
        </w:rPr>
        <w:t>Первоначальный</w:t>
      </w:r>
      <w:r w:rsidRPr="00E94764">
        <w:rPr>
          <w:rFonts w:ascii="Times New Roman" w:hAnsi="Times New Roman" w:cs="Times New Roman"/>
          <w:sz w:val="28"/>
          <w:szCs w:val="23"/>
        </w:rPr>
        <w:t xml:space="preserve"> план по налоговым и неналоговым доходам (исходя из кассового плана) не установлен по 154 КБК, закрепленным за 19 местными, 7 краевыми и 10 федеральными ГАДБ.</w:t>
      </w:r>
    </w:p>
    <w:p w:rsidR="00E94764" w:rsidRPr="00E94764" w:rsidRDefault="00E94764" w:rsidP="00E94764">
      <w:pPr>
        <w:tabs>
          <w:tab w:val="left" w:pos="993"/>
          <w:tab w:val="left" w:pos="1276"/>
        </w:tabs>
        <w:autoSpaceDE w:val="0"/>
        <w:autoSpaceDN w:val="0"/>
        <w:adjustRightInd w:val="0"/>
        <w:spacing w:after="0" w:line="240" w:lineRule="auto"/>
        <w:ind w:left="708" w:right="-1"/>
        <w:contextualSpacing/>
        <w:jc w:val="both"/>
        <w:rPr>
          <w:rFonts w:ascii="Times New Roman" w:hAnsi="Times New Roman" w:cs="Times New Roman"/>
          <w:sz w:val="28"/>
          <w:szCs w:val="23"/>
        </w:rPr>
      </w:pPr>
      <w:r w:rsidRPr="00E94764">
        <w:rPr>
          <w:rFonts w:ascii="Times New Roman" w:hAnsi="Times New Roman" w:cs="Times New Roman"/>
          <w:sz w:val="28"/>
          <w:szCs w:val="23"/>
        </w:rPr>
        <w:t>В отчетном году за счет установления плана по 87 КБК:</w:t>
      </w:r>
    </w:p>
    <w:p w:rsidR="00E94764" w:rsidRPr="00E94764" w:rsidRDefault="00E94764" w:rsidP="00E94764">
      <w:pPr>
        <w:autoSpaceDE w:val="0"/>
        <w:autoSpaceDN w:val="0"/>
        <w:adjustRightInd w:val="0"/>
        <w:spacing w:after="0" w:line="240" w:lineRule="auto"/>
        <w:ind w:right="-1" w:firstLine="708"/>
        <w:jc w:val="both"/>
        <w:rPr>
          <w:rFonts w:ascii="Times New Roman" w:hAnsi="Times New Roman" w:cs="Times New Roman"/>
          <w:sz w:val="28"/>
          <w:szCs w:val="23"/>
        </w:rPr>
      </w:pPr>
      <w:r w:rsidRPr="00E94764">
        <w:rPr>
          <w:rFonts w:ascii="Times New Roman" w:hAnsi="Times New Roman" w:cs="Times New Roman"/>
          <w:sz w:val="28"/>
          <w:szCs w:val="23"/>
        </w:rPr>
        <w:t>- бюджетные назначения увеличены на 1 242 090,7 тыс. рублей (общее сальдо корректировки по всем налоговым и неналоговым доходам при этом составило (в сторону роста) 1 942 698,2 тыс. рублей);</w:t>
      </w:r>
    </w:p>
    <w:p w:rsidR="00E94764" w:rsidRPr="008F5D00" w:rsidRDefault="00E94764" w:rsidP="00E94764">
      <w:pPr>
        <w:autoSpaceDE w:val="0"/>
        <w:autoSpaceDN w:val="0"/>
        <w:adjustRightInd w:val="0"/>
        <w:spacing w:after="0" w:line="240" w:lineRule="auto"/>
        <w:ind w:right="-1" w:firstLine="708"/>
        <w:jc w:val="both"/>
        <w:rPr>
          <w:rFonts w:ascii="Times New Roman" w:hAnsi="Times New Roman" w:cs="Times New Roman"/>
          <w:sz w:val="28"/>
          <w:szCs w:val="23"/>
        </w:rPr>
      </w:pPr>
      <w:r w:rsidRPr="00E94764">
        <w:rPr>
          <w:rFonts w:ascii="Times New Roman" w:hAnsi="Times New Roman" w:cs="Times New Roman"/>
          <w:sz w:val="28"/>
          <w:szCs w:val="23"/>
        </w:rPr>
        <w:t xml:space="preserve">- поступило 1 350 488,8 тыс. рублей или 4,5% от общей суммы исполнения по налоговым и </w:t>
      </w:r>
      <w:r w:rsidRPr="008F5D00">
        <w:rPr>
          <w:rFonts w:ascii="Times New Roman" w:hAnsi="Times New Roman" w:cs="Times New Roman"/>
          <w:sz w:val="28"/>
          <w:szCs w:val="23"/>
        </w:rPr>
        <w:t>неналоговым доходам.</w:t>
      </w:r>
    </w:p>
    <w:p w:rsidR="00E94764" w:rsidRPr="008F5D00" w:rsidRDefault="00E94764" w:rsidP="00E94764">
      <w:pPr>
        <w:spacing w:after="0" w:line="240" w:lineRule="auto"/>
        <w:ind w:right="-1" w:firstLine="708"/>
        <w:jc w:val="both"/>
        <w:rPr>
          <w:rFonts w:ascii="Times New Roman" w:hAnsi="Times New Roman" w:cs="Times New Roman"/>
          <w:color w:val="0070C0"/>
          <w:sz w:val="28"/>
          <w:szCs w:val="23"/>
        </w:rPr>
      </w:pPr>
      <w:r w:rsidRPr="008F5D00">
        <w:rPr>
          <w:rFonts w:ascii="Times New Roman" w:hAnsi="Times New Roman" w:cs="Times New Roman"/>
          <w:sz w:val="28"/>
          <w:szCs w:val="23"/>
        </w:rPr>
        <w:t>Основной удельный вес, как и ранее, изначально не планируемых доходов (более 95%), приходится на доходы, администрируемые УФНС КК (поступления по 40 КБК составили 1 302 145,4 тыс. рублей).</w:t>
      </w:r>
      <w:r w:rsidRPr="008F5D00">
        <w:rPr>
          <w:rFonts w:ascii="Times New Roman" w:hAnsi="Times New Roman" w:cs="Times New Roman"/>
          <w:color w:val="0070C0"/>
          <w:sz w:val="28"/>
          <w:szCs w:val="23"/>
        </w:rPr>
        <w:t xml:space="preserve"> </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hAnsi="Times New Roman" w:cs="Times New Roman"/>
          <w:sz w:val="28"/>
          <w:szCs w:val="28"/>
        </w:rPr>
        <w:t>Исполнение</w:t>
      </w:r>
      <w:r w:rsidRPr="008F5D00">
        <w:rPr>
          <w:rFonts w:ascii="Times New Roman" w:eastAsia="Times New Roman" w:hAnsi="Times New Roman" w:cs="Times New Roman"/>
          <w:sz w:val="28"/>
          <w:szCs w:val="28"/>
          <w:lang w:eastAsia="ru-RU"/>
        </w:rPr>
        <w:t xml:space="preserve"> местного бюджета по доходам шло в условиях существенного отклонения фактических поступлений от первоначального и уточненного планов. </w:t>
      </w:r>
    </w:p>
    <w:p w:rsidR="00E94764" w:rsidRPr="008F5D00" w:rsidRDefault="00E94764" w:rsidP="00E94764">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На высокий уровень исполнения плана, в том числе оказали влияние как недостатки определения первоначального прогноза (формирование с существенным резервом), так и </w:t>
      </w:r>
      <w:proofErr w:type="spellStart"/>
      <w:r w:rsidRPr="008F5D00">
        <w:rPr>
          <w:rFonts w:ascii="Times New Roman" w:eastAsia="Times New Roman" w:hAnsi="Times New Roman" w:cs="Times New Roman"/>
          <w:sz w:val="28"/>
          <w:szCs w:val="28"/>
          <w:lang w:eastAsia="ru-RU"/>
        </w:rPr>
        <w:t>несистемность</w:t>
      </w:r>
      <w:proofErr w:type="spellEnd"/>
      <w:r w:rsidRPr="008F5D00">
        <w:rPr>
          <w:rFonts w:ascii="Times New Roman" w:eastAsia="Times New Roman" w:hAnsi="Times New Roman" w:cs="Times New Roman"/>
          <w:sz w:val="28"/>
          <w:szCs w:val="28"/>
          <w:lang w:eastAsia="ru-RU"/>
        </w:rPr>
        <w:t xml:space="preserve"> корректировки плановых назначений в ходе исполнения бюджета, в том числе:</w:t>
      </w:r>
    </w:p>
    <w:p w:rsidR="00E94764" w:rsidRPr="008F5D00" w:rsidRDefault="00E94764" w:rsidP="00E94764">
      <w:pPr>
        <w:spacing w:after="0" w:line="240" w:lineRule="auto"/>
        <w:ind w:firstLine="708"/>
        <w:jc w:val="both"/>
        <w:rPr>
          <w:rFonts w:ascii="Times New Roman" w:eastAsia="Arial Unicode MS" w:hAnsi="Times New Roman" w:cs="Times New Roman"/>
          <w:sz w:val="28"/>
          <w:szCs w:val="28"/>
          <w:lang w:eastAsia="ru-RU"/>
        </w:rPr>
      </w:pPr>
      <w:r w:rsidRPr="008F5D00">
        <w:rPr>
          <w:rFonts w:ascii="Times New Roman" w:eastAsia="Liberation Serif" w:hAnsi="Times New Roman" w:cs="Times New Roman"/>
          <w:color w:val="000000" w:themeColor="text1"/>
          <w:sz w:val="28"/>
          <w:szCs w:val="28"/>
        </w:rPr>
        <w:t>- изначально спрогнозированные и утвержденные планы по ряду налоговых и неналоговых доходов содержали резерв перевыполнения не</w:t>
      </w:r>
      <w:r w:rsidR="00531ED6">
        <w:rPr>
          <w:rFonts w:ascii="Times New Roman" w:eastAsia="Liberation Serif" w:hAnsi="Times New Roman" w:cs="Times New Roman"/>
          <w:color w:val="000000" w:themeColor="text1"/>
          <w:sz w:val="28"/>
          <w:szCs w:val="28"/>
        </w:rPr>
        <w:t xml:space="preserve"> менее чем на 1 160,0 млн</w:t>
      </w:r>
      <w:r w:rsidRPr="008F5D00">
        <w:rPr>
          <w:rFonts w:ascii="Times New Roman" w:eastAsia="Liberation Serif" w:hAnsi="Times New Roman" w:cs="Times New Roman"/>
          <w:color w:val="000000" w:themeColor="text1"/>
          <w:sz w:val="28"/>
          <w:szCs w:val="28"/>
        </w:rPr>
        <w:t xml:space="preserve"> рублей, </w:t>
      </w:r>
      <w:r w:rsidRPr="00F46DFD">
        <w:rPr>
          <w:rFonts w:ascii="Times New Roman" w:eastAsia="Liberation Serif" w:hAnsi="Times New Roman" w:cs="Times New Roman"/>
          <w:color w:val="000000" w:themeColor="text1"/>
          <w:sz w:val="28"/>
          <w:szCs w:val="28"/>
        </w:rPr>
        <w:t>а</w:t>
      </w:r>
      <w:r w:rsidRPr="008F5D00">
        <w:rPr>
          <w:rFonts w:ascii="Times New Roman" w:eastAsia="Liberation Serif" w:hAnsi="Times New Roman" w:cs="Times New Roman"/>
          <w:color w:val="000000" w:themeColor="text1"/>
          <w:sz w:val="24"/>
          <w:szCs w:val="28"/>
        </w:rPr>
        <w:t xml:space="preserve"> </w:t>
      </w:r>
      <w:r w:rsidRPr="008F5D00">
        <w:rPr>
          <w:rFonts w:ascii="Times New Roman" w:eastAsia="Liberation Serif" w:hAnsi="Times New Roman" w:cs="Times New Roman"/>
          <w:color w:val="000000" w:themeColor="text1"/>
          <w:sz w:val="28"/>
          <w:szCs w:val="28"/>
        </w:rPr>
        <w:t>также были существенно занижены прогнозные объемы взыскиваемой дебиторской задолженности (установлено э</w:t>
      </w:r>
      <w:r w:rsidRPr="008F5D00">
        <w:rPr>
          <w:rFonts w:ascii="Times New Roman" w:eastAsia="Arial Unicode MS" w:hAnsi="Times New Roman" w:cs="Times New Roman"/>
          <w:sz w:val="28"/>
          <w:szCs w:val="28"/>
          <w:lang w:eastAsia="ru-RU"/>
        </w:rPr>
        <w:t>кспертизой Проекта решения о бюджете на 2023 год), что подтвердилось в ходе исполнения бюджета;</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корректировка плановых назначений при высоком уровне исполнения кассовых планов (начиная с апреля месяца нарастающим итогом дополнительно поступало от 1,3 млрд рублей до 3,2 млрд рублей ежемесячно)</w:t>
      </w:r>
      <w:r w:rsidRPr="008F5D00">
        <w:rPr>
          <w:rFonts w:eastAsia="Liberation Serif"/>
          <w:color w:val="000000" w:themeColor="text1"/>
          <w:sz w:val="28"/>
          <w:szCs w:val="28"/>
        </w:rPr>
        <w:t xml:space="preserve"> </w:t>
      </w:r>
      <w:r w:rsidRPr="008F5D00">
        <w:rPr>
          <w:rFonts w:ascii="Times New Roman" w:eastAsia="Calibri" w:hAnsi="Times New Roman" w:cs="Times New Roman"/>
          <w:sz w:val="28"/>
          <w:szCs w:val="28"/>
          <w:lang w:eastAsia="ru-RU"/>
        </w:rPr>
        <w:t>и наличия сведений ГАДБ об ожидаемом перевыполнении осуществлялась с значительным отставанием от потенциально возможных сроков ее проведения и в объемах, не в полной мере соответствующих ожидаемому исполнению:</w:t>
      </w:r>
    </w:p>
    <w:p w:rsidR="00E94764" w:rsidRPr="008F5D00" w:rsidRDefault="00E20129"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lastRenderedPageBreak/>
        <w:t xml:space="preserve">- </w:t>
      </w:r>
      <w:r w:rsidR="00E94764" w:rsidRPr="008F5D00">
        <w:rPr>
          <w:rFonts w:ascii="Times New Roman" w:eastAsia="Calibri" w:hAnsi="Times New Roman" w:cs="Times New Roman"/>
          <w:sz w:val="24"/>
          <w:szCs w:val="28"/>
          <w:lang w:eastAsia="ru-RU"/>
        </w:rPr>
        <w:t xml:space="preserve">по результатам исполнения 1 квартала ожидаемое исполнение за год </w:t>
      </w:r>
      <w:r w:rsidR="00927715">
        <w:rPr>
          <w:rFonts w:ascii="Times New Roman" w:eastAsia="Calibri" w:hAnsi="Times New Roman" w:cs="Times New Roman"/>
          <w:sz w:val="24"/>
          <w:szCs w:val="28"/>
          <w:lang w:eastAsia="ru-RU"/>
        </w:rPr>
        <w:t xml:space="preserve">оценивалось ГАДБ с превышением </w:t>
      </w:r>
      <w:r w:rsidR="00E94764" w:rsidRPr="008F5D00">
        <w:rPr>
          <w:rFonts w:ascii="Times New Roman" w:eastAsia="Calibri" w:hAnsi="Times New Roman" w:cs="Times New Roman"/>
          <w:sz w:val="24"/>
          <w:szCs w:val="28"/>
          <w:lang w:eastAsia="ru-RU"/>
        </w:rPr>
        <w:t>первоначально установленного плана на 1 925,7 млн рублей, по итогам 2 квартала</w:t>
      </w:r>
      <w:r w:rsidR="00E94764" w:rsidRPr="008F5D00">
        <w:rPr>
          <w:rFonts w:ascii="Times New Roman" w:eastAsia="Calibri" w:hAnsi="Times New Roman" w:cs="Times New Roman"/>
          <w:sz w:val="24"/>
          <w:szCs w:val="28"/>
          <w:vertAlign w:val="superscript"/>
          <w:lang w:eastAsia="ru-RU"/>
        </w:rPr>
        <w:footnoteReference w:id="3"/>
      </w:r>
      <w:r w:rsidR="00A71CAD">
        <w:rPr>
          <w:rFonts w:ascii="Times New Roman" w:eastAsia="Calibri" w:hAnsi="Times New Roman" w:cs="Times New Roman"/>
          <w:sz w:val="24"/>
          <w:szCs w:val="28"/>
          <w:lang w:eastAsia="ru-RU"/>
        </w:rPr>
        <w:t xml:space="preserve"> - на 1 914,0 млн</w:t>
      </w:r>
      <w:r w:rsidR="00E94764" w:rsidRPr="008F5D00">
        <w:rPr>
          <w:rFonts w:ascii="Times New Roman" w:eastAsia="Calibri" w:hAnsi="Times New Roman" w:cs="Times New Roman"/>
          <w:sz w:val="24"/>
          <w:szCs w:val="28"/>
          <w:lang w:eastAsia="ru-RU"/>
        </w:rPr>
        <w:t xml:space="preserve"> рублей;</w:t>
      </w:r>
    </w:p>
    <w:p w:rsidR="00E94764" w:rsidRPr="008F5D00" w:rsidRDefault="00E20129"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t xml:space="preserve">- </w:t>
      </w:r>
      <w:r w:rsidR="00E94764" w:rsidRPr="008F5D00">
        <w:rPr>
          <w:rFonts w:ascii="Times New Roman" w:eastAsia="Calibri" w:hAnsi="Times New Roman" w:cs="Times New Roman"/>
          <w:sz w:val="24"/>
          <w:szCs w:val="28"/>
          <w:lang w:eastAsia="ru-RU"/>
        </w:rPr>
        <w:t>уточнение плановых значений проведен</w:t>
      </w:r>
      <w:r w:rsidRPr="008F5D00">
        <w:rPr>
          <w:rFonts w:ascii="Times New Roman" w:eastAsia="Calibri" w:hAnsi="Times New Roman" w:cs="Times New Roman"/>
          <w:sz w:val="24"/>
          <w:szCs w:val="28"/>
          <w:lang w:eastAsia="ru-RU"/>
        </w:rPr>
        <w:t>о</w:t>
      </w:r>
      <w:r w:rsidR="00E94764" w:rsidRPr="008F5D00">
        <w:rPr>
          <w:rFonts w:ascii="Times New Roman" w:eastAsia="Calibri" w:hAnsi="Times New Roman" w:cs="Times New Roman"/>
          <w:sz w:val="24"/>
          <w:szCs w:val="28"/>
          <w:lang w:eastAsia="ru-RU"/>
        </w:rPr>
        <w:t xml:space="preserve"> с существенной задержкой, из общег</w:t>
      </w:r>
      <w:r w:rsidR="00A71CAD">
        <w:rPr>
          <w:rFonts w:ascii="Times New Roman" w:eastAsia="Calibri" w:hAnsi="Times New Roman" w:cs="Times New Roman"/>
          <w:sz w:val="24"/>
          <w:szCs w:val="28"/>
          <w:lang w:eastAsia="ru-RU"/>
        </w:rPr>
        <w:t>о объема увеличения 1 942,7 млн</w:t>
      </w:r>
      <w:r w:rsidR="00E94764" w:rsidRPr="008F5D00">
        <w:rPr>
          <w:rFonts w:ascii="Times New Roman" w:eastAsia="Calibri" w:hAnsi="Times New Roman" w:cs="Times New Roman"/>
          <w:sz w:val="24"/>
          <w:szCs w:val="28"/>
          <w:lang w:eastAsia="ru-RU"/>
        </w:rPr>
        <w:t xml:space="preserve"> рублей основной объем (84,5%) поэтапно уточнен решениями городской Думы Краснодара начиная с августа месяца;</w:t>
      </w:r>
    </w:p>
    <w:p w:rsidR="00E94764" w:rsidRPr="00E94764" w:rsidRDefault="00E94764"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t xml:space="preserve"> - при наличии оснований несвоевременно (не в полном объеме) проведена корректировка по налогу на прибыль (что в числе прочего привело к перевыполнению уточненного плана по налогу за отчетный период на в 1,2 раза), а в отношении налога на имущество организаций не проводилась.</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Сложившийся уровень отклонения от плановых показателей, как и ранее, в высокой степени обусловлен недостатками методологии прогнозирования и сформированными подходами к планированию в ходе исполнения текущего финансового года, в том числе:</w:t>
      </w:r>
    </w:p>
    <w:p w:rsidR="00E94764" w:rsidRPr="008F5D00" w:rsidRDefault="00E94764" w:rsidP="00E94764">
      <w:pPr>
        <w:spacing w:after="0" w:line="240" w:lineRule="auto"/>
        <w:ind w:right="-1" w:firstLine="709"/>
        <w:jc w:val="both"/>
        <w:rPr>
          <w:rFonts w:ascii="Times New Roman" w:hAnsi="Times New Roman"/>
          <w:sz w:val="28"/>
          <w:szCs w:val="28"/>
        </w:rPr>
      </w:pPr>
      <w:r w:rsidRPr="004315DE">
        <w:rPr>
          <w:rFonts w:ascii="Times New Roman" w:eastAsia="Calibri" w:hAnsi="Times New Roman" w:cs="Times New Roman"/>
          <w:sz w:val="28"/>
          <w:szCs w:val="28"/>
          <w:lang w:eastAsia="ru-RU"/>
        </w:rPr>
        <w:t xml:space="preserve">- недостатками алгоритма </w:t>
      </w:r>
      <w:r w:rsidR="004315DE" w:rsidRPr="004315DE">
        <w:rPr>
          <w:rFonts w:ascii="Times New Roman" w:eastAsia="Calibri" w:hAnsi="Times New Roman" w:cs="Times New Roman"/>
          <w:sz w:val="24"/>
          <w:szCs w:val="28"/>
          <w:lang w:eastAsia="ru-RU"/>
        </w:rPr>
        <w:t>(в том числе в части</w:t>
      </w:r>
      <w:r w:rsidRPr="004315DE">
        <w:rPr>
          <w:rFonts w:ascii="Times New Roman" w:eastAsia="Calibri" w:hAnsi="Times New Roman" w:cs="Times New Roman"/>
          <w:sz w:val="24"/>
          <w:szCs w:val="28"/>
          <w:lang w:eastAsia="ru-RU"/>
        </w:rPr>
        <w:t xml:space="preserve"> дебиторской задолженности), </w:t>
      </w:r>
      <w:r w:rsidRPr="004315DE">
        <w:rPr>
          <w:rFonts w:ascii="Times New Roman" w:eastAsia="Calibri" w:hAnsi="Times New Roman" w:cs="Times New Roman"/>
          <w:sz w:val="28"/>
          <w:szCs w:val="28"/>
          <w:lang w:eastAsia="ru-RU"/>
        </w:rPr>
        <w:t>непрозрачностью/низкой обоснованностью расчетных значений (</w:t>
      </w:r>
      <w:r w:rsidRPr="004315DE">
        <w:rPr>
          <w:rFonts w:ascii="Times New Roman" w:eastAsia="Calibri" w:hAnsi="Times New Roman" w:cs="Times New Roman"/>
          <w:sz w:val="24"/>
          <w:szCs w:val="28"/>
          <w:lang w:eastAsia="ru-RU"/>
        </w:rPr>
        <w:t>плата за компенсационное озеленение, доходы от арендной платы за имущество, доходы от продажи активов, плата за наем</w:t>
      </w:r>
      <w:r w:rsidRPr="004315DE">
        <w:rPr>
          <w:rFonts w:ascii="Times New Roman" w:eastAsia="Calibri" w:hAnsi="Times New Roman" w:cs="Times New Roman"/>
          <w:sz w:val="28"/>
          <w:szCs w:val="28"/>
          <w:lang w:eastAsia="ru-RU"/>
        </w:rPr>
        <w:t>)</w:t>
      </w:r>
      <w:r w:rsidRPr="004315DE">
        <w:rPr>
          <w:rFonts w:ascii="Times New Roman" w:hAnsi="Times New Roman"/>
          <w:sz w:val="28"/>
          <w:szCs w:val="28"/>
        </w:rPr>
        <w:t>;</w:t>
      </w:r>
      <w:r w:rsidRPr="008F5D00">
        <w:rPr>
          <w:rFonts w:ascii="Times New Roman" w:hAnsi="Times New Roman"/>
          <w:sz w:val="28"/>
          <w:szCs w:val="28"/>
        </w:rPr>
        <w:t xml:space="preserve"> </w:t>
      </w:r>
    </w:p>
    <w:p w:rsidR="00E94764" w:rsidRPr="008F5D00" w:rsidRDefault="00E94764" w:rsidP="00E94764">
      <w:pPr>
        <w:spacing w:after="0" w:line="240" w:lineRule="auto"/>
        <w:ind w:firstLine="709"/>
        <w:contextualSpacing/>
        <w:jc w:val="both"/>
        <w:rPr>
          <w:rFonts w:ascii="Times New Roman" w:hAnsi="Times New Roman" w:cs="Times New Roman"/>
          <w:sz w:val="28"/>
          <w:szCs w:val="28"/>
        </w:rPr>
      </w:pPr>
      <w:r w:rsidRPr="008F5D00">
        <w:rPr>
          <w:rFonts w:ascii="Times New Roman" w:hAnsi="Times New Roman" w:cs="Times New Roman"/>
          <w:sz w:val="28"/>
          <w:szCs w:val="28"/>
        </w:rPr>
        <w:t>- отсутствие</w:t>
      </w:r>
      <w:r w:rsidR="00902935" w:rsidRPr="008F5D00">
        <w:rPr>
          <w:rFonts w:ascii="Times New Roman" w:hAnsi="Times New Roman" w:cs="Times New Roman"/>
          <w:sz w:val="28"/>
          <w:szCs w:val="28"/>
        </w:rPr>
        <w:t>м</w:t>
      </w:r>
      <w:r w:rsidRPr="008F5D00">
        <w:rPr>
          <w:rFonts w:ascii="Times New Roman" w:hAnsi="Times New Roman" w:cs="Times New Roman"/>
          <w:sz w:val="28"/>
          <w:szCs w:val="28"/>
        </w:rPr>
        <w:t xml:space="preserve"> в Методиках прогнозирования алгоритма определения значения (источника данных) </w:t>
      </w:r>
      <w:r w:rsidRPr="008F5D00">
        <w:rPr>
          <w:rFonts w:ascii="Times New Roman" w:eastAsia="Times New Roman" w:hAnsi="Times New Roman" w:cs="Times New Roman"/>
          <w:sz w:val="28"/>
          <w:szCs w:val="28"/>
          <w:lang w:eastAsia="ru-RU"/>
        </w:rPr>
        <w:t>показателя корректировки прогнозного значения текущего года с учетом фактических значений</w:t>
      </w:r>
      <w:r w:rsidRPr="008F5D00">
        <w:rPr>
          <w:rFonts w:ascii="Times New Roman" w:hAnsi="Times New Roman" w:cs="Times New Roman"/>
          <w:sz w:val="28"/>
          <w:szCs w:val="28"/>
        </w:rPr>
        <w:t xml:space="preserve"> </w:t>
      </w:r>
      <w:r w:rsidRPr="008F5D00">
        <w:rPr>
          <w:rFonts w:ascii="Times New Roman" w:hAnsi="Times New Roman" w:cs="Times New Roman"/>
          <w:sz w:val="24"/>
          <w:szCs w:val="28"/>
        </w:rPr>
        <w:t xml:space="preserve">(плата за компенсационное озеленение, плата за перевозки </w:t>
      </w:r>
      <w:r w:rsidRPr="008F5D00">
        <w:rPr>
          <w:rFonts w:ascii="Times New Roman" w:eastAsia="Times New Roman" w:hAnsi="Times New Roman" w:cs="Times New Roman"/>
          <w:iCs/>
          <w:sz w:val="24"/>
          <w:szCs w:val="24"/>
          <w:lang w:eastAsia="ru-RU"/>
        </w:rPr>
        <w:t>пассажиров и багажа по регулируемым тарифам</w:t>
      </w:r>
      <w:r w:rsidR="00E20129" w:rsidRPr="008F5D00">
        <w:rPr>
          <w:rFonts w:ascii="Times New Roman" w:eastAsia="Times New Roman" w:hAnsi="Times New Roman" w:cs="Times New Roman"/>
          <w:iCs/>
          <w:sz w:val="24"/>
          <w:szCs w:val="24"/>
          <w:lang w:eastAsia="ru-RU"/>
        </w:rPr>
        <w:t>)</w:t>
      </w:r>
      <w:r w:rsidRPr="008F5D00">
        <w:rPr>
          <w:rFonts w:ascii="Times New Roman" w:hAnsi="Times New Roman" w:cs="Times New Roman"/>
          <w:sz w:val="28"/>
          <w:szCs w:val="28"/>
        </w:rPr>
        <w:t>;</w:t>
      </w:r>
    </w:p>
    <w:p w:rsidR="00E94764" w:rsidRPr="008F5D00" w:rsidRDefault="00E94764" w:rsidP="00E94764">
      <w:pPr>
        <w:spacing w:after="0" w:line="240" w:lineRule="auto"/>
        <w:ind w:firstLine="708"/>
        <w:jc w:val="both"/>
        <w:rPr>
          <w:rFonts w:ascii="Times New Roman" w:hAnsi="Times New Roman" w:cs="Times New Roman"/>
          <w:sz w:val="28"/>
          <w:szCs w:val="28"/>
        </w:rPr>
      </w:pPr>
      <w:r w:rsidRPr="008F5D00">
        <w:rPr>
          <w:rFonts w:ascii="Times New Roman" w:eastAsia="Calibri" w:hAnsi="Times New Roman" w:cs="Times New Roman"/>
          <w:sz w:val="28"/>
          <w:szCs w:val="28"/>
          <w:lang w:eastAsia="ru-RU"/>
        </w:rPr>
        <w:t xml:space="preserve">- отсутствием правил, обеспечивающих единообразный подход к внесению изменений в плановые значения текущего финансового года при наличии существенных отклонений от кассовых планов </w:t>
      </w:r>
      <w:r w:rsidRPr="008F5D00">
        <w:rPr>
          <w:rFonts w:ascii="Times New Roman" w:hAnsi="Times New Roman" w:cs="Times New Roman"/>
          <w:sz w:val="24"/>
          <w:szCs w:val="28"/>
        </w:rPr>
        <w:t>(по аналогии со статьей 212 БК РФ).</w:t>
      </w:r>
      <w:r w:rsidRPr="008F5D00">
        <w:rPr>
          <w:rFonts w:ascii="Times New Roman" w:hAnsi="Times New Roman" w:cs="Times New Roman"/>
          <w:sz w:val="28"/>
          <w:szCs w:val="28"/>
        </w:rPr>
        <w:t xml:space="preserve"> </w:t>
      </w:r>
    </w:p>
    <w:p w:rsidR="00E94764" w:rsidRPr="008F5D00" w:rsidRDefault="00E94764" w:rsidP="006033C7">
      <w:pPr>
        <w:spacing w:after="0" w:line="240" w:lineRule="auto"/>
        <w:ind w:firstLine="708"/>
        <w:jc w:val="both"/>
        <w:rPr>
          <w:rFonts w:ascii="Times New Roman" w:eastAsia="Liberation Serif" w:hAnsi="Times New Roman" w:cs="Times New Roman"/>
          <w:color w:val="000000" w:themeColor="text1"/>
          <w:sz w:val="28"/>
          <w:szCs w:val="28"/>
        </w:rPr>
      </w:pPr>
      <w:r w:rsidRPr="008F5D00">
        <w:rPr>
          <w:rFonts w:ascii="Times New Roman" w:hAnsi="Times New Roman" w:cs="Times New Roman"/>
          <w:sz w:val="28"/>
          <w:szCs w:val="28"/>
        </w:rPr>
        <w:t>Ранее Контрольно-счетная палата по результатам экспертизы Проекта местного бюджета на 2023 год рекомендовала установить</w:t>
      </w:r>
      <w:r w:rsidRPr="008F5D00">
        <w:rPr>
          <w:rFonts w:ascii="Times New Roman" w:hAnsi="Times New Roman" w:cs="Times New Roman"/>
          <w:color w:val="7030A0"/>
          <w:sz w:val="28"/>
          <w:szCs w:val="28"/>
        </w:rPr>
        <w:t xml:space="preserve"> </w:t>
      </w:r>
      <w:r w:rsidRPr="008F5D00">
        <w:rPr>
          <w:rFonts w:ascii="Times New Roman" w:hAnsi="Times New Roman" w:cs="Times New Roman"/>
          <w:sz w:val="28"/>
          <w:szCs w:val="28"/>
        </w:rPr>
        <w:t xml:space="preserve">соответствующий порядок, </w:t>
      </w:r>
      <w:r w:rsidR="0014725F">
        <w:rPr>
          <w:rFonts w:ascii="Times New Roman" w:hAnsi="Times New Roman" w:cs="Times New Roman"/>
          <w:sz w:val="28"/>
          <w:szCs w:val="28"/>
        </w:rPr>
        <w:t xml:space="preserve">рекомендация </w:t>
      </w:r>
      <w:r w:rsidRPr="008F5D00">
        <w:rPr>
          <w:rFonts w:ascii="Times New Roman" w:hAnsi="Times New Roman" w:cs="Times New Roman"/>
          <w:sz w:val="28"/>
          <w:szCs w:val="28"/>
        </w:rPr>
        <w:t>в части определения критериев корректировки к испо</w:t>
      </w:r>
      <w:r w:rsidR="0014725F">
        <w:rPr>
          <w:rFonts w:ascii="Times New Roman" w:hAnsi="Times New Roman" w:cs="Times New Roman"/>
          <w:sz w:val="28"/>
          <w:szCs w:val="28"/>
        </w:rPr>
        <w:t>лнению не принята</w:t>
      </w:r>
      <w:r w:rsidRPr="008F5D00">
        <w:rPr>
          <w:rFonts w:ascii="Times New Roman" w:hAnsi="Times New Roman" w:cs="Times New Roman"/>
          <w:sz w:val="28"/>
          <w:szCs w:val="28"/>
        </w:rPr>
        <w:t xml:space="preserve">. </w:t>
      </w:r>
      <w:r w:rsidR="00637D1B">
        <w:rPr>
          <w:rFonts w:ascii="Times New Roman" w:hAnsi="Times New Roman" w:cs="Times New Roman"/>
          <w:sz w:val="28"/>
          <w:szCs w:val="28"/>
        </w:rPr>
        <w:t>Принятый Департаментом финансов</w:t>
      </w:r>
      <w:r w:rsidRPr="008F5D00">
        <w:rPr>
          <w:rFonts w:ascii="Times New Roman" w:hAnsi="Times New Roman" w:cs="Times New Roman"/>
          <w:sz w:val="28"/>
          <w:szCs w:val="28"/>
        </w:rPr>
        <w:t xml:space="preserve"> Порядок формирования и представления </w:t>
      </w:r>
      <w:r w:rsidR="00E20129" w:rsidRPr="008F5D00">
        <w:rPr>
          <w:rFonts w:ascii="Times New Roman" w:hAnsi="Times New Roman" w:cs="Times New Roman"/>
          <w:sz w:val="28"/>
          <w:szCs w:val="28"/>
        </w:rPr>
        <w:t>ГАДБ</w:t>
      </w:r>
      <w:r w:rsidRPr="008F5D00">
        <w:rPr>
          <w:rFonts w:ascii="Times New Roman" w:eastAsia="Calibri" w:hAnsi="Times New Roman" w:cs="Times New Roman"/>
          <w:sz w:val="28"/>
          <w:szCs w:val="28"/>
        </w:rPr>
        <w:t xml:space="preserve"> прогноза поступления доходов местного бюджета </w:t>
      </w:r>
      <w:r w:rsidR="00637D1B">
        <w:rPr>
          <w:rFonts w:ascii="Times New Roman" w:eastAsia="Calibri" w:hAnsi="Times New Roman" w:cs="Times New Roman"/>
          <w:sz w:val="28"/>
          <w:szCs w:val="28"/>
        </w:rPr>
        <w:t>не оказал существенного влияния на</w:t>
      </w:r>
      <w:r w:rsidRPr="008F5D00">
        <w:rPr>
          <w:rFonts w:ascii="Times New Roman" w:eastAsia="Times New Roman" w:hAnsi="Times New Roman" w:cs="Times New Roman"/>
          <w:sz w:val="28"/>
          <w:szCs w:val="28"/>
          <w:lang w:eastAsia="ru-RU"/>
        </w:rPr>
        <w:t xml:space="preserve"> качество </w:t>
      </w:r>
      <w:r w:rsidR="00637D1B">
        <w:rPr>
          <w:rFonts w:ascii="Times New Roman" w:eastAsia="Times New Roman" w:hAnsi="Times New Roman" w:cs="Times New Roman"/>
          <w:sz w:val="28"/>
          <w:szCs w:val="28"/>
          <w:lang w:eastAsia="ru-RU"/>
        </w:rPr>
        <w:t>текущего планирования</w:t>
      </w:r>
      <w:r w:rsidR="006033C7">
        <w:rPr>
          <w:rFonts w:ascii="Times New Roman" w:eastAsia="Times New Roman" w:hAnsi="Times New Roman" w:cs="Times New Roman"/>
          <w:sz w:val="28"/>
          <w:szCs w:val="28"/>
          <w:lang w:eastAsia="ru-RU"/>
        </w:rPr>
        <w:t xml:space="preserve">, </w:t>
      </w:r>
      <w:r w:rsidRPr="008F5D00">
        <w:rPr>
          <w:rFonts w:ascii="Times New Roman" w:eastAsia="Calibri" w:hAnsi="Times New Roman" w:cs="Times New Roman"/>
          <w:sz w:val="28"/>
          <w:szCs w:val="28"/>
          <w:lang w:eastAsia="ru-RU"/>
        </w:rPr>
        <w:t xml:space="preserve">что в том числе послужило причиной существенного объема доходов, учтенных в качестве сверхплановых и </w:t>
      </w:r>
      <w:r w:rsidRPr="008F5D00">
        <w:rPr>
          <w:rFonts w:ascii="Times New Roman" w:eastAsia="Liberation Serif" w:hAnsi="Times New Roman" w:cs="Times New Roman"/>
          <w:color w:val="000000" w:themeColor="text1"/>
          <w:sz w:val="28"/>
          <w:szCs w:val="28"/>
        </w:rPr>
        <w:t>содействовало:</w:t>
      </w:r>
    </w:p>
    <w:p w:rsidR="00E94764" w:rsidRPr="008F5D00" w:rsidRDefault="00E94764" w:rsidP="00E94764">
      <w:pPr>
        <w:widowControl w:val="0"/>
        <w:autoSpaceDE w:val="0"/>
        <w:autoSpaceDN w:val="0"/>
        <w:spacing w:after="0" w:line="240" w:lineRule="auto"/>
        <w:ind w:firstLine="709"/>
        <w:jc w:val="both"/>
        <w:rPr>
          <w:rFonts w:ascii="Times New Roman" w:eastAsia="Liberation Serif" w:hAnsi="Times New Roman" w:cs="Times New Roman"/>
          <w:color w:val="000000" w:themeColor="text1"/>
          <w:sz w:val="28"/>
          <w:szCs w:val="28"/>
        </w:rPr>
      </w:pPr>
      <w:r w:rsidRPr="008F5D00">
        <w:rPr>
          <w:rFonts w:ascii="Times New Roman" w:eastAsia="Liberation Serif" w:hAnsi="Times New Roman" w:cs="Times New Roman"/>
          <w:color w:val="000000" w:themeColor="text1"/>
          <w:sz w:val="28"/>
          <w:szCs w:val="28"/>
        </w:rPr>
        <w:t>- расчету планового объема показателя годового дефицита с завышением и его неисполнение;</w:t>
      </w:r>
    </w:p>
    <w:p w:rsidR="00E94764" w:rsidRPr="008F5D00" w:rsidRDefault="00E94764" w:rsidP="00E94764">
      <w:pPr>
        <w:widowControl w:val="0"/>
        <w:autoSpaceDE w:val="0"/>
        <w:autoSpaceDN w:val="0"/>
        <w:spacing w:after="0" w:line="240" w:lineRule="auto"/>
        <w:ind w:firstLine="709"/>
        <w:jc w:val="both"/>
        <w:rPr>
          <w:rFonts w:ascii="Times New Roman" w:eastAsia="Liberation Serif" w:hAnsi="Times New Roman" w:cs="Times New Roman"/>
          <w:color w:val="000000" w:themeColor="text1"/>
          <w:sz w:val="28"/>
          <w:szCs w:val="28"/>
        </w:rPr>
      </w:pPr>
      <w:r w:rsidRPr="008F5D00">
        <w:rPr>
          <w:rFonts w:ascii="Times New Roman" w:eastAsia="Liberation Serif" w:hAnsi="Times New Roman" w:cs="Times New Roman"/>
          <w:color w:val="000000" w:themeColor="text1"/>
          <w:sz w:val="28"/>
          <w:szCs w:val="28"/>
        </w:rPr>
        <w:t>- несвоевременному использованию (</w:t>
      </w:r>
      <w:r w:rsidR="006033C7">
        <w:rPr>
          <w:rFonts w:ascii="Times New Roman" w:eastAsia="Liberation Serif" w:hAnsi="Times New Roman" w:cs="Times New Roman"/>
          <w:color w:val="000000" w:themeColor="text1"/>
          <w:sz w:val="28"/>
          <w:szCs w:val="28"/>
        </w:rPr>
        <w:t>неиспользованию</w:t>
      </w:r>
      <w:r w:rsidRPr="008F5D00">
        <w:rPr>
          <w:rFonts w:ascii="Times New Roman" w:eastAsia="Liberation Serif" w:hAnsi="Times New Roman" w:cs="Times New Roman"/>
          <w:color w:val="000000" w:themeColor="text1"/>
          <w:sz w:val="28"/>
          <w:szCs w:val="28"/>
        </w:rPr>
        <w:t>) неучтенных в плане поступивших доходов, а также их частичному обесцениванию в связи с инфляцией.</w:t>
      </w:r>
    </w:p>
    <w:p w:rsidR="00E94764" w:rsidRPr="00E94764" w:rsidRDefault="00E94764" w:rsidP="00E94764">
      <w:pPr>
        <w:spacing w:after="0" w:line="240" w:lineRule="auto"/>
        <w:ind w:right="-143" w:firstLine="708"/>
        <w:jc w:val="both"/>
        <w:rPr>
          <w:rFonts w:ascii="Times New Roman" w:eastAsia="Liberation Serif" w:hAnsi="Times New Roman" w:cs="Times New Roman"/>
          <w:color w:val="FF0000"/>
          <w:sz w:val="28"/>
          <w:szCs w:val="28"/>
        </w:rPr>
      </w:pPr>
      <w:r w:rsidRPr="008F5D00">
        <w:rPr>
          <w:rFonts w:ascii="Times New Roman" w:eastAsia="Liberation Serif" w:hAnsi="Times New Roman" w:cs="Times New Roman"/>
          <w:color w:val="000000" w:themeColor="text1"/>
          <w:sz w:val="28"/>
          <w:szCs w:val="28"/>
        </w:rPr>
        <w:t xml:space="preserve">Таким образом, при исполнении бюджета в 2023 году финансовым органом не в полной мере обеспечено соблюдение принципа достоверности планирования налоговых и неналоговых доходов, установленных БК РФ, а отдельными ГАДБ - надлежащее </w:t>
      </w:r>
      <w:r w:rsidRPr="008F5D00">
        <w:rPr>
          <w:rFonts w:ascii="Times New Roman" w:hAnsi="Times New Roman" w:cs="Times New Roman"/>
          <w:sz w:val="28"/>
          <w:szCs w:val="28"/>
        </w:rPr>
        <w:t>исполнение б</w:t>
      </w:r>
      <w:r w:rsidRPr="008F5D00">
        <w:rPr>
          <w:rFonts w:ascii="Times New Roman" w:hAnsi="Times New Roman" w:cs="Times New Roman"/>
          <w:bCs/>
          <w:sz w:val="28"/>
          <w:szCs w:val="28"/>
        </w:rPr>
        <w:t>юджетных полномочий главного администратора доходов</w:t>
      </w:r>
      <w:r w:rsidRPr="008F5D00">
        <w:rPr>
          <w:rFonts w:ascii="Times New Roman" w:eastAsia="Liberation Serif" w:hAnsi="Times New Roman" w:cs="Times New Roman"/>
          <w:color w:val="000000" w:themeColor="text1"/>
          <w:sz w:val="28"/>
          <w:szCs w:val="28"/>
        </w:rPr>
        <w:t>.</w:t>
      </w:r>
    </w:p>
    <w:p w:rsidR="00E94764" w:rsidRPr="00535943"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lang w:eastAsia="ru-RU"/>
        </w:rPr>
      </w:pPr>
      <w:r w:rsidRPr="00535943">
        <w:rPr>
          <w:rFonts w:ascii="Times New Roman" w:hAnsi="Times New Roman" w:cs="Times New Roman"/>
          <w:sz w:val="28"/>
          <w:szCs w:val="28"/>
        </w:rPr>
        <w:lastRenderedPageBreak/>
        <w:t>Норматив</w:t>
      </w:r>
      <w:r w:rsidRPr="00535943">
        <w:rPr>
          <w:rFonts w:ascii="Times New Roman" w:eastAsia="Calibri" w:hAnsi="Times New Roman" w:cs="Times New Roman"/>
          <w:sz w:val="28"/>
          <w:szCs w:val="28"/>
          <w:lang w:eastAsia="ru-RU"/>
        </w:rPr>
        <w:t xml:space="preserve"> отчислений от акцизов на ГСМ в течение последних 6 лет неуклонно снижается в связи с уменьшением доли дорог города Краснодара в общей протяженности дорог местного значения в </w:t>
      </w:r>
      <w:r w:rsidR="00EC6127" w:rsidRPr="00535943">
        <w:rPr>
          <w:rFonts w:ascii="Times New Roman" w:eastAsia="Calibri" w:hAnsi="Times New Roman" w:cs="Times New Roman"/>
          <w:sz w:val="28"/>
          <w:szCs w:val="28"/>
          <w:lang w:eastAsia="ru-RU"/>
        </w:rPr>
        <w:t>муниципальных образованиях</w:t>
      </w:r>
      <w:r w:rsidRPr="00535943">
        <w:rPr>
          <w:rFonts w:ascii="Times New Roman" w:eastAsia="Calibri" w:hAnsi="Times New Roman" w:cs="Times New Roman"/>
          <w:sz w:val="28"/>
          <w:szCs w:val="28"/>
          <w:lang w:eastAsia="ru-RU"/>
        </w:rPr>
        <w:t xml:space="preserve"> края, что отрицательно влияет на доходы Дорожного фонда. </w:t>
      </w:r>
    </w:p>
    <w:p w:rsidR="00E94764" w:rsidRPr="00535943"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535943">
        <w:rPr>
          <w:rFonts w:ascii="Times New Roman" w:hAnsi="Times New Roman" w:cs="Times New Roman"/>
          <w:sz w:val="28"/>
          <w:szCs w:val="28"/>
        </w:rPr>
        <w:t>Суммарные</w:t>
      </w:r>
      <w:r w:rsidRPr="00535943">
        <w:rPr>
          <w:rFonts w:ascii="Times New Roman" w:eastAsia="Times New Roman" w:hAnsi="Times New Roman" w:cs="Times New Roman"/>
          <w:sz w:val="28"/>
          <w:szCs w:val="28"/>
          <w:lang w:eastAsia="ru-RU"/>
        </w:rPr>
        <w:t xml:space="preserve"> доходы от использования имущества по сравнению с 2022 годом выросли на 15,5% (+272 945,4 тыс. рублей), в основном за счет</w:t>
      </w:r>
      <w:r w:rsidRPr="00535943">
        <w:rPr>
          <w:rFonts w:ascii="Times New Roman" w:eastAsia="Calibri" w:hAnsi="Times New Roman" w:cs="Times New Roman"/>
          <w:sz w:val="28"/>
          <w:szCs w:val="28"/>
        </w:rPr>
        <w:t xml:space="preserve"> арендной платы за имущество и доходов от парковок</w:t>
      </w:r>
      <w:r w:rsidRPr="00535943">
        <w:rPr>
          <w:rFonts w:ascii="Times New Roman" w:eastAsia="Times New Roman" w:hAnsi="Times New Roman" w:cs="Times New Roman"/>
          <w:sz w:val="28"/>
          <w:szCs w:val="28"/>
          <w:lang w:eastAsia="ru-RU"/>
        </w:rPr>
        <w:t>. При этом доходы от продажи активов, от использования имущества и прав, от перечисления части прибыли МУП и в виде дивидендов по акциям по отношению к предыдущему периоду снизились.</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lang w:eastAsia="ru-RU"/>
        </w:rPr>
        <w:t>П</w:t>
      </w:r>
      <w:r w:rsidRPr="008F5D00">
        <w:rPr>
          <w:rFonts w:ascii="Times New Roman" w:eastAsia="Calibri" w:hAnsi="Times New Roman" w:cs="Times New Roman"/>
          <w:sz w:val="28"/>
          <w:szCs w:val="28"/>
        </w:rPr>
        <w:t xml:space="preserve">о </w:t>
      </w:r>
      <w:r w:rsidRPr="008F5D00">
        <w:rPr>
          <w:rFonts w:ascii="Times New Roman" w:hAnsi="Times New Roman" w:cs="Times New Roman"/>
          <w:sz w:val="28"/>
          <w:szCs w:val="28"/>
        </w:rPr>
        <w:t>сравнению</w:t>
      </w:r>
      <w:r w:rsidRPr="008F5D00">
        <w:rPr>
          <w:rFonts w:ascii="Times New Roman" w:eastAsia="Calibri" w:hAnsi="Times New Roman" w:cs="Times New Roman"/>
          <w:sz w:val="28"/>
          <w:szCs w:val="28"/>
        </w:rPr>
        <w:t xml:space="preserve"> с 2022 годом в сфере доходов от городских земель:</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rPr>
        <w:t xml:space="preserve">- сохраняется отрицательная динамика договорных процессов аренды земель </w:t>
      </w:r>
      <w:r w:rsidR="002C3F81">
        <w:rPr>
          <w:rFonts w:ascii="Times New Roman" w:eastAsia="Calibri" w:hAnsi="Times New Roman" w:cs="Times New Roman"/>
          <w:sz w:val="28"/>
          <w:szCs w:val="28"/>
        </w:rPr>
        <w:t>(</w:t>
      </w:r>
      <w:r w:rsidR="002C3F81">
        <w:rPr>
          <w:rFonts w:ascii="Times New Roman" w:hAnsi="Times New Roman"/>
        </w:rPr>
        <w:t>б</w:t>
      </w:r>
      <w:r w:rsidR="002C3F81" w:rsidRPr="00ED009E">
        <w:rPr>
          <w:rFonts w:ascii="Times New Roman" w:hAnsi="Times New Roman"/>
        </w:rPr>
        <w:t xml:space="preserve">ез земельных участков </w:t>
      </w:r>
      <w:r w:rsidR="002C3F81">
        <w:rPr>
          <w:rFonts w:ascii="Times New Roman" w:hAnsi="Times New Roman"/>
        </w:rPr>
        <w:t xml:space="preserve">в </w:t>
      </w:r>
      <w:r w:rsidR="002C3F81" w:rsidRPr="00ED009E">
        <w:rPr>
          <w:rFonts w:ascii="Times New Roman" w:hAnsi="Times New Roman"/>
        </w:rPr>
        <w:t>федеральной собственности</w:t>
      </w:r>
      <w:r w:rsidR="002C3F81">
        <w:rPr>
          <w:rFonts w:ascii="Times New Roman" w:hAnsi="Times New Roman"/>
        </w:rPr>
        <w:t>)</w:t>
      </w:r>
      <w:r w:rsidR="002C3F81" w:rsidRPr="008F5D00">
        <w:rPr>
          <w:rFonts w:ascii="Times New Roman" w:eastAsia="Calibri" w:hAnsi="Times New Roman" w:cs="Times New Roman"/>
          <w:sz w:val="28"/>
          <w:szCs w:val="28"/>
        </w:rPr>
        <w:t xml:space="preserve"> </w:t>
      </w:r>
      <w:r w:rsidRPr="008F5D00">
        <w:rPr>
          <w:rFonts w:ascii="Times New Roman" w:eastAsia="Calibri" w:hAnsi="Times New Roman" w:cs="Times New Roman"/>
          <w:sz w:val="28"/>
          <w:szCs w:val="28"/>
        </w:rPr>
        <w:t xml:space="preserve">количество договоров сократилось на 438 единиц, площадь - на 140,3 га. </w:t>
      </w:r>
      <w:r w:rsidRPr="008F5D00">
        <w:rPr>
          <w:rFonts w:ascii="Times New Roman" w:eastAsia="Times New Roman" w:hAnsi="Times New Roman" w:cs="Times New Roman"/>
          <w:sz w:val="28"/>
          <w:szCs w:val="28"/>
          <w:lang w:eastAsia="ru-RU"/>
        </w:rPr>
        <w:t xml:space="preserve">При этом, в </w:t>
      </w:r>
      <w:r w:rsidRPr="008F5D00">
        <w:rPr>
          <w:rFonts w:ascii="Times New Roman" w:hAnsi="Times New Roman" w:cs="Times New Roman"/>
          <w:sz w:val="28"/>
        </w:rPr>
        <w:t>связи с приобретением в собственность за плату,</w:t>
      </w:r>
      <w:r w:rsidRPr="008F5D00">
        <w:rPr>
          <w:rFonts w:ascii="Times New Roman" w:eastAsia="Times New Roman" w:hAnsi="Times New Roman" w:cs="Times New Roman"/>
          <w:sz w:val="36"/>
          <w:szCs w:val="28"/>
          <w:lang w:eastAsia="ru-RU"/>
        </w:rPr>
        <w:t xml:space="preserve"> </w:t>
      </w:r>
      <w:r w:rsidRPr="008F5D00">
        <w:rPr>
          <w:rFonts w:ascii="Times New Roman" w:eastAsia="Times New Roman" w:hAnsi="Times New Roman" w:cs="Times New Roman"/>
          <w:sz w:val="28"/>
          <w:szCs w:val="28"/>
          <w:lang w:eastAsia="ru-RU"/>
        </w:rPr>
        <w:t>расторгнуты договоры только в части 20% земель (32,3 га). Площадь арендуемых муниципальных земель сократилась с 40</w:t>
      </w:r>
      <w:r w:rsidR="002C3F81">
        <w:rPr>
          <w:rFonts w:ascii="Times New Roman" w:eastAsia="Times New Roman" w:hAnsi="Times New Roman" w:cs="Times New Roman"/>
          <w:sz w:val="28"/>
          <w:szCs w:val="28"/>
          <w:lang w:eastAsia="ru-RU"/>
        </w:rPr>
        <w:t>7,8 га до 338,0 га (в 1,2 раза);</w:t>
      </w:r>
      <w:r w:rsidRPr="008F5D00">
        <w:rPr>
          <w:rFonts w:ascii="Times New Roman" w:eastAsia="Times New Roman" w:hAnsi="Times New Roman" w:cs="Times New Roman"/>
          <w:sz w:val="28"/>
          <w:szCs w:val="28"/>
          <w:lang w:eastAsia="ru-RU"/>
        </w:rPr>
        <w:t xml:space="preserve"> </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 сумма поступившего земельного налога достигла минимума за пять предшествующих лет (начиная с 2018 года). По отношению к максимальному объему доходов, поступивших в 2019 году (2 469 068,3 тыс. рублей) земельный налог снизился на 290 495,2 тыс. рублей (-12,0%). </w:t>
      </w:r>
    </w:p>
    <w:p w:rsidR="00E94764" w:rsidRPr="00E94764"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8F5D00">
        <w:rPr>
          <w:rFonts w:ascii="Times New Roman" w:eastAsia="Times New Roman" w:hAnsi="Times New Roman" w:cs="Times New Roman"/>
          <w:sz w:val="28"/>
          <w:szCs w:val="28"/>
          <w:lang w:eastAsia="ru-RU"/>
        </w:rPr>
        <w:t xml:space="preserve">При </w:t>
      </w:r>
      <w:r w:rsidRPr="008F5D00">
        <w:rPr>
          <w:rFonts w:ascii="Times New Roman" w:eastAsia="Calibri" w:hAnsi="Times New Roman" w:cs="Times New Roman"/>
          <w:sz w:val="28"/>
          <w:szCs w:val="28"/>
        </w:rPr>
        <w:t>ежегодной положительной динамике числа земельных участков, учтенных в базе данных УФНС, в 2022 году</w:t>
      </w:r>
      <w:r w:rsidRPr="008F5D00">
        <w:rPr>
          <w:rFonts w:ascii="Times New Roman" w:eastAsia="Calibri" w:hAnsi="Times New Roman" w:cs="Times New Roman"/>
          <w:sz w:val="28"/>
          <w:szCs w:val="28"/>
          <w:vertAlign w:val="superscript"/>
        </w:rPr>
        <w:footnoteReference w:id="4"/>
      </w:r>
      <w:r w:rsidRPr="008F5D00">
        <w:rPr>
          <w:rFonts w:ascii="Times New Roman" w:eastAsia="Calibri" w:hAnsi="Times New Roman" w:cs="Times New Roman"/>
          <w:sz w:val="28"/>
          <w:szCs w:val="28"/>
        </w:rPr>
        <w:t xml:space="preserve"> </w:t>
      </w:r>
      <w:r w:rsidR="002C3F81">
        <w:rPr>
          <w:rFonts w:ascii="Times New Roman" w:eastAsia="Calibri" w:hAnsi="Times New Roman" w:cs="Times New Roman"/>
          <w:sz w:val="28"/>
          <w:szCs w:val="28"/>
        </w:rPr>
        <w:t>количество</w:t>
      </w:r>
      <w:r w:rsidRPr="008F5D00">
        <w:rPr>
          <w:rFonts w:ascii="Times New Roman" w:eastAsia="Calibri" w:hAnsi="Times New Roman" w:cs="Times New Roman"/>
          <w:sz w:val="28"/>
          <w:szCs w:val="28"/>
        </w:rPr>
        <w:t xml:space="preserve"> облагаемых налогом земельных участков </w:t>
      </w:r>
      <w:r w:rsidR="002C3F81">
        <w:rPr>
          <w:rFonts w:ascii="Times New Roman" w:eastAsia="Calibri" w:hAnsi="Times New Roman" w:cs="Times New Roman"/>
          <w:sz w:val="28"/>
          <w:szCs w:val="28"/>
        </w:rPr>
        <w:t>не изменилось</w:t>
      </w:r>
      <w:r w:rsidRPr="008F5D00">
        <w:rPr>
          <w:rFonts w:ascii="Times New Roman" w:eastAsia="Calibri" w:hAnsi="Times New Roman" w:cs="Times New Roman"/>
          <w:sz w:val="28"/>
          <w:szCs w:val="28"/>
        </w:rPr>
        <w:t xml:space="preserve"> за счет снижения показателя по физическим лицам (-510 земельных участков).</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94764">
        <w:rPr>
          <w:rFonts w:ascii="Times New Roman" w:eastAsia="Calibri" w:hAnsi="Times New Roman" w:cs="Times New Roman"/>
          <w:sz w:val="28"/>
          <w:szCs w:val="28"/>
        </w:rPr>
        <w:t xml:space="preserve">Приведенные данные </w:t>
      </w:r>
      <w:r w:rsidRPr="008F5D00">
        <w:rPr>
          <w:rFonts w:ascii="Times New Roman" w:eastAsia="Calibri" w:hAnsi="Times New Roman" w:cs="Times New Roman"/>
          <w:sz w:val="28"/>
          <w:szCs w:val="28"/>
        </w:rPr>
        <w:t>свидетельствуют о необходимости усиления работы, направленной на полноту выявления объектов доходов и плательщиков.</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sz w:val="28"/>
          <w:szCs w:val="28"/>
        </w:rPr>
      </w:pPr>
      <w:r w:rsidRPr="008F5D00">
        <w:rPr>
          <w:rFonts w:ascii="Times New Roman" w:hAnsi="Times New Roman"/>
          <w:sz w:val="28"/>
          <w:szCs w:val="28"/>
        </w:rPr>
        <w:t xml:space="preserve">В </w:t>
      </w:r>
      <w:r w:rsidRPr="008F5D00">
        <w:rPr>
          <w:rFonts w:ascii="Times New Roman" w:hAnsi="Times New Roman" w:cs="Times New Roman"/>
          <w:sz w:val="28"/>
          <w:szCs w:val="28"/>
        </w:rPr>
        <w:t>рамках</w:t>
      </w:r>
      <w:r w:rsidRPr="008F5D00">
        <w:rPr>
          <w:rFonts w:ascii="Times New Roman" w:hAnsi="Times New Roman"/>
          <w:sz w:val="28"/>
          <w:szCs w:val="28"/>
        </w:rPr>
        <w:t xml:space="preserve"> исполнения Программы приватизации на 2023 год:</w:t>
      </w:r>
    </w:p>
    <w:p w:rsidR="00E94764" w:rsidRPr="008F5D00" w:rsidRDefault="00E94764" w:rsidP="00E94764">
      <w:pPr>
        <w:autoSpaceDE w:val="0"/>
        <w:autoSpaceDN w:val="0"/>
        <w:adjustRightInd w:val="0"/>
        <w:spacing w:after="0" w:line="240" w:lineRule="auto"/>
        <w:ind w:right="-1" w:firstLine="708"/>
        <w:jc w:val="both"/>
        <w:rPr>
          <w:rFonts w:ascii="Times New Roman" w:eastAsia="Arial Unicode MS" w:hAnsi="Times New Roman" w:cs="Times New Roman"/>
          <w:sz w:val="28"/>
          <w:szCs w:val="28"/>
        </w:rPr>
      </w:pPr>
      <w:r w:rsidRPr="008F5D00">
        <w:rPr>
          <w:rFonts w:ascii="Times New Roman" w:hAnsi="Times New Roman" w:cs="Times New Roman"/>
          <w:sz w:val="28"/>
          <w:szCs w:val="28"/>
        </w:rPr>
        <w:t xml:space="preserve">- реализовано 7 объектов </w:t>
      </w:r>
      <w:r w:rsidRPr="008F5D00">
        <w:rPr>
          <w:rFonts w:ascii="Times New Roman" w:eastAsia="Times New Roman" w:hAnsi="Times New Roman" w:cs="Times New Roman"/>
          <w:sz w:val="28"/>
          <w:szCs w:val="28"/>
        </w:rPr>
        <w:t>из 18, присутствовавших в Программе в течение года,</w:t>
      </w:r>
      <w:r w:rsidRPr="008F5D00">
        <w:rPr>
          <w:rFonts w:ascii="Times New Roman" w:hAnsi="Times New Roman" w:cs="Times New Roman"/>
          <w:sz w:val="28"/>
          <w:szCs w:val="28"/>
        </w:rPr>
        <w:t xml:space="preserve"> на сумму </w:t>
      </w:r>
      <w:r w:rsidRPr="008F5D00">
        <w:rPr>
          <w:rFonts w:ascii="Times New Roman" w:eastAsia="Arial Unicode MS" w:hAnsi="Times New Roman" w:cs="Times New Roman"/>
          <w:sz w:val="28"/>
          <w:szCs w:val="28"/>
        </w:rPr>
        <w:t xml:space="preserve">26 190,5 тыс. рублей, в том числе </w:t>
      </w:r>
      <w:r w:rsidR="00705F68">
        <w:rPr>
          <w:rFonts w:ascii="Times New Roman" w:eastAsia="Arial Unicode MS" w:hAnsi="Times New Roman" w:cs="Times New Roman"/>
          <w:sz w:val="28"/>
          <w:szCs w:val="28"/>
        </w:rPr>
        <w:t xml:space="preserve">4 объекта на конкурсной основе </w:t>
      </w:r>
      <w:r w:rsidRPr="008F5D00">
        <w:rPr>
          <w:rFonts w:ascii="Times New Roman" w:eastAsia="Arial Unicode MS" w:hAnsi="Times New Roman" w:cs="Times New Roman"/>
          <w:sz w:val="28"/>
          <w:szCs w:val="28"/>
        </w:rPr>
        <w:t>(выручка 5 812,3 тыс. рублей), 3 объекта в порядке реализации преимущественного права (20 </w:t>
      </w:r>
      <w:r w:rsidR="002C3F81">
        <w:rPr>
          <w:rFonts w:ascii="Times New Roman" w:eastAsia="Arial Unicode MS" w:hAnsi="Times New Roman" w:cs="Times New Roman"/>
          <w:sz w:val="28"/>
          <w:szCs w:val="28"/>
        </w:rPr>
        <w:t>378,2 тыс. рублей);</w:t>
      </w:r>
    </w:p>
    <w:p w:rsidR="00E94764" w:rsidRPr="00E94764" w:rsidRDefault="00E94764" w:rsidP="00E94764">
      <w:pPr>
        <w:widowControl w:val="0"/>
        <w:suppressAutoHyphens/>
        <w:autoSpaceDN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xml:space="preserve">- при уточнении плановых показателей </w:t>
      </w:r>
      <w:r w:rsidR="00705F68">
        <w:rPr>
          <w:rFonts w:ascii="Times New Roman" w:eastAsia="Calibri" w:hAnsi="Times New Roman" w:cs="Times New Roman"/>
          <w:sz w:val="28"/>
          <w:szCs w:val="28"/>
          <w:lang w:eastAsia="ru-RU"/>
        </w:rPr>
        <w:t>(6 раз в течение</w:t>
      </w:r>
      <w:r w:rsidRPr="008F5D00">
        <w:rPr>
          <w:rFonts w:ascii="Times New Roman" w:eastAsia="Calibri" w:hAnsi="Times New Roman" w:cs="Times New Roman"/>
          <w:sz w:val="28"/>
          <w:szCs w:val="28"/>
          <w:lang w:eastAsia="ru-RU"/>
        </w:rPr>
        <w:t xml:space="preserve"> года и</w:t>
      </w:r>
      <w:r w:rsidR="00705F68">
        <w:rPr>
          <w:rFonts w:ascii="Times New Roman" w:eastAsia="Calibri" w:hAnsi="Times New Roman" w:cs="Times New Roman"/>
          <w:sz w:val="28"/>
          <w:szCs w:val="28"/>
          <w:lang w:eastAsia="ru-RU"/>
        </w:rPr>
        <w:t xml:space="preserve"> 1 раз</w:t>
      </w:r>
      <w:r w:rsidRPr="008F5D00">
        <w:rPr>
          <w:rFonts w:ascii="Times New Roman" w:eastAsia="Calibri" w:hAnsi="Times New Roman" w:cs="Times New Roman"/>
          <w:sz w:val="28"/>
          <w:szCs w:val="28"/>
          <w:lang w:eastAsia="ru-RU"/>
        </w:rPr>
        <w:t xml:space="preserve"> за его пределами (25.01.2024)), о</w:t>
      </w:r>
      <w:r w:rsidRPr="008F5D00">
        <w:rPr>
          <w:rFonts w:ascii="Times New Roman" w:hAnsi="Times New Roman" w:cs="Times New Roman"/>
          <w:sz w:val="28"/>
          <w:szCs w:val="24"/>
        </w:rPr>
        <w:t xml:space="preserve">бъем </w:t>
      </w:r>
      <w:r w:rsidRPr="008F5D00">
        <w:rPr>
          <w:rFonts w:ascii="Times New Roman" w:hAnsi="Times New Roman"/>
          <w:sz w:val="28"/>
          <w:szCs w:val="28"/>
        </w:rPr>
        <w:t xml:space="preserve">доходов в Программе уточнялся несвоевременно и без </w:t>
      </w:r>
      <w:proofErr w:type="spellStart"/>
      <w:r w:rsidRPr="008F5D00">
        <w:rPr>
          <w:rFonts w:ascii="Times New Roman" w:hAnsi="Times New Roman"/>
          <w:sz w:val="28"/>
          <w:szCs w:val="28"/>
        </w:rPr>
        <w:t>взаимоувязки</w:t>
      </w:r>
      <w:proofErr w:type="spellEnd"/>
      <w:r w:rsidRPr="008F5D00">
        <w:rPr>
          <w:rFonts w:ascii="Times New Roman" w:hAnsi="Times New Roman"/>
          <w:sz w:val="28"/>
          <w:szCs w:val="28"/>
        </w:rPr>
        <w:t xml:space="preserve"> с изменением их количества</w:t>
      </w:r>
      <w:r w:rsidRPr="008F5D00">
        <w:rPr>
          <w:rFonts w:ascii="Times New Roman" w:eastAsia="Calibri" w:hAnsi="Times New Roman" w:cs="Times New Roman"/>
          <w:sz w:val="28"/>
          <w:szCs w:val="28"/>
          <w:lang w:eastAsia="ru-RU"/>
        </w:rPr>
        <w:t>;</w:t>
      </w:r>
    </w:p>
    <w:p w:rsidR="00E94764" w:rsidRPr="00E94764" w:rsidRDefault="00E94764" w:rsidP="00E94764">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rPr>
      </w:pPr>
      <w:r w:rsidRPr="00E94764">
        <w:rPr>
          <w:rFonts w:ascii="Times New Roman" w:eastAsia="Arial Unicode MS" w:hAnsi="Times New Roman" w:cs="Times New Roman"/>
          <w:sz w:val="28"/>
          <w:szCs w:val="28"/>
        </w:rPr>
        <w:t xml:space="preserve">- объекты приватизации пользуются </w:t>
      </w:r>
      <w:r w:rsidRPr="00E94764">
        <w:rPr>
          <w:rFonts w:ascii="Times New Roman" w:eastAsia="Times New Roman" w:hAnsi="Times New Roman" w:cs="Times New Roman"/>
          <w:sz w:val="28"/>
          <w:szCs w:val="28"/>
        </w:rPr>
        <w:t xml:space="preserve">низким спросом </w:t>
      </w:r>
      <w:r w:rsidRPr="00E94764">
        <w:rPr>
          <w:rFonts w:ascii="Times New Roman" w:eastAsia="Times New Roman" w:hAnsi="Times New Roman" w:cs="Times New Roman"/>
          <w:sz w:val="24"/>
          <w:szCs w:val="28"/>
        </w:rPr>
        <w:t>(50% объявленных процедур торгов</w:t>
      </w:r>
      <w:r w:rsidRPr="00E94764">
        <w:rPr>
          <w:rFonts w:ascii="Times New Roman" w:eastAsia="Times New Roman" w:hAnsi="Times New Roman" w:cs="Times New Roman"/>
          <w:sz w:val="28"/>
          <w:szCs w:val="28"/>
          <w:vertAlign w:val="superscript"/>
        </w:rPr>
        <w:t xml:space="preserve"> </w:t>
      </w:r>
      <w:r w:rsidRPr="00E94764">
        <w:rPr>
          <w:rFonts w:ascii="Times New Roman" w:eastAsia="Times New Roman" w:hAnsi="Times New Roman" w:cs="Times New Roman"/>
          <w:sz w:val="24"/>
          <w:szCs w:val="28"/>
        </w:rPr>
        <w:t>в отсутствие з</w:t>
      </w:r>
      <w:r w:rsidR="00F17CC1">
        <w:rPr>
          <w:rFonts w:ascii="Times New Roman" w:eastAsia="Times New Roman" w:hAnsi="Times New Roman" w:cs="Times New Roman"/>
          <w:sz w:val="24"/>
          <w:szCs w:val="28"/>
        </w:rPr>
        <w:t>аявок признаны несостоявшимися).</w:t>
      </w:r>
    </w:p>
    <w:p w:rsidR="00E94764" w:rsidRPr="008F5D00" w:rsidRDefault="00E94764" w:rsidP="008244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 в условиях наличия непрофильных активов Казны.</w:t>
      </w:r>
    </w:p>
    <w:p w:rsidR="00F17CC1" w:rsidRPr="00F17CC1" w:rsidRDefault="00F963FB"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rPr>
        <w:t xml:space="preserve">Общий размер недоимки по </w:t>
      </w:r>
      <w:r w:rsidRPr="008F5D00">
        <w:rPr>
          <w:rFonts w:ascii="Times New Roman" w:hAnsi="Times New Roman" w:cs="Times New Roman"/>
          <w:sz w:val="28"/>
          <w:szCs w:val="28"/>
        </w:rPr>
        <w:t>налоговым</w:t>
      </w:r>
      <w:r w:rsidRPr="008F5D00">
        <w:rPr>
          <w:rFonts w:ascii="Times New Roman" w:eastAsia="Calibri" w:hAnsi="Times New Roman" w:cs="Times New Roman"/>
          <w:sz w:val="28"/>
          <w:szCs w:val="28"/>
        </w:rPr>
        <w:t xml:space="preserve"> доходам и задолженности по неналоговым доходам, имеющим наибольшие объемы, в сравнении с 2022 годом </w:t>
      </w:r>
      <w:r w:rsidR="00F17CC1">
        <w:rPr>
          <w:rFonts w:ascii="Times New Roman" w:eastAsia="Times New Roman" w:hAnsi="Times New Roman" w:cs="Times New Roman"/>
          <w:sz w:val="28"/>
          <w:szCs w:val="28"/>
          <w:lang w:eastAsia="ru-RU"/>
        </w:rPr>
        <w:t>увеличился на 2</w:t>
      </w:r>
      <w:r w:rsidRPr="008F5D00">
        <w:rPr>
          <w:rFonts w:ascii="Times New Roman" w:eastAsia="Times New Roman" w:hAnsi="Times New Roman" w:cs="Times New Roman"/>
          <w:sz w:val="28"/>
          <w:szCs w:val="28"/>
          <w:lang w:eastAsia="ru-RU"/>
        </w:rPr>
        <w:t xml:space="preserve">% (+44 886,1 тыс. рублей) за счет роста недоимки по налогам на </w:t>
      </w:r>
      <w:r w:rsidRPr="008F5D00">
        <w:rPr>
          <w:rFonts w:ascii="Times New Roman" w:eastAsia="Times New Roman" w:hAnsi="Times New Roman" w:cs="Times New Roman"/>
          <w:sz w:val="28"/>
          <w:szCs w:val="28"/>
          <w:lang w:eastAsia="ru-RU"/>
        </w:rPr>
        <w:lastRenderedPageBreak/>
        <w:t>18,8% (+230 867,0 тыс. рублей) при одновременном снижении задолженности по арендной плате за имущество в 2,8 раз (-85 091,1 тыс. рублей), арендной плате за землю на 7,5% (-56 188,7), плате за наем жилья в 1,8 раз (-42 141,3 тыс. рублей) и плате за рекламные конструкции на 6,1% (-2 559,8 тыс. рублей). Основная доля (65,2%) приходится на задолже</w:t>
      </w:r>
      <w:r w:rsidR="00F17CC1">
        <w:rPr>
          <w:rFonts w:ascii="Times New Roman" w:eastAsia="Times New Roman" w:hAnsi="Times New Roman" w:cs="Times New Roman"/>
          <w:sz w:val="28"/>
          <w:szCs w:val="28"/>
          <w:lang w:eastAsia="ru-RU"/>
        </w:rPr>
        <w:t>нность по имущественным налогам.</w:t>
      </w:r>
      <w:r w:rsidR="00F17CC1" w:rsidRPr="00F17CC1">
        <w:rPr>
          <w:rFonts w:ascii="Times New Roman" w:hAnsi="Times New Roman"/>
          <w:sz w:val="28"/>
          <w:szCs w:val="28"/>
        </w:rPr>
        <w:t xml:space="preserve"> </w:t>
      </w:r>
    </w:p>
    <w:p w:rsidR="00F963FB" w:rsidRPr="008F5D00" w:rsidRDefault="00F17CC1" w:rsidP="00F17C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17CC1">
        <w:rPr>
          <w:rFonts w:ascii="Times New Roman" w:eastAsia="Times New Roman" w:hAnsi="Times New Roman" w:cs="Times New Roman"/>
          <w:sz w:val="28"/>
          <w:szCs w:val="28"/>
          <w:lang w:eastAsia="ru-RU"/>
        </w:rPr>
        <w:t>Резервы</w:t>
      </w:r>
      <w:r w:rsidRPr="008F5D00">
        <w:rPr>
          <w:rFonts w:ascii="Times New Roman" w:hAnsi="Times New Roman"/>
          <w:sz w:val="28"/>
          <w:szCs w:val="28"/>
        </w:rPr>
        <w:t xml:space="preserve"> доходов местного бюджета по </w:t>
      </w:r>
      <w:r>
        <w:rPr>
          <w:rFonts w:ascii="Times New Roman" w:hAnsi="Times New Roman"/>
          <w:sz w:val="28"/>
          <w:szCs w:val="28"/>
        </w:rPr>
        <w:t xml:space="preserve">налоговым доходам </w:t>
      </w:r>
      <w:r w:rsidRPr="008F5D00">
        <w:rPr>
          <w:rFonts w:ascii="Times New Roman" w:hAnsi="Times New Roman"/>
          <w:sz w:val="28"/>
          <w:szCs w:val="28"/>
        </w:rPr>
        <w:t>оцен</w:t>
      </w:r>
      <w:r>
        <w:rPr>
          <w:rFonts w:ascii="Times New Roman" w:hAnsi="Times New Roman"/>
          <w:sz w:val="28"/>
          <w:szCs w:val="28"/>
        </w:rPr>
        <w:t>иваются не менее чем в 1,2 млрд</w:t>
      </w:r>
      <w:r w:rsidRPr="008F5D00">
        <w:rPr>
          <w:rFonts w:ascii="Times New Roman" w:hAnsi="Times New Roman"/>
          <w:sz w:val="28"/>
          <w:szCs w:val="28"/>
        </w:rPr>
        <w:t xml:space="preserve"> рублей</w:t>
      </w:r>
      <w:r>
        <w:rPr>
          <w:rFonts w:ascii="Times New Roman" w:hAnsi="Times New Roman"/>
          <w:sz w:val="28"/>
          <w:szCs w:val="28"/>
        </w:rPr>
        <w:t>.</w:t>
      </w:r>
    </w:p>
    <w:p w:rsidR="00F963FB" w:rsidRPr="008F5D00" w:rsidRDefault="00F963FB" w:rsidP="00F17CC1">
      <w:pPr>
        <w:shd w:val="clear" w:color="auto" w:fill="FFFFFF"/>
        <w:spacing w:after="0" w:line="240" w:lineRule="auto"/>
        <w:ind w:firstLine="709"/>
        <w:jc w:val="both"/>
        <w:rPr>
          <w:rFonts w:ascii="Times New Roman" w:hAnsi="Times New Roman"/>
          <w:sz w:val="28"/>
          <w:szCs w:val="28"/>
        </w:rPr>
      </w:pPr>
      <w:r w:rsidRPr="008F5D00">
        <w:rPr>
          <w:rFonts w:ascii="Times New Roman" w:eastAsia="Times New Roman" w:hAnsi="Times New Roman" w:cs="Times New Roman"/>
          <w:sz w:val="28"/>
          <w:szCs w:val="28"/>
          <w:lang w:eastAsia="ru-RU"/>
        </w:rPr>
        <w:t xml:space="preserve">За 2023 год проведено </w:t>
      </w:r>
      <w:r w:rsidRPr="008F5D00">
        <w:rPr>
          <w:rFonts w:ascii="Times New Roman" w:hAnsi="Times New Roman"/>
          <w:sz w:val="28"/>
          <w:szCs w:val="28"/>
        </w:rPr>
        <w:t>191 заседание Межведомственной комиссии по мобилизации дополнительных доходов по городу Краснодару, по результатам в местный бюджет поступило 70,2 млн рублей.</w:t>
      </w:r>
      <w:r w:rsidR="00F17CC1" w:rsidRPr="00F17CC1">
        <w:rPr>
          <w:rFonts w:ascii="Times New Roman" w:hAnsi="Times New Roman"/>
          <w:sz w:val="28"/>
          <w:szCs w:val="28"/>
        </w:rPr>
        <w:t xml:space="preserve"> </w:t>
      </w:r>
    </w:p>
    <w:p w:rsidR="00F963FB" w:rsidRPr="008F5D00" w:rsidRDefault="00F963FB"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color w:val="000000" w:themeColor="text1"/>
          <w:sz w:val="28"/>
          <w:szCs w:val="28"/>
        </w:rPr>
      </w:pPr>
      <w:r w:rsidRPr="008F5D00">
        <w:rPr>
          <w:rFonts w:ascii="Times New Roman" w:eastAsia="Calibri" w:hAnsi="Times New Roman" w:cs="Times New Roman"/>
          <w:color w:val="000000" w:themeColor="text1"/>
          <w:sz w:val="28"/>
          <w:szCs w:val="28"/>
        </w:rPr>
        <w:t xml:space="preserve">На 01.01.2024 в Казне без </w:t>
      </w:r>
      <w:r w:rsidRPr="008F5D00">
        <w:rPr>
          <w:rFonts w:ascii="Times New Roman" w:hAnsi="Times New Roman" w:cs="Times New Roman"/>
          <w:sz w:val="28"/>
          <w:szCs w:val="28"/>
        </w:rPr>
        <w:t>использования</w:t>
      </w:r>
      <w:r w:rsidRPr="008F5D00">
        <w:rPr>
          <w:rFonts w:ascii="Times New Roman" w:eastAsia="Calibri" w:hAnsi="Times New Roman" w:cs="Times New Roman"/>
          <w:color w:val="000000" w:themeColor="text1"/>
          <w:sz w:val="28"/>
          <w:szCs w:val="28"/>
        </w:rPr>
        <w:t xml:space="preserve"> числится 999 объектов (+74 к 2022 году), включая </w:t>
      </w:r>
      <w:r w:rsidRPr="008F5D00">
        <w:rPr>
          <w:rFonts w:ascii="Times New Roman" w:eastAsia="Times New Roman" w:hAnsi="Times New Roman" w:cs="Times New Roman"/>
          <w:sz w:val="28"/>
          <w:szCs w:val="28"/>
          <w:lang w:eastAsia="ru-RU"/>
        </w:rPr>
        <w:t>непрофильные</w:t>
      </w:r>
      <w:r w:rsidRPr="008F5D00">
        <w:rPr>
          <w:rFonts w:ascii="Times New Roman" w:eastAsia="Calibri" w:hAnsi="Times New Roman" w:cs="Times New Roman"/>
          <w:color w:val="000000" w:themeColor="text1"/>
          <w:sz w:val="28"/>
          <w:szCs w:val="28"/>
        </w:rPr>
        <w:t xml:space="preserve"> активы (объекты инженерной инфраструктуры, линейные объекты, нежилой и жилой фонд, подвалы в многоквартирных домах), </w:t>
      </w:r>
      <w:r w:rsidRPr="00F17CC1">
        <w:rPr>
          <w:rFonts w:ascii="Times New Roman" w:eastAsia="Calibri" w:hAnsi="Times New Roman" w:cs="Times New Roman"/>
          <w:color w:val="000000" w:themeColor="text1"/>
          <w:sz w:val="24"/>
          <w:szCs w:val="24"/>
        </w:rPr>
        <w:t>в том числе:</w:t>
      </w:r>
      <w:r w:rsidRPr="008F5D00">
        <w:rPr>
          <w:rFonts w:ascii="Times New Roman" w:eastAsia="Calibri" w:hAnsi="Times New Roman" w:cs="Times New Roman"/>
          <w:color w:val="000000" w:themeColor="text1"/>
          <w:sz w:val="28"/>
          <w:szCs w:val="28"/>
        </w:rPr>
        <w:t xml:space="preserve"> </w:t>
      </w:r>
    </w:p>
    <w:p w:rsidR="00927715" w:rsidRDefault="00F963FB" w:rsidP="00927715">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xml:space="preserve">- выросло количество линейных объектов (294 линейных объекта протяженностью 186 537,41 м (на 01.01.2023 </w:t>
      </w:r>
      <w:r w:rsidR="00CD6F04">
        <w:rPr>
          <w:rFonts w:ascii="Times New Roman" w:eastAsia="Calibri" w:hAnsi="Times New Roman" w:cs="Times New Roman"/>
          <w:color w:val="000000" w:themeColor="text1"/>
          <w:sz w:val="24"/>
          <w:szCs w:val="28"/>
        </w:rPr>
        <w:t>-</w:t>
      </w:r>
      <w:r w:rsidRPr="008F5D00">
        <w:rPr>
          <w:rFonts w:ascii="Times New Roman" w:eastAsia="Calibri" w:hAnsi="Times New Roman" w:cs="Times New Roman"/>
          <w:color w:val="000000" w:themeColor="text1"/>
          <w:sz w:val="24"/>
          <w:szCs w:val="28"/>
        </w:rPr>
        <w:t xml:space="preserve"> 158 787 м), или на 81 объект больше, чем по итогам 2022 года;</w:t>
      </w:r>
    </w:p>
    <w:p w:rsidR="00927715" w:rsidRDefault="00F963FB" w:rsidP="00927715">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в отчетном периоде исключено из РМИ 85 подвальных помещ</w:t>
      </w:r>
      <w:r w:rsidR="00927715">
        <w:rPr>
          <w:rFonts w:ascii="Times New Roman" w:eastAsia="Calibri" w:hAnsi="Times New Roman" w:cs="Times New Roman"/>
          <w:color w:val="000000" w:themeColor="text1"/>
          <w:sz w:val="24"/>
          <w:szCs w:val="28"/>
        </w:rPr>
        <w:t xml:space="preserve">ений общей площадью 8 839,2 </w:t>
      </w:r>
      <w:proofErr w:type="spellStart"/>
      <w:proofErr w:type="gramStart"/>
      <w:r w:rsidR="00CD6F04">
        <w:rPr>
          <w:rFonts w:ascii="Times New Roman" w:eastAsia="Calibri" w:hAnsi="Times New Roman" w:cs="Times New Roman"/>
          <w:color w:val="000000" w:themeColor="text1"/>
          <w:sz w:val="24"/>
          <w:szCs w:val="28"/>
        </w:rPr>
        <w:t>кв.м</w:t>
      </w:r>
      <w:proofErr w:type="spellEnd"/>
      <w:proofErr w:type="gramEnd"/>
      <w:r w:rsidR="00EC6127">
        <w:rPr>
          <w:rFonts w:ascii="Times New Roman" w:eastAsia="Calibri" w:hAnsi="Times New Roman" w:cs="Times New Roman"/>
          <w:color w:val="000000" w:themeColor="text1"/>
          <w:sz w:val="24"/>
          <w:szCs w:val="28"/>
        </w:rPr>
        <w:t>;</w:t>
      </w:r>
    </w:p>
    <w:p w:rsidR="00CD1C4F" w:rsidRDefault="00F963FB" w:rsidP="00CD1C4F">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жилищный фонд, свободный от прав третьих лиц, пригодный к предоставлению, включает 165 объектов общей площадью, из которых 101 комната и 64 квартиры.</w:t>
      </w:r>
    </w:p>
    <w:p w:rsidR="00F963FB" w:rsidRPr="00CD1C4F" w:rsidRDefault="00F963FB" w:rsidP="00CD1C4F">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8"/>
          <w:szCs w:val="28"/>
        </w:rPr>
        <w:t>Расходы на содержание неиспользуемых объекто</w:t>
      </w:r>
      <w:r w:rsidR="00CD6F04">
        <w:rPr>
          <w:rFonts w:ascii="Times New Roman" w:eastAsia="Calibri" w:hAnsi="Times New Roman" w:cs="Times New Roman"/>
          <w:color w:val="000000" w:themeColor="text1"/>
          <w:sz w:val="28"/>
          <w:szCs w:val="28"/>
        </w:rPr>
        <w:t>в Казны составили более 9,9 млн</w:t>
      </w:r>
      <w:r w:rsidRPr="008F5D00">
        <w:rPr>
          <w:rFonts w:ascii="Times New Roman" w:eastAsia="Calibri" w:hAnsi="Times New Roman" w:cs="Times New Roman"/>
          <w:color w:val="000000" w:themeColor="text1"/>
          <w:sz w:val="28"/>
          <w:szCs w:val="28"/>
        </w:rPr>
        <w:t xml:space="preserve"> рублей.</w:t>
      </w:r>
    </w:p>
    <w:p w:rsidR="00F963FB" w:rsidRPr="008F5D00" w:rsidRDefault="00F963FB" w:rsidP="00F963FB">
      <w:pPr>
        <w:pStyle w:val="a3"/>
        <w:spacing w:after="0" w:line="240" w:lineRule="auto"/>
        <w:ind w:left="0" w:firstLine="709"/>
        <w:jc w:val="both"/>
        <w:rPr>
          <w:rFonts w:ascii="Times New Roman" w:hAnsi="Times New Roman" w:cs="Times New Roman"/>
          <w:sz w:val="28"/>
          <w:szCs w:val="24"/>
        </w:rPr>
      </w:pPr>
      <w:r w:rsidRPr="008F5D00">
        <w:rPr>
          <w:rFonts w:ascii="Times New Roman" w:hAnsi="Times New Roman" w:cs="Times New Roman"/>
          <w:sz w:val="28"/>
          <w:szCs w:val="28"/>
        </w:rPr>
        <w:t xml:space="preserve">Препятствием для снижения доли непригодного (невостребованного) жилья и расходов на его содержание продолжает оставаться отсутствие </w:t>
      </w:r>
      <w:r w:rsidRPr="008F5D00">
        <w:rPr>
          <w:rFonts w:ascii="Times New Roman" w:eastAsia="Times New Roman" w:hAnsi="Times New Roman" w:cs="Times New Roman"/>
          <w:color w:val="000000" w:themeColor="text1"/>
          <w:sz w:val="28"/>
          <w:szCs w:val="28"/>
          <w:lang w:eastAsia="ru-RU"/>
        </w:rPr>
        <w:t xml:space="preserve">механизма реализации невостребованных жилых активов. </w:t>
      </w:r>
      <w:r w:rsidRPr="008F5D00">
        <w:rPr>
          <w:rFonts w:ascii="Times New Roman" w:hAnsi="Times New Roman" w:cs="Times New Roman"/>
          <w:sz w:val="28"/>
          <w:szCs w:val="24"/>
        </w:rPr>
        <w:t xml:space="preserve">Меры, предпринятые в 2022 </w:t>
      </w:r>
      <w:r w:rsidR="00CD6F04">
        <w:rPr>
          <w:rFonts w:ascii="Times New Roman" w:hAnsi="Times New Roman" w:cs="Times New Roman"/>
          <w:sz w:val="28"/>
          <w:szCs w:val="24"/>
        </w:rPr>
        <w:t>-</w:t>
      </w:r>
      <w:r w:rsidRPr="008F5D00">
        <w:rPr>
          <w:rFonts w:ascii="Times New Roman" w:hAnsi="Times New Roman" w:cs="Times New Roman"/>
          <w:sz w:val="28"/>
          <w:szCs w:val="24"/>
        </w:rPr>
        <w:t xml:space="preserve"> 2023 годах в целях разработки необходимой правовой базы или управленческих решений, результата не принесли. </w:t>
      </w:r>
    </w:p>
    <w:p w:rsidR="00F963FB" w:rsidRPr="008F5D00" w:rsidRDefault="00F963FB" w:rsidP="00D704ED">
      <w:pPr>
        <w:tabs>
          <w:tab w:val="left" w:pos="993"/>
        </w:tabs>
        <w:spacing w:after="0" w:line="240" w:lineRule="auto"/>
        <w:ind w:right="-1" w:firstLine="709"/>
        <w:jc w:val="both"/>
        <w:rPr>
          <w:rFonts w:ascii="Times New Roman" w:hAnsi="Times New Roman" w:cs="Times New Roman"/>
          <w:sz w:val="28"/>
          <w:szCs w:val="28"/>
        </w:rPr>
      </w:pPr>
      <w:r w:rsidRPr="008F5D00">
        <w:rPr>
          <w:rFonts w:ascii="Times New Roman" w:hAnsi="Times New Roman" w:cs="Times New Roman"/>
          <w:sz w:val="28"/>
          <w:szCs w:val="28"/>
        </w:rPr>
        <w:t xml:space="preserve">Доходы от использования муниципального имущества существенно снизятся в связи передачей в конце 2023 года (23.12.2023) основной доли приносившего доход имущества в концессию ООО «Краснодар Водоканал» на срок до 31.12.2071. Из облагаемого оборота выбыло 14 886 объектов, в аренде остается 4 766 объектов. Годовая арендная плата в 2024 году составит 14 270,8 тыс. рублей и снизится по отношению к 2023 году на 258 372,0 тыс. рублей. </w:t>
      </w:r>
    </w:p>
    <w:p w:rsidR="00F963FB" w:rsidRPr="001A3E9A" w:rsidRDefault="00F963FB" w:rsidP="00373D39">
      <w:pPr>
        <w:numPr>
          <w:ilvl w:val="0"/>
          <w:numId w:val="1"/>
        </w:numPr>
        <w:tabs>
          <w:tab w:val="left" w:pos="1134"/>
        </w:tabs>
        <w:autoSpaceDE w:val="0"/>
        <w:autoSpaceDN w:val="0"/>
        <w:adjustRightInd w:val="0"/>
        <w:spacing w:after="0" w:line="240" w:lineRule="auto"/>
        <w:ind w:left="0" w:right="-21" w:firstLine="851"/>
        <w:contextualSpacing/>
        <w:jc w:val="both"/>
        <w:rPr>
          <w:rFonts w:ascii="Times New Roman" w:eastAsia="Calibri" w:hAnsi="Times New Roman" w:cs="Times New Roman"/>
          <w:color w:val="000000" w:themeColor="text1"/>
          <w:sz w:val="28"/>
          <w:szCs w:val="28"/>
        </w:rPr>
      </w:pPr>
      <w:r w:rsidRPr="001A3E9A">
        <w:rPr>
          <w:rFonts w:ascii="Times New Roman" w:eastAsia="Times New Roman" w:hAnsi="Times New Roman" w:cs="Times New Roman"/>
          <w:color w:val="000000" w:themeColor="text1"/>
          <w:sz w:val="28"/>
          <w:szCs w:val="28"/>
          <w:lang w:eastAsia="ru-RU"/>
        </w:rPr>
        <w:t xml:space="preserve">На 01.01.2024 из 24 МУП </w:t>
      </w:r>
      <w:r w:rsidRPr="001A3E9A">
        <w:rPr>
          <w:rFonts w:ascii="Times New Roman" w:eastAsia="Calibri" w:hAnsi="Times New Roman" w:cs="Times New Roman"/>
          <w:color w:val="000000" w:themeColor="text1"/>
          <w:sz w:val="28"/>
          <w:szCs w:val="28"/>
        </w:rPr>
        <w:t>в стадии ликвидации находились только 4 МУП (</w:t>
      </w:r>
      <w:r w:rsidRPr="001A3E9A">
        <w:rPr>
          <w:rFonts w:ascii="Times New Roman" w:eastAsia="Calibri" w:hAnsi="Times New Roman" w:cs="Times New Roman"/>
          <w:color w:val="000000" w:themeColor="text1"/>
          <w:sz w:val="24"/>
          <w:szCs w:val="28"/>
        </w:rPr>
        <w:t>«Совхоз ДЦК», МУРЭП № 16 (ликвидирован в 2024 году), МУРЭП № 22, МУРЭП № 23</w:t>
      </w:r>
      <w:r w:rsidRPr="001A3E9A">
        <w:rPr>
          <w:rFonts w:ascii="Times New Roman" w:eastAsia="Calibri" w:hAnsi="Times New Roman" w:cs="Times New Roman"/>
          <w:color w:val="000000" w:themeColor="text1"/>
          <w:sz w:val="28"/>
          <w:szCs w:val="28"/>
        </w:rPr>
        <w:t>). По результатам принятых решений сохранятся 3 МУП («КТТУ», ВКХ «Водоканал», ЖКХ «</w:t>
      </w:r>
      <w:proofErr w:type="spellStart"/>
      <w:r w:rsidRPr="001A3E9A">
        <w:rPr>
          <w:rFonts w:ascii="Times New Roman" w:eastAsia="Calibri" w:hAnsi="Times New Roman" w:cs="Times New Roman"/>
          <w:color w:val="000000" w:themeColor="text1"/>
          <w:sz w:val="28"/>
          <w:szCs w:val="28"/>
        </w:rPr>
        <w:t>Старокорсунское</w:t>
      </w:r>
      <w:proofErr w:type="spellEnd"/>
      <w:r w:rsidRPr="001A3E9A">
        <w:rPr>
          <w:rFonts w:ascii="Times New Roman" w:eastAsia="Calibri" w:hAnsi="Times New Roman" w:cs="Times New Roman"/>
          <w:color w:val="000000" w:themeColor="text1"/>
          <w:sz w:val="28"/>
          <w:szCs w:val="28"/>
        </w:rPr>
        <w:t>»), подлежат ликвидации 9 МУП, преобразованию в муниципальные бюджетные учреждения 11 МУП.</w:t>
      </w:r>
    </w:p>
    <w:p w:rsidR="00F963FB" w:rsidRPr="008F5D00" w:rsidRDefault="00F963FB"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F5D00">
        <w:rPr>
          <w:rFonts w:ascii="Times New Roman" w:hAnsi="Times New Roman" w:cs="Times New Roman"/>
          <w:sz w:val="28"/>
          <w:szCs w:val="28"/>
        </w:rPr>
        <w:t>Итоги работы по вовлечению в оборот муниципальных земельных активов имеют разнонаправленную динамику. На 01.01.2024 неиспользуемые</w:t>
      </w:r>
      <w:r w:rsidRPr="008F5D00">
        <w:rPr>
          <w:rFonts w:ascii="Times New Roman" w:hAnsi="Times New Roman" w:cs="Times New Roman"/>
          <w:b/>
          <w:sz w:val="28"/>
          <w:szCs w:val="28"/>
        </w:rPr>
        <w:t xml:space="preserve"> </w:t>
      </w:r>
      <w:r w:rsidRPr="008F5D00">
        <w:rPr>
          <w:rFonts w:ascii="Times New Roman" w:hAnsi="Times New Roman" w:cs="Times New Roman"/>
          <w:sz w:val="28"/>
          <w:szCs w:val="28"/>
        </w:rPr>
        <w:t>земельные участки, в том числе по показателям:</w:t>
      </w:r>
    </w:p>
    <w:p w:rsidR="00F963FB" w:rsidRPr="00824CFD" w:rsidRDefault="00F963FB" w:rsidP="00F963FB">
      <w:pPr>
        <w:autoSpaceDE w:val="0"/>
        <w:autoSpaceDN w:val="0"/>
        <w:adjustRightInd w:val="0"/>
        <w:spacing w:after="0" w:line="240" w:lineRule="auto"/>
        <w:ind w:firstLine="709"/>
        <w:jc w:val="both"/>
        <w:rPr>
          <w:rFonts w:ascii="Times New Roman" w:hAnsi="Times New Roman" w:cs="Times New Roman"/>
          <w:sz w:val="28"/>
          <w:szCs w:val="28"/>
        </w:rPr>
      </w:pPr>
      <w:r w:rsidRPr="00824CFD">
        <w:rPr>
          <w:rFonts w:ascii="Times New Roman" w:hAnsi="Times New Roman" w:cs="Times New Roman"/>
          <w:sz w:val="28"/>
          <w:szCs w:val="28"/>
        </w:rPr>
        <w:t>- количества выросли на 138 единиц (+15%), составив 1 056 единиц;</w:t>
      </w:r>
    </w:p>
    <w:p w:rsidR="00F963FB" w:rsidRPr="00824CFD" w:rsidRDefault="00F963FB" w:rsidP="00F963FB">
      <w:pPr>
        <w:autoSpaceDE w:val="0"/>
        <w:autoSpaceDN w:val="0"/>
        <w:adjustRightInd w:val="0"/>
        <w:spacing w:after="0" w:line="240" w:lineRule="auto"/>
        <w:ind w:firstLine="709"/>
        <w:jc w:val="both"/>
        <w:rPr>
          <w:rFonts w:ascii="Times New Roman" w:hAnsi="Times New Roman" w:cs="Times New Roman"/>
          <w:sz w:val="28"/>
          <w:szCs w:val="28"/>
        </w:rPr>
      </w:pPr>
      <w:r w:rsidRPr="00824CFD">
        <w:rPr>
          <w:rFonts w:ascii="Times New Roman" w:hAnsi="Times New Roman" w:cs="Times New Roman"/>
          <w:sz w:val="28"/>
          <w:szCs w:val="28"/>
        </w:rPr>
        <w:t>- площади снизилась на 161,9 га (- 9,8%), составив 1 484,0 га.</w:t>
      </w:r>
    </w:p>
    <w:p w:rsidR="00F963FB" w:rsidRPr="008F5D00" w:rsidRDefault="00F963FB"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24CFD">
        <w:rPr>
          <w:rFonts w:ascii="Times New Roman" w:hAnsi="Times New Roman" w:cs="Times New Roman"/>
          <w:sz w:val="28"/>
          <w:szCs w:val="28"/>
        </w:rPr>
        <w:t>Сохраняются</w:t>
      </w:r>
      <w:r w:rsidRPr="008F5D00">
        <w:rPr>
          <w:rFonts w:ascii="Times New Roman" w:hAnsi="Times New Roman" w:cs="Times New Roman"/>
          <w:sz w:val="28"/>
          <w:szCs w:val="28"/>
        </w:rPr>
        <w:t xml:space="preserve"> системные проблемы в сфере управления и ра</w:t>
      </w:r>
      <w:r w:rsidR="00953DCE">
        <w:rPr>
          <w:rFonts w:ascii="Times New Roman" w:hAnsi="Times New Roman" w:cs="Times New Roman"/>
          <w:sz w:val="28"/>
          <w:szCs w:val="28"/>
        </w:rPr>
        <w:t>споряжения имуществом, а именно:</w:t>
      </w:r>
    </w:p>
    <w:p w:rsidR="00D532FA" w:rsidRPr="008F5D00" w:rsidRDefault="00967A26"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w:t>
      </w:r>
      <w:r w:rsidR="00F963FB" w:rsidRPr="008F5D00">
        <w:rPr>
          <w:rFonts w:ascii="Times New Roman" w:hAnsi="Times New Roman" w:cs="Times New Roman"/>
          <w:sz w:val="28"/>
          <w:szCs w:val="28"/>
        </w:rPr>
        <w:t>есоблюдение принципа платности</w:t>
      </w:r>
      <w:r w:rsidR="00953DCE">
        <w:rPr>
          <w:rFonts w:ascii="Times New Roman" w:hAnsi="Times New Roman" w:cs="Times New Roman"/>
          <w:sz w:val="28"/>
          <w:szCs w:val="28"/>
        </w:rPr>
        <w:t xml:space="preserve"> пользования землей</w:t>
      </w:r>
      <w:r w:rsidR="00F963FB" w:rsidRPr="008F5D00">
        <w:rPr>
          <w:rFonts w:ascii="Times New Roman" w:hAnsi="Times New Roman" w:cs="Times New Roman"/>
          <w:sz w:val="32"/>
          <w:szCs w:val="28"/>
        </w:rPr>
        <w:t xml:space="preserve"> </w:t>
      </w:r>
      <w:r w:rsidR="00F963FB" w:rsidRPr="008F5D00">
        <w:rPr>
          <w:rFonts w:ascii="Times New Roman" w:hAnsi="Times New Roman" w:cs="Times New Roman"/>
          <w:sz w:val="28"/>
          <w:szCs w:val="28"/>
        </w:rPr>
        <w:t xml:space="preserve">арендаторами муниципального имущества, собственниками объектов недвижимости, МУП. </w:t>
      </w:r>
    </w:p>
    <w:p w:rsidR="00A51B4E" w:rsidRDefault="00A51B4E" w:rsidP="00A51B4E">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sidRPr="00BE39B5">
        <w:rPr>
          <w:rFonts w:ascii="Times New Roman" w:hAnsi="Times New Roman" w:cs="Times New Roman"/>
          <w:sz w:val="28"/>
          <w:szCs w:val="28"/>
        </w:rPr>
        <w:t xml:space="preserve">В нарушение требований ГК РФ </w:t>
      </w:r>
      <w:r>
        <w:rPr>
          <w:rFonts w:ascii="Times New Roman" w:hAnsi="Times New Roman" w:cs="Times New Roman"/>
          <w:sz w:val="28"/>
          <w:szCs w:val="28"/>
        </w:rPr>
        <w:t xml:space="preserve">договоры аренды земельных участков под объектами муниципальной собственности, переданными в аренду до 01.01.2023, </w:t>
      </w:r>
      <w:r w:rsidRPr="00BE39B5">
        <w:rPr>
          <w:rFonts w:ascii="Times New Roman" w:hAnsi="Times New Roman" w:cs="Times New Roman"/>
          <w:sz w:val="28"/>
          <w:szCs w:val="28"/>
        </w:rPr>
        <w:t>заключены с арендаторами не в полном объеме</w:t>
      </w:r>
      <w:r>
        <w:rPr>
          <w:rFonts w:ascii="Times New Roman" w:hAnsi="Times New Roman" w:cs="Times New Roman"/>
          <w:sz w:val="28"/>
          <w:szCs w:val="28"/>
        </w:rPr>
        <w:t xml:space="preserve">, </w:t>
      </w:r>
      <w:r w:rsidRPr="00BE39B5">
        <w:rPr>
          <w:rFonts w:ascii="Times New Roman" w:hAnsi="Times New Roman" w:cs="Times New Roman"/>
          <w:sz w:val="28"/>
          <w:szCs w:val="28"/>
        </w:rPr>
        <w:t>в связи с чем местный</w:t>
      </w:r>
      <w:r w:rsidRPr="008F5D00">
        <w:rPr>
          <w:rFonts w:ascii="Times New Roman" w:hAnsi="Times New Roman" w:cs="Times New Roman"/>
          <w:sz w:val="28"/>
          <w:szCs w:val="28"/>
        </w:rPr>
        <w:t xml:space="preserve"> бюджет продолжает недополучать арендную плату</w:t>
      </w:r>
      <w:r>
        <w:rPr>
          <w:rFonts w:ascii="Times New Roman" w:hAnsi="Times New Roman" w:cs="Times New Roman"/>
          <w:sz w:val="28"/>
          <w:szCs w:val="28"/>
        </w:rPr>
        <w:t>;</w:t>
      </w:r>
    </w:p>
    <w:p w:rsidR="00F963FB" w:rsidRPr="007635C3" w:rsidRDefault="00F963FB"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E3418">
        <w:rPr>
          <w:rFonts w:ascii="Times New Roman" w:hAnsi="Times New Roman" w:cs="Times New Roman"/>
          <w:sz w:val="28"/>
          <w:szCs w:val="28"/>
        </w:rPr>
        <w:t xml:space="preserve"> </w:t>
      </w:r>
      <w:r w:rsidR="00953DCE">
        <w:rPr>
          <w:rFonts w:ascii="Times New Roman" w:hAnsi="Times New Roman" w:cs="Times New Roman"/>
          <w:sz w:val="28"/>
          <w:szCs w:val="28"/>
        </w:rPr>
        <w:t>н</w:t>
      </w:r>
      <w:r>
        <w:rPr>
          <w:rFonts w:ascii="Times New Roman" w:hAnsi="Times New Roman" w:cs="Times New Roman"/>
          <w:sz w:val="28"/>
          <w:szCs w:val="28"/>
        </w:rPr>
        <w:t xml:space="preserve">изкие темпы работы </w:t>
      </w:r>
      <w:r w:rsidRPr="00EE3418">
        <w:rPr>
          <w:rFonts w:ascii="Times New Roman" w:hAnsi="Times New Roman" w:cs="Times New Roman"/>
          <w:sz w:val="28"/>
          <w:szCs w:val="28"/>
        </w:rPr>
        <w:t>по вовлечению в оборот</w:t>
      </w:r>
      <w:r>
        <w:rPr>
          <w:rFonts w:ascii="Times New Roman" w:hAnsi="Times New Roman" w:cs="Times New Roman"/>
          <w:sz w:val="28"/>
          <w:szCs w:val="28"/>
        </w:rPr>
        <w:t xml:space="preserve"> непрофильных активов</w:t>
      </w:r>
      <w:r w:rsidRPr="00EE3418">
        <w:rPr>
          <w:rFonts w:ascii="Times New Roman" w:hAnsi="Times New Roman" w:cs="Times New Roman"/>
          <w:sz w:val="28"/>
          <w:szCs w:val="28"/>
        </w:rPr>
        <w:t xml:space="preserve"> Казны</w:t>
      </w:r>
      <w:r w:rsidRPr="007F0EBA">
        <w:rPr>
          <w:rFonts w:ascii="Times New Roman" w:hAnsi="Times New Roman" w:cs="Times New Roman"/>
          <w:sz w:val="28"/>
          <w:szCs w:val="28"/>
        </w:rPr>
        <w:t>, в том числе</w:t>
      </w:r>
      <w:r>
        <w:rPr>
          <w:rFonts w:ascii="Times New Roman" w:hAnsi="Times New Roman" w:cs="Times New Roman"/>
          <w:sz w:val="28"/>
          <w:szCs w:val="28"/>
        </w:rPr>
        <w:t xml:space="preserve"> земельных участков</w:t>
      </w:r>
      <w:r w:rsidRPr="007F0EBA">
        <w:rPr>
          <w:rFonts w:ascii="Times New Roman" w:hAnsi="Times New Roman" w:cs="Times New Roman"/>
          <w:sz w:val="28"/>
          <w:szCs w:val="28"/>
        </w:rPr>
        <w:t xml:space="preserve"> сельскохозяйственного назначения и садоводства</w:t>
      </w:r>
      <w:r>
        <w:rPr>
          <w:rFonts w:ascii="Times New Roman" w:hAnsi="Times New Roman" w:cs="Times New Roman"/>
          <w:sz w:val="28"/>
          <w:szCs w:val="28"/>
        </w:rPr>
        <w:t xml:space="preserve"> </w:t>
      </w:r>
      <w:r w:rsidRPr="00306565">
        <w:rPr>
          <w:rFonts w:ascii="Times New Roman" w:hAnsi="Times New Roman" w:cs="Times New Roman"/>
          <w:sz w:val="24"/>
          <w:szCs w:val="28"/>
        </w:rPr>
        <w:t>(не менее 55 земельных участков площа</w:t>
      </w:r>
      <w:r w:rsidR="00953DCE">
        <w:rPr>
          <w:rFonts w:ascii="Times New Roman" w:hAnsi="Times New Roman" w:cs="Times New Roman"/>
          <w:sz w:val="24"/>
          <w:szCs w:val="28"/>
        </w:rPr>
        <w:t>дью от 135 га)</w:t>
      </w:r>
      <w:r w:rsidRPr="007635C3">
        <w:rPr>
          <w:rFonts w:ascii="Times New Roman" w:hAnsi="Times New Roman" w:cs="Times New Roman"/>
          <w:sz w:val="28"/>
          <w:szCs w:val="28"/>
        </w:rPr>
        <w:t>;</w:t>
      </w:r>
    </w:p>
    <w:p w:rsidR="00F963FB" w:rsidRDefault="00F963FB"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635C3">
        <w:rPr>
          <w:rFonts w:ascii="Times New Roman" w:hAnsi="Times New Roman" w:cs="Times New Roman"/>
          <w:sz w:val="28"/>
          <w:szCs w:val="28"/>
        </w:rPr>
        <w:t xml:space="preserve"> </w:t>
      </w:r>
      <w:r w:rsidR="00953DCE">
        <w:rPr>
          <w:rFonts w:ascii="Times New Roman" w:hAnsi="Times New Roman" w:cs="Times New Roman"/>
          <w:sz w:val="28"/>
          <w:szCs w:val="28"/>
        </w:rPr>
        <w:t>ф</w:t>
      </w:r>
      <w:r w:rsidRPr="007635C3">
        <w:rPr>
          <w:rFonts w:ascii="Times New Roman" w:hAnsi="Times New Roman" w:cs="Times New Roman"/>
          <w:sz w:val="28"/>
          <w:szCs w:val="28"/>
        </w:rPr>
        <w:t>ормировани</w:t>
      </w:r>
      <w:r>
        <w:rPr>
          <w:rFonts w:ascii="Times New Roman" w:hAnsi="Times New Roman" w:cs="Times New Roman"/>
          <w:sz w:val="28"/>
          <w:szCs w:val="28"/>
        </w:rPr>
        <w:t>е</w:t>
      </w:r>
      <w:r w:rsidRPr="007635C3">
        <w:rPr>
          <w:rFonts w:ascii="Times New Roman" w:hAnsi="Times New Roman" w:cs="Times New Roman"/>
          <w:sz w:val="28"/>
          <w:szCs w:val="28"/>
        </w:rPr>
        <w:t xml:space="preserve"> земельных участков под объектами недвижимости, </w:t>
      </w:r>
      <w:r>
        <w:rPr>
          <w:rFonts w:ascii="Times New Roman" w:hAnsi="Times New Roman" w:cs="Times New Roman"/>
          <w:sz w:val="28"/>
          <w:szCs w:val="28"/>
        </w:rPr>
        <w:t>предоставленными в аренду и хозяйственное ведение</w:t>
      </w:r>
      <w:r w:rsidRPr="007635C3">
        <w:rPr>
          <w:rFonts w:ascii="Times New Roman" w:hAnsi="Times New Roman" w:cs="Times New Roman"/>
          <w:sz w:val="28"/>
          <w:szCs w:val="28"/>
        </w:rPr>
        <w:t xml:space="preserve">, </w:t>
      </w:r>
      <w:r>
        <w:rPr>
          <w:rFonts w:ascii="Times New Roman" w:hAnsi="Times New Roman" w:cs="Times New Roman"/>
          <w:sz w:val="28"/>
          <w:szCs w:val="28"/>
        </w:rPr>
        <w:t xml:space="preserve">ведется низкими темпами, </w:t>
      </w:r>
      <w:r w:rsidRPr="007F0EBA">
        <w:rPr>
          <w:rFonts w:ascii="Times New Roman" w:hAnsi="Times New Roman" w:cs="Times New Roman"/>
          <w:sz w:val="28"/>
          <w:szCs w:val="28"/>
        </w:rPr>
        <w:t>в связи с чем местный бюджет несет потери</w:t>
      </w:r>
      <w:r>
        <w:rPr>
          <w:rFonts w:ascii="Times New Roman" w:hAnsi="Times New Roman" w:cs="Times New Roman"/>
          <w:sz w:val="28"/>
          <w:szCs w:val="28"/>
        </w:rPr>
        <w:t>.</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sz w:val="28"/>
          <w:szCs w:val="28"/>
        </w:rPr>
      </w:pPr>
      <w:r w:rsidRPr="005D65E8">
        <w:rPr>
          <w:rFonts w:ascii="Times New Roman" w:hAnsi="Times New Roman" w:cs="Times New Roman"/>
          <w:sz w:val="28"/>
          <w:szCs w:val="28"/>
        </w:rPr>
        <w:t xml:space="preserve">В 2023 году не осуществлялось формирование (идентификация) земельных участков из выявленного Аудитом земельных ресурсов перечня </w:t>
      </w:r>
      <w:r w:rsidRPr="005D65E8">
        <w:rPr>
          <w:rFonts w:ascii="Times New Roman" w:hAnsi="Times New Roman" w:cs="Times New Roman"/>
          <w:sz w:val="24"/>
          <w:szCs w:val="28"/>
        </w:rPr>
        <w:t>(56 земельных участков общей площадью 53,2 га (ООО «Краснодар Водоканал», МУП) и 86 адресов). П</w:t>
      </w:r>
      <w:r w:rsidRPr="005D65E8">
        <w:rPr>
          <w:rFonts w:ascii="Times New Roman" w:hAnsi="Times New Roman" w:cs="Times New Roman"/>
          <w:sz w:val="28"/>
          <w:szCs w:val="28"/>
        </w:rPr>
        <w:t xml:space="preserve">еречень земельных участков, подлежащих формированию под объектами </w:t>
      </w:r>
      <w:r w:rsidRPr="00535943">
        <w:rPr>
          <w:rFonts w:ascii="Times New Roman" w:hAnsi="Times New Roman" w:cs="Times New Roman"/>
          <w:sz w:val="28"/>
          <w:szCs w:val="28"/>
        </w:rPr>
        <w:t>муниципальной собственности, не подготовлен</w:t>
      </w:r>
      <w:r w:rsidR="001149DE" w:rsidRPr="00535943">
        <w:rPr>
          <w:rFonts w:ascii="Times New Roman" w:hAnsi="Times New Roman" w:cs="Times New Roman"/>
          <w:sz w:val="28"/>
          <w:szCs w:val="28"/>
        </w:rPr>
        <w:t>.</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i/>
          <w:sz w:val="24"/>
          <w:szCs w:val="28"/>
        </w:rPr>
      </w:pPr>
      <w:proofErr w:type="spellStart"/>
      <w:r w:rsidRPr="00535943">
        <w:rPr>
          <w:rFonts w:ascii="Times New Roman" w:hAnsi="Times New Roman" w:cs="Times New Roman"/>
          <w:i/>
          <w:sz w:val="24"/>
          <w:szCs w:val="28"/>
        </w:rPr>
        <w:t>Справочно</w:t>
      </w:r>
      <w:proofErr w:type="spellEnd"/>
      <w:r w:rsidRPr="00535943">
        <w:rPr>
          <w:rFonts w:ascii="Times New Roman" w:hAnsi="Times New Roman" w:cs="Times New Roman"/>
          <w:i/>
          <w:sz w:val="24"/>
          <w:szCs w:val="28"/>
        </w:rPr>
        <w:t>: по данным ДМС и ГЗ, в 2024 году (протоколы от 09.04.2024 и от 10.04.2024) организована работа по формированию земельных участков под объектами муниципальной собственности, находящи</w:t>
      </w:r>
      <w:r w:rsidR="001149DE" w:rsidRPr="00535943">
        <w:rPr>
          <w:rFonts w:ascii="Times New Roman" w:hAnsi="Times New Roman" w:cs="Times New Roman"/>
          <w:i/>
          <w:sz w:val="24"/>
          <w:szCs w:val="28"/>
        </w:rPr>
        <w:t>хся в хозяйственном ведении МУП;</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35943">
        <w:rPr>
          <w:rFonts w:ascii="Times New Roman" w:hAnsi="Times New Roman" w:cs="Times New Roman"/>
          <w:sz w:val="28"/>
          <w:szCs w:val="28"/>
        </w:rPr>
        <w:t xml:space="preserve">г) </w:t>
      </w:r>
      <w:r w:rsidR="001149DE" w:rsidRPr="00535943">
        <w:rPr>
          <w:rFonts w:ascii="Times New Roman" w:hAnsi="Times New Roman" w:cs="Times New Roman"/>
          <w:sz w:val="28"/>
          <w:szCs w:val="28"/>
        </w:rPr>
        <w:t>н</w:t>
      </w:r>
      <w:r w:rsidRPr="00535943">
        <w:rPr>
          <w:rFonts w:ascii="Times New Roman" w:hAnsi="Times New Roman" w:cs="Times New Roman"/>
          <w:sz w:val="28"/>
          <w:szCs w:val="28"/>
        </w:rPr>
        <w:t>еполнота регистрации права муниципальной собственности и имеющихся обременений муниципального имущества. Так, на 01.01.2024</w:t>
      </w:r>
      <w:r w:rsidRPr="00535943">
        <w:rPr>
          <w:rFonts w:ascii="Times New Roman" w:hAnsi="Times New Roman" w:cs="Times New Roman"/>
          <w:color w:val="000000" w:themeColor="text1"/>
          <w:sz w:val="28"/>
          <w:szCs w:val="28"/>
        </w:rPr>
        <w:t xml:space="preserve"> не зарегистрировано право муниципальной собственности на 2490 объекта недвижимости (или 15,9% от общего объема 15 671), из них основн</w:t>
      </w:r>
      <w:r w:rsidR="0089503A" w:rsidRPr="00535943">
        <w:rPr>
          <w:rFonts w:ascii="Times New Roman" w:hAnsi="Times New Roman" w:cs="Times New Roman"/>
          <w:color w:val="000000" w:themeColor="text1"/>
          <w:sz w:val="28"/>
          <w:szCs w:val="28"/>
        </w:rPr>
        <w:t>ой</w:t>
      </w:r>
      <w:r w:rsidRPr="00535943">
        <w:rPr>
          <w:rFonts w:ascii="Times New Roman" w:hAnsi="Times New Roman" w:cs="Times New Roman"/>
          <w:color w:val="000000" w:themeColor="text1"/>
          <w:sz w:val="28"/>
          <w:szCs w:val="28"/>
        </w:rPr>
        <w:t xml:space="preserve"> объем занимает жилой фонд (2 311 объектов, из них 2 214 не поставлены на кадастровый учет, включая 336 объект</w:t>
      </w:r>
      <w:r w:rsidR="001149DE" w:rsidRPr="00535943">
        <w:rPr>
          <w:rFonts w:ascii="Times New Roman" w:hAnsi="Times New Roman" w:cs="Times New Roman"/>
          <w:color w:val="000000" w:themeColor="text1"/>
          <w:sz w:val="28"/>
          <w:szCs w:val="28"/>
        </w:rPr>
        <w:t>ов ветхого и аварийного жилья);</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color w:val="000000" w:themeColor="text1"/>
          <w:sz w:val="28"/>
          <w:szCs w:val="28"/>
        </w:rPr>
        <w:t>д) о</w:t>
      </w:r>
      <w:r w:rsidR="00F963FB" w:rsidRPr="00535943">
        <w:rPr>
          <w:rFonts w:ascii="Times New Roman" w:hAnsi="Times New Roman" w:cs="Times New Roman"/>
          <w:sz w:val="28"/>
          <w:szCs w:val="28"/>
        </w:rPr>
        <w:t>тсутствие полноты и достоверности учета муниципального имущества, находящегося на балансе МУП;</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е) о</w:t>
      </w:r>
      <w:r w:rsidR="00F963FB" w:rsidRPr="00535943">
        <w:rPr>
          <w:rFonts w:ascii="Times New Roman" w:hAnsi="Times New Roman" w:cs="Times New Roman"/>
          <w:sz w:val="28"/>
          <w:szCs w:val="28"/>
        </w:rPr>
        <w:t>тсутствие муниципальных показателей оценки эффек</w:t>
      </w:r>
      <w:r w:rsidR="00CD1C4F" w:rsidRPr="00535943">
        <w:rPr>
          <w:rFonts w:ascii="Times New Roman" w:hAnsi="Times New Roman" w:cs="Times New Roman"/>
          <w:sz w:val="28"/>
          <w:szCs w:val="28"/>
        </w:rPr>
        <w:t>тивности управления имуществом;</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ж) р</w:t>
      </w:r>
      <w:r w:rsidR="00F963FB" w:rsidRPr="00535943">
        <w:rPr>
          <w:rFonts w:ascii="Times New Roman" w:hAnsi="Times New Roman" w:cs="Times New Roman"/>
          <w:sz w:val="28"/>
          <w:szCs w:val="28"/>
        </w:rPr>
        <w:t>азрозненность и фрагментарность информационных систем, используемых для целей управления муниципальным имуществом;</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з) н</w:t>
      </w:r>
      <w:r w:rsidR="00F963FB" w:rsidRPr="00535943">
        <w:rPr>
          <w:rFonts w:ascii="Times New Roman" w:hAnsi="Times New Roman" w:cs="Times New Roman"/>
          <w:sz w:val="28"/>
          <w:szCs w:val="28"/>
        </w:rPr>
        <w:t>енадлежащее качество исполнения функций собственника и учредителя МУП ДМС и ГЗ и отраслевыми органами по контролю за финансово-хозяйственной деятельностью и имуществом</w:t>
      </w:r>
      <w:r w:rsidRPr="00535943">
        <w:rPr>
          <w:rFonts w:ascii="Times New Roman" w:hAnsi="Times New Roman" w:cs="Times New Roman"/>
          <w:sz w:val="28"/>
          <w:szCs w:val="28"/>
        </w:rPr>
        <w:t>;</w:t>
      </w:r>
    </w:p>
    <w:p w:rsidR="00F963FB" w:rsidRPr="00535943" w:rsidRDefault="00F963FB"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 xml:space="preserve">и) </w:t>
      </w:r>
      <w:r w:rsidR="001149DE" w:rsidRPr="00535943">
        <w:rPr>
          <w:rFonts w:ascii="Times New Roman" w:hAnsi="Times New Roman" w:cs="Times New Roman"/>
          <w:sz w:val="28"/>
          <w:szCs w:val="28"/>
        </w:rPr>
        <w:t>с</w:t>
      </w:r>
      <w:r w:rsidRPr="00535943">
        <w:rPr>
          <w:rFonts w:ascii="Times New Roman" w:hAnsi="Times New Roman" w:cs="Times New Roman"/>
          <w:sz w:val="28"/>
          <w:szCs w:val="28"/>
        </w:rPr>
        <w:t>охранение пробелов и недостатков правового регулирования сферы управления и распоряжения имуществом.</w:t>
      </w:r>
    </w:p>
    <w:p w:rsidR="00927715" w:rsidRPr="00535943" w:rsidRDefault="00F963FB" w:rsidP="00927715">
      <w:pPr>
        <w:pStyle w:val="a3"/>
        <w:numPr>
          <w:ilvl w:val="0"/>
          <w:numId w:val="1"/>
        </w:numPr>
        <w:tabs>
          <w:tab w:val="left" w:pos="993"/>
        </w:tabs>
        <w:spacing w:after="0" w:line="240" w:lineRule="auto"/>
        <w:ind w:left="0" w:right="-1" w:firstLine="709"/>
        <w:jc w:val="both"/>
        <w:rPr>
          <w:rFonts w:ascii="Times New Roman" w:hAnsi="Times New Roman" w:cs="Times New Roman"/>
          <w:sz w:val="28"/>
        </w:rPr>
      </w:pPr>
      <w:r w:rsidRPr="00535943">
        <w:rPr>
          <w:rFonts w:ascii="Times New Roman" w:hAnsi="Times New Roman" w:cs="Times New Roman"/>
          <w:sz w:val="28"/>
        </w:rPr>
        <w:t xml:space="preserve">Действующие в сфере управления имуществом </w:t>
      </w:r>
      <w:r w:rsidR="001149DE" w:rsidRPr="00535943">
        <w:rPr>
          <w:rFonts w:ascii="Times New Roman" w:hAnsi="Times New Roman" w:cs="Times New Roman"/>
          <w:sz w:val="28"/>
        </w:rPr>
        <w:t>П</w:t>
      </w:r>
      <w:r w:rsidRPr="00535943">
        <w:rPr>
          <w:rFonts w:ascii="Times New Roman" w:hAnsi="Times New Roman" w:cs="Times New Roman"/>
          <w:sz w:val="28"/>
        </w:rPr>
        <w:t>рограммы (</w:t>
      </w:r>
      <w:r w:rsidRPr="00535943">
        <w:rPr>
          <w:rFonts w:ascii="Times New Roman" w:hAnsi="Times New Roman" w:cs="Times New Roman"/>
          <w:sz w:val="28"/>
          <w:szCs w:val="28"/>
        </w:rPr>
        <w:t>«Управление муниципальным имуществом»,</w:t>
      </w:r>
      <w:r w:rsidRPr="00535943">
        <w:rPr>
          <w:rFonts w:ascii="Times New Roman" w:hAnsi="Times New Roman" w:cs="Times New Roman"/>
          <w:sz w:val="28"/>
          <w:szCs w:val="28"/>
          <w:vertAlign w:val="superscript"/>
        </w:rPr>
        <w:t xml:space="preserve"> </w:t>
      </w:r>
      <w:r w:rsidRPr="00535943">
        <w:rPr>
          <w:rFonts w:ascii="Times New Roman" w:hAnsi="Times New Roman" w:cs="Times New Roman"/>
          <w:sz w:val="28"/>
          <w:szCs w:val="28"/>
        </w:rPr>
        <w:t xml:space="preserve">«Комплексное развитие в сфере строительства»), как и ранее, не </w:t>
      </w:r>
      <w:r w:rsidRPr="00535943">
        <w:rPr>
          <w:rFonts w:ascii="Times New Roman" w:hAnsi="Times New Roman" w:cs="Times New Roman"/>
          <w:sz w:val="28"/>
        </w:rPr>
        <w:t>в полной мере отвечают целям обеспечения полноты извлечения доходов и характеризуются низкими темпам</w:t>
      </w:r>
      <w:r w:rsidR="0089503A" w:rsidRPr="00535943">
        <w:rPr>
          <w:rFonts w:ascii="Times New Roman" w:hAnsi="Times New Roman" w:cs="Times New Roman"/>
          <w:sz w:val="28"/>
        </w:rPr>
        <w:t>и</w:t>
      </w:r>
      <w:r w:rsidRPr="00535943">
        <w:rPr>
          <w:rFonts w:ascii="Times New Roman" w:hAnsi="Times New Roman" w:cs="Times New Roman"/>
          <w:sz w:val="28"/>
        </w:rPr>
        <w:t xml:space="preserve"> решения вышеуказанных проблем.</w:t>
      </w:r>
    </w:p>
    <w:p w:rsidR="00F963FB" w:rsidRPr="00927715" w:rsidRDefault="00F963FB" w:rsidP="00927715">
      <w:pPr>
        <w:pStyle w:val="a3"/>
        <w:tabs>
          <w:tab w:val="left" w:pos="993"/>
        </w:tabs>
        <w:spacing w:after="0" w:line="240" w:lineRule="auto"/>
        <w:ind w:left="0" w:right="-1" w:firstLine="709"/>
        <w:jc w:val="both"/>
        <w:rPr>
          <w:rFonts w:ascii="Times New Roman" w:hAnsi="Times New Roman" w:cs="Times New Roman"/>
          <w:sz w:val="28"/>
        </w:rPr>
      </w:pPr>
      <w:r w:rsidRPr="00535943">
        <w:rPr>
          <w:rFonts w:ascii="Times New Roman" w:hAnsi="Times New Roman" w:cs="Times New Roman"/>
          <w:sz w:val="28"/>
          <w:szCs w:val="28"/>
        </w:rPr>
        <w:t>Снижение в плановом периоде расходов на информатизацию в условиях высокого уровня потребности в автоматизации и стратегического</w:t>
      </w:r>
      <w:r w:rsidRPr="00927715">
        <w:rPr>
          <w:rFonts w:ascii="Times New Roman" w:hAnsi="Times New Roman" w:cs="Times New Roman"/>
          <w:sz w:val="28"/>
          <w:szCs w:val="28"/>
        </w:rPr>
        <w:t xml:space="preserve"> курса на </w:t>
      </w:r>
      <w:proofErr w:type="spellStart"/>
      <w:r w:rsidRPr="00927715">
        <w:rPr>
          <w:rFonts w:ascii="Times New Roman" w:hAnsi="Times New Roman" w:cs="Times New Roman"/>
          <w:sz w:val="28"/>
          <w:szCs w:val="28"/>
        </w:rPr>
        <w:lastRenderedPageBreak/>
        <w:t>цифровизацию</w:t>
      </w:r>
      <w:proofErr w:type="spellEnd"/>
      <w:r w:rsidRPr="00927715">
        <w:rPr>
          <w:rFonts w:ascii="Times New Roman" w:hAnsi="Times New Roman" w:cs="Times New Roman"/>
          <w:sz w:val="28"/>
          <w:szCs w:val="28"/>
        </w:rPr>
        <w:t xml:space="preserve"> свидетельствует о низкой степени приоритетности данного направления для ДМС и ГЗ.</w:t>
      </w:r>
    </w:p>
    <w:p w:rsidR="00F963FB" w:rsidRDefault="00F963FB" w:rsidP="00902935">
      <w:pPr>
        <w:pStyle w:val="a3"/>
        <w:numPr>
          <w:ilvl w:val="0"/>
          <w:numId w:val="1"/>
        </w:numPr>
        <w:tabs>
          <w:tab w:val="left" w:pos="993"/>
        </w:tabs>
        <w:spacing w:after="0" w:line="240" w:lineRule="auto"/>
        <w:ind w:left="0" w:right="-1" w:firstLine="709"/>
        <w:jc w:val="both"/>
        <w:rPr>
          <w:rFonts w:ascii="Times New Roman" w:hAnsi="Times New Roman" w:cs="Times New Roman"/>
          <w:sz w:val="28"/>
          <w:szCs w:val="28"/>
        </w:rPr>
      </w:pPr>
      <w:r w:rsidRPr="005D65E8">
        <w:rPr>
          <w:rFonts w:ascii="Times New Roman" w:hAnsi="Times New Roman" w:cs="Times New Roman"/>
          <w:sz w:val="28"/>
        </w:rPr>
        <w:t>Результаты</w:t>
      </w:r>
      <w:r w:rsidRPr="005D65E8">
        <w:rPr>
          <w:rFonts w:ascii="Times New Roman" w:hAnsi="Times New Roman" w:cs="Times New Roman"/>
          <w:sz w:val="28"/>
          <w:szCs w:val="28"/>
        </w:rPr>
        <w:t xml:space="preserve"> управления</w:t>
      </w:r>
      <w:r w:rsidRPr="00B43E78">
        <w:rPr>
          <w:rFonts w:ascii="Times New Roman" w:hAnsi="Times New Roman" w:cs="Times New Roman"/>
          <w:sz w:val="28"/>
          <w:szCs w:val="28"/>
        </w:rPr>
        <w:t xml:space="preserve"> </w:t>
      </w:r>
      <w:r>
        <w:rPr>
          <w:rFonts w:ascii="Times New Roman" w:hAnsi="Times New Roman" w:cs="Times New Roman"/>
          <w:sz w:val="28"/>
          <w:szCs w:val="28"/>
        </w:rPr>
        <w:t xml:space="preserve">пока </w:t>
      </w:r>
      <w:r w:rsidRPr="00B43E78">
        <w:rPr>
          <w:rFonts w:ascii="Times New Roman" w:hAnsi="Times New Roman" w:cs="Times New Roman"/>
          <w:sz w:val="28"/>
          <w:szCs w:val="28"/>
        </w:rPr>
        <w:t xml:space="preserve">не обеспечивают </w:t>
      </w:r>
      <w:r>
        <w:rPr>
          <w:rFonts w:ascii="Times New Roman" w:hAnsi="Times New Roman" w:cs="Times New Roman"/>
          <w:sz w:val="28"/>
          <w:szCs w:val="28"/>
        </w:rPr>
        <w:t xml:space="preserve">необходимые </w:t>
      </w:r>
      <w:r w:rsidRPr="00B43E78">
        <w:rPr>
          <w:rFonts w:ascii="Times New Roman" w:hAnsi="Times New Roman" w:cs="Times New Roman"/>
          <w:sz w:val="28"/>
          <w:szCs w:val="28"/>
        </w:rPr>
        <w:t>темпы трансформации системы</w:t>
      </w:r>
      <w:r>
        <w:rPr>
          <w:rFonts w:ascii="Times New Roman" w:hAnsi="Times New Roman" w:cs="Times New Roman"/>
          <w:sz w:val="28"/>
          <w:szCs w:val="28"/>
        </w:rPr>
        <w:t xml:space="preserve"> управления муниципальным имуществом</w:t>
      </w:r>
      <w:r w:rsidRPr="00B43E78">
        <w:rPr>
          <w:rFonts w:ascii="Times New Roman" w:hAnsi="Times New Roman" w:cs="Times New Roman"/>
          <w:sz w:val="28"/>
          <w:szCs w:val="28"/>
        </w:rPr>
        <w:t xml:space="preserve"> в приоритетных направлениях государственной политики в сфере имущественных отношений, установленных </w:t>
      </w:r>
      <w:r>
        <w:rPr>
          <w:rFonts w:ascii="Times New Roman" w:hAnsi="Times New Roman" w:cs="Times New Roman"/>
          <w:sz w:val="28"/>
          <w:szCs w:val="28"/>
        </w:rPr>
        <w:t xml:space="preserve">стратегическими </w:t>
      </w:r>
      <w:r w:rsidRPr="00B43E78">
        <w:rPr>
          <w:rFonts w:ascii="Times New Roman" w:hAnsi="Times New Roman" w:cs="Times New Roman"/>
          <w:sz w:val="28"/>
          <w:szCs w:val="28"/>
        </w:rPr>
        <w:t>документами</w:t>
      </w:r>
      <w:r>
        <w:rPr>
          <w:rFonts w:ascii="Times New Roman" w:hAnsi="Times New Roman" w:cs="Times New Roman"/>
          <w:sz w:val="28"/>
          <w:szCs w:val="28"/>
        </w:rPr>
        <w:t>:</w:t>
      </w:r>
    </w:p>
    <w:p w:rsidR="00F963FB" w:rsidRPr="005D65E8" w:rsidRDefault="00F963FB" w:rsidP="00F963FB">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tab/>
        <w:t xml:space="preserve">- </w:t>
      </w:r>
      <w:r w:rsidRPr="006100A1">
        <w:rPr>
          <w:rFonts w:ascii="Times New Roman" w:hAnsi="Times New Roman" w:cs="Times New Roman"/>
          <w:sz w:val="28"/>
        </w:rPr>
        <w:t>государственной программой</w:t>
      </w:r>
      <w:r w:rsidRPr="00591B48">
        <w:rPr>
          <w:rFonts w:ascii="Times New Roman" w:hAnsi="Times New Roman" w:cs="Times New Roman"/>
          <w:sz w:val="28"/>
        </w:rPr>
        <w:t xml:space="preserve"> </w:t>
      </w:r>
      <w:r w:rsidR="006100A1">
        <w:rPr>
          <w:rFonts w:ascii="Times New Roman" w:hAnsi="Times New Roman" w:cs="Times New Roman"/>
          <w:sz w:val="28"/>
        </w:rPr>
        <w:t>«</w:t>
      </w:r>
      <w:r w:rsidRPr="00591B48">
        <w:rPr>
          <w:rFonts w:ascii="Times New Roman" w:hAnsi="Times New Roman" w:cs="Times New Roman"/>
          <w:sz w:val="28"/>
        </w:rPr>
        <w:t>Управление государственными финансами и регулирование финансовых рынков</w:t>
      </w:r>
      <w:r>
        <w:rPr>
          <w:rFonts w:ascii="Times New Roman" w:hAnsi="Times New Roman" w:cs="Times New Roman"/>
          <w:sz w:val="28"/>
        </w:rPr>
        <w:t xml:space="preserve">», в соответствии с которой по </w:t>
      </w:r>
      <w:r w:rsidRPr="005D65E8">
        <w:rPr>
          <w:rFonts w:ascii="Times New Roman" w:hAnsi="Times New Roman" w:cs="Times New Roman"/>
          <w:sz w:val="28"/>
        </w:rPr>
        <w:t>отношению к имуществу публично-правовых образований, как к элементу государственных финансов, установлены приоритеты, цели и задачи государственной политики, ведущими драйверами которых выступает создание:</w:t>
      </w:r>
    </w:p>
    <w:p w:rsidR="00F963FB" w:rsidRPr="005D65E8" w:rsidRDefault="00F963FB" w:rsidP="00F963FB">
      <w:pPr>
        <w:spacing w:after="0" w:line="240" w:lineRule="auto"/>
        <w:ind w:firstLine="708"/>
        <w:jc w:val="both"/>
        <w:rPr>
          <w:rFonts w:ascii="Times New Roman" w:hAnsi="Times New Roman" w:cs="Times New Roman"/>
          <w:sz w:val="24"/>
        </w:rPr>
      </w:pPr>
      <w:r w:rsidRPr="005D65E8">
        <w:rPr>
          <w:rFonts w:ascii="Times New Roman" w:hAnsi="Times New Roman" w:cs="Times New Roman"/>
          <w:sz w:val="24"/>
        </w:rPr>
        <w:t xml:space="preserve">эффективной системы учета и управления государственным и муниципальным имуществом и иным имуществом; </w:t>
      </w:r>
    </w:p>
    <w:p w:rsidR="00F963FB" w:rsidRPr="005D65E8" w:rsidRDefault="00F963FB" w:rsidP="00F963FB">
      <w:pPr>
        <w:spacing w:after="0" w:line="240" w:lineRule="auto"/>
        <w:ind w:firstLine="708"/>
        <w:jc w:val="both"/>
        <w:rPr>
          <w:rFonts w:ascii="Times New Roman" w:hAnsi="Times New Roman" w:cs="Times New Roman"/>
          <w:sz w:val="24"/>
        </w:rPr>
      </w:pPr>
      <w:r w:rsidRPr="005D65E8">
        <w:rPr>
          <w:rFonts w:ascii="Times New Roman" w:hAnsi="Times New Roman" w:cs="Times New Roman"/>
          <w:sz w:val="24"/>
        </w:rPr>
        <w:t>единой цифровой среды формирования и анализа учетных данных государственных финансов (в том числе создание единой цифровой системы администрирования и прогнозирования доходов);</w:t>
      </w:r>
    </w:p>
    <w:p w:rsidR="00CD1C4F" w:rsidRDefault="00F963FB" w:rsidP="00CD1C4F">
      <w:pPr>
        <w:spacing w:after="0" w:line="240" w:lineRule="auto"/>
        <w:ind w:firstLine="708"/>
        <w:jc w:val="both"/>
        <w:rPr>
          <w:rFonts w:ascii="Times New Roman" w:hAnsi="Times New Roman" w:cs="Times New Roman"/>
          <w:sz w:val="24"/>
          <w:szCs w:val="24"/>
        </w:rPr>
      </w:pPr>
      <w:r w:rsidRPr="005D65E8">
        <w:rPr>
          <w:rFonts w:ascii="Times New Roman" w:hAnsi="Times New Roman" w:cs="Times New Roman"/>
          <w:sz w:val="28"/>
        </w:rPr>
        <w:t xml:space="preserve">- </w:t>
      </w:r>
      <w:r w:rsidRPr="006100A1">
        <w:rPr>
          <w:rFonts w:ascii="Times New Roman" w:hAnsi="Times New Roman" w:cs="Times New Roman"/>
          <w:sz w:val="28"/>
          <w:szCs w:val="28"/>
        </w:rPr>
        <w:t>Национальным планом</w:t>
      </w:r>
      <w:r w:rsidR="006100A1">
        <w:rPr>
          <w:rFonts w:ascii="Times New Roman" w:hAnsi="Times New Roman" w:cs="Times New Roman"/>
          <w:sz w:val="28"/>
          <w:szCs w:val="28"/>
        </w:rPr>
        <w:t xml:space="preserve"> </w:t>
      </w:r>
      <w:r w:rsidRPr="005D65E8">
        <w:rPr>
          <w:rFonts w:ascii="Times New Roman" w:hAnsi="Times New Roman" w:cs="Times New Roman"/>
          <w:sz w:val="28"/>
          <w:szCs w:val="28"/>
        </w:rPr>
        <w:t xml:space="preserve">развития конкуренции в </w:t>
      </w:r>
      <w:r w:rsidRPr="006100A1">
        <w:rPr>
          <w:rFonts w:ascii="Times New Roman" w:hAnsi="Times New Roman" w:cs="Times New Roman"/>
          <w:sz w:val="28"/>
          <w:szCs w:val="28"/>
        </w:rPr>
        <w:t xml:space="preserve">Российской Федерации на 2021 - 2025 годы, </w:t>
      </w:r>
      <w:r w:rsidRPr="006100A1">
        <w:rPr>
          <w:rFonts w:ascii="Times New Roman" w:hAnsi="Times New Roman" w:cs="Times New Roman"/>
          <w:sz w:val="24"/>
          <w:szCs w:val="24"/>
        </w:rPr>
        <w:t>в соответствии с которым рекомендовано органам местного самоуправления:</w:t>
      </w:r>
    </w:p>
    <w:p w:rsidR="00CD1C4F" w:rsidRDefault="00F963FB" w:rsidP="00CD1C4F">
      <w:pPr>
        <w:spacing w:after="0" w:line="240" w:lineRule="auto"/>
        <w:ind w:firstLine="708"/>
        <w:jc w:val="both"/>
        <w:rPr>
          <w:rFonts w:ascii="Times New Roman" w:hAnsi="Times New Roman" w:cs="Times New Roman"/>
          <w:sz w:val="24"/>
          <w:szCs w:val="24"/>
        </w:rPr>
      </w:pPr>
      <w:r w:rsidRPr="005D65E8">
        <w:rPr>
          <w:rFonts w:ascii="Times New Roman" w:hAnsi="Times New Roman" w:cs="Times New Roman"/>
          <w:sz w:val="24"/>
          <w:szCs w:val="24"/>
        </w:rPr>
        <w:t>в срок до 1 января 2024 определить 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F963FB" w:rsidRPr="00DF4E9E" w:rsidRDefault="00F963FB" w:rsidP="00CD1C4F">
      <w:pPr>
        <w:spacing w:after="0" w:line="240" w:lineRule="auto"/>
        <w:ind w:firstLine="709"/>
        <w:jc w:val="both"/>
        <w:rPr>
          <w:rFonts w:ascii="Times New Roman" w:hAnsi="Times New Roman" w:cs="Times New Roman"/>
          <w:sz w:val="24"/>
          <w:szCs w:val="24"/>
        </w:rPr>
      </w:pPr>
      <w:r w:rsidRPr="005D65E8">
        <w:rPr>
          <w:rFonts w:ascii="Times New Roman" w:hAnsi="Times New Roman" w:cs="Times New Roman"/>
          <w:sz w:val="24"/>
          <w:szCs w:val="24"/>
        </w:rPr>
        <w:t>в срок до 31 декабря 2025 обеспечить приватизацию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F963FB" w:rsidRPr="006100A1" w:rsidRDefault="006100A1" w:rsidP="00A237CA">
      <w:pPr>
        <w:numPr>
          <w:ilvl w:val="0"/>
          <w:numId w:val="1"/>
        </w:numPr>
        <w:shd w:val="clear" w:color="auto" w:fill="FFFFFF"/>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Сохраняются потери доходов местного бюджета</w:t>
      </w:r>
      <w:r w:rsidR="00F963FB" w:rsidRPr="006100A1">
        <w:rPr>
          <w:rFonts w:ascii="Times New Roman" w:eastAsia="Calibri" w:hAnsi="Times New Roman" w:cs="Times New Roman"/>
          <w:sz w:val="28"/>
          <w:szCs w:val="28"/>
        </w:rPr>
        <w:t xml:space="preserve"> в связи с отсутствием адресации объектов недвижимости. По информации УФНС КК остается нерешенным вопрос о присвоении адресов </w:t>
      </w:r>
      <w:r>
        <w:rPr>
          <w:rFonts w:ascii="Times New Roman" w:eastAsia="Calibri" w:hAnsi="Times New Roman" w:cs="Times New Roman"/>
          <w:sz w:val="28"/>
          <w:szCs w:val="28"/>
        </w:rPr>
        <w:t xml:space="preserve">отдельным </w:t>
      </w:r>
      <w:r w:rsidR="00F963FB" w:rsidRPr="006100A1">
        <w:rPr>
          <w:rFonts w:ascii="Times New Roman" w:eastAsia="Calibri" w:hAnsi="Times New Roman" w:cs="Times New Roman"/>
          <w:sz w:val="28"/>
          <w:szCs w:val="28"/>
        </w:rPr>
        <w:t>объектам адресации</w:t>
      </w:r>
      <w:r w:rsidRPr="006100A1">
        <w:rPr>
          <w:rFonts w:ascii="Times New Roman" w:eastAsia="Calibri" w:hAnsi="Times New Roman" w:cs="Times New Roman"/>
          <w:sz w:val="28"/>
          <w:szCs w:val="28"/>
        </w:rPr>
        <w:t>,</w:t>
      </w:r>
      <w:r w:rsidR="00F963FB" w:rsidRPr="006100A1">
        <w:rPr>
          <w:rFonts w:ascii="Times New Roman" w:eastAsia="Calibri" w:hAnsi="Times New Roman" w:cs="Times New Roman"/>
          <w:sz w:val="28"/>
          <w:szCs w:val="28"/>
        </w:rPr>
        <w:t xml:space="preserve"> расположенным в</w:t>
      </w:r>
      <w:r w:rsidRPr="006100A1">
        <w:rPr>
          <w:rFonts w:ascii="Times New Roman" w:eastAsia="Calibri" w:hAnsi="Times New Roman" w:cs="Times New Roman"/>
          <w:sz w:val="28"/>
          <w:szCs w:val="28"/>
        </w:rPr>
        <w:t xml:space="preserve"> </w:t>
      </w:r>
      <w:r w:rsidR="00F963FB" w:rsidRPr="006100A1">
        <w:rPr>
          <w:rFonts w:ascii="Times New Roman" w:eastAsia="Calibri" w:hAnsi="Times New Roman" w:cs="Times New Roman"/>
          <w:sz w:val="28"/>
          <w:szCs w:val="28"/>
        </w:rPr>
        <w:t>п. Знаменский, х. Ленина, п. Березовый</w:t>
      </w:r>
      <w:r w:rsidR="00F963FB" w:rsidRPr="006100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63FB" w:rsidRPr="006100A1">
        <w:rPr>
          <w:rFonts w:ascii="Times New Roman" w:eastAsia="Calibri" w:hAnsi="Times New Roman" w:cs="Times New Roman"/>
          <w:sz w:val="28"/>
          <w:szCs w:val="28"/>
        </w:rPr>
        <w:t xml:space="preserve">Данная проблема обозначена начиная с 2021 года, однако до сих пор ее решение не найдено. </w:t>
      </w:r>
    </w:p>
    <w:p w:rsidR="0090525C" w:rsidRPr="004F1101" w:rsidRDefault="0090525C"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4F1101">
        <w:rPr>
          <w:rFonts w:ascii="Times New Roman" w:eastAsia="Calibri" w:hAnsi="Times New Roman" w:cs="Times New Roman"/>
          <w:sz w:val="28"/>
          <w:szCs w:val="28"/>
        </w:rPr>
        <w:t xml:space="preserve">Местный бюджет исполнен с превышением доходов над расходами </w:t>
      </w:r>
      <w:r w:rsidR="00CD6F04">
        <w:rPr>
          <w:rFonts w:ascii="Times New Roman" w:eastAsia="Calibri" w:hAnsi="Times New Roman" w:cs="Times New Roman"/>
          <w:color w:val="7030A0"/>
          <w:sz w:val="28"/>
          <w:szCs w:val="28"/>
        </w:rPr>
        <w:t>-</w:t>
      </w:r>
      <w:r w:rsidRPr="004F1101">
        <w:rPr>
          <w:rFonts w:ascii="Times New Roman" w:eastAsia="Calibri" w:hAnsi="Times New Roman" w:cs="Times New Roman"/>
          <w:color w:val="7030A0"/>
          <w:sz w:val="28"/>
          <w:szCs w:val="28"/>
        </w:rPr>
        <w:t xml:space="preserve"> </w:t>
      </w:r>
      <w:r w:rsidRPr="004F1101">
        <w:rPr>
          <w:rFonts w:ascii="Times New Roman" w:eastAsia="Calibri" w:hAnsi="Times New Roman" w:cs="Times New Roman"/>
          <w:sz w:val="28"/>
          <w:szCs w:val="28"/>
        </w:rPr>
        <w:t xml:space="preserve">профицитом в размере 621 744,4 тыс. рублей в связи с неисполнением расходов бюджета </w:t>
      </w:r>
      <w:r w:rsidR="00A92B99">
        <w:rPr>
          <w:rFonts w:ascii="Times New Roman" w:eastAsia="Calibri" w:hAnsi="Times New Roman" w:cs="Times New Roman"/>
          <w:sz w:val="28"/>
          <w:szCs w:val="28"/>
        </w:rPr>
        <w:t>на 7,3 %</w:t>
      </w:r>
      <w:r w:rsidRPr="004F1101">
        <w:rPr>
          <w:rFonts w:ascii="Times New Roman" w:eastAsia="Calibri" w:hAnsi="Times New Roman" w:cs="Times New Roman"/>
          <w:sz w:val="28"/>
          <w:szCs w:val="28"/>
        </w:rPr>
        <w:t xml:space="preserve"> в условиях перевыполнения плановых назначений по налоговым и неналоговым доходам </w:t>
      </w:r>
      <w:r w:rsidRPr="004F1101">
        <w:rPr>
          <w:rFonts w:ascii="Times New Roman" w:eastAsia="Calibri" w:hAnsi="Times New Roman" w:cs="Times New Roman"/>
          <w:iCs/>
          <w:sz w:val="28"/>
          <w:szCs w:val="28"/>
        </w:rPr>
        <w:t>на 10,3 %</w:t>
      </w:r>
      <w:r w:rsidRPr="004F1101">
        <w:rPr>
          <w:rFonts w:ascii="Times New Roman" w:eastAsia="Calibri" w:hAnsi="Times New Roman" w:cs="Times New Roman"/>
          <w:sz w:val="28"/>
          <w:szCs w:val="28"/>
        </w:rPr>
        <w:t xml:space="preserve">. Начиная </w:t>
      </w:r>
      <w:r w:rsidR="00A92B99">
        <w:rPr>
          <w:rFonts w:ascii="Times New Roman" w:eastAsia="Calibri" w:hAnsi="Times New Roman" w:cs="Times New Roman"/>
          <w:sz w:val="28"/>
          <w:szCs w:val="28"/>
        </w:rPr>
        <w:t>с апреля</w:t>
      </w:r>
      <w:r w:rsidRPr="004F1101">
        <w:rPr>
          <w:rFonts w:ascii="Times New Roman" w:eastAsia="Calibri" w:hAnsi="Times New Roman" w:cs="Times New Roman"/>
          <w:sz w:val="28"/>
          <w:szCs w:val="28"/>
        </w:rPr>
        <w:t xml:space="preserve"> местный</w:t>
      </w:r>
      <w:r w:rsidR="00A92B99">
        <w:rPr>
          <w:rFonts w:ascii="Times New Roman" w:eastAsia="Calibri" w:hAnsi="Times New Roman" w:cs="Times New Roman"/>
          <w:sz w:val="28"/>
          <w:szCs w:val="28"/>
        </w:rPr>
        <w:t xml:space="preserve"> бюджет исполнялся с профицитом</w:t>
      </w:r>
      <w:r w:rsidRPr="004F1101">
        <w:rPr>
          <w:rFonts w:ascii="Times New Roman" w:eastAsia="Calibri" w:hAnsi="Times New Roman" w:cs="Times New Roman"/>
          <w:sz w:val="28"/>
          <w:szCs w:val="28"/>
        </w:rPr>
        <w:t xml:space="preserve"> </w:t>
      </w:r>
      <w:r w:rsidR="00A92B99">
        <w:rPr>
          <w:rFonts w:ascii="Times New Roman" w:eastAsia="Calibri" w:hAnsi="Times New Roman" w:cs="Times New Roman"/>
          <w:sz w:val="28"/>
          <w:szCs w:val="28"/>
        </w:rPr>
        <w:t>при плановом</w:t>
      </w:r>
      <w:r w:rsidRPr="004F1101">
        <w:rPr>
          <w:rFonts w:ascii="Times New Roman" w:eastAsia="Calibri" w:hAnsi="Times New Roman" w:cs="Times New Roman"/>
          <w:sz w:val="28"/>
          <w:szCs w:val="28"/>
        </w:rPr>
        <w:t xml:space="preserve"> дефицит</w:t>
      </w:r>
      <w:r w:rsidR="00A92B99">
        <w:rPr>
          <w:rFonts w:ascii="Times New Roman" w:eastAsia="Calibri" w:hAnsi="Times New Roman" w:cs="Times New Roman"/>
          <w:sz w:val="28"/>
          <w:szCs w:val="28"/>
        </w:rPr>
        <w:t>е.</w:t>
      </w:r>
    </w:p>
    <w:p w:rsidR="0090525C" w:rsidRPr="0074261F" w:rsidRDefault="0090525C" w:rsidP="0090525C">
      <w:pPr>
        <w:spacing w:after="0" w:line="240" w:lineRule="auto"/>
        <w:ind w:firstLine="709"/>
        <w:jc w:val="both"/>
        <w:rPr>
          <w:rFonts w:ascii="Times New Roman" w:eastAsia="Calibri" w:hAnsi="Times New Roman" w:cs="Times New Roman"/>
          <w:color w:val="7030A0"/>
          <w:sz w:val="28"/>
          <w:szCs w:val="28"/>
        </w:rPr>
      </w:pPr>
      <w:r w:rsidRPr="00095166">
        <w:rPr>
          <w:rFonts w:ascii="Times New Roman" w:eastAsia="Calibri" w:hAnsi="Times New Roman" w:cs="Times New Roman"/>
          <w:sz w:val="28"/>
          <w:szCs w:val="28"/>
        </w:rPr>
        <w:t xml:space="preserve">Плановые назначения </w:t>
      </w:r>
      <w:r w:rsidRPr="0069099F">
        <w:rPr>
          <w:rFonts w:ascii="Times New Roman" w:eastAsia="Calibri" w:hAnsi="Times New Roman" w:cs="Times New Roman"/>
          <w:sz w:val="28"/>
          <w:szCs w:val="28"/>
        </w:rPr>
        <w:t xml:space="preserve">источников внутреннего финансирования дефицита бюджета в течение года </w:t>
      </w:r>
      <w:r w:rsidRPr="00095166">
        <w:rPr>
          <w:rFonts w:ascii="Times New Roman" w:eastAsia="Calibri" w:hAnsi="Times New Roman" w:cs="Times New Roman"/>
          <w:sz w:val="28"/>
          <w:szCs w:val="28"/>
        </w:rPr>
        <w:t>уточнялись 13 раз</w:t>
      </w:r>
      <w:r w:rsidRPr="00095166">
        <w:rPr>
          <w:rFonts w:ascii="Times New Roman" w:eastAsia="Calibri" w:hAnsi="Times New Roman" w:cs="Times New Roman"/>
          <w:color w:val="7030A0"/>
          <w:sz w:val="28"/>
          <w:szCs w:val="28"/>
        </w:rPr>
        <w:t xml:space="preserve">, </w:t>
      </w:r>
      <w:r w:rsidRPr="00095166">
        <w:rPr>
          <w:rFonts w:ascii="Times New Roman" w:eastAsia="Calibri" w:hAnsi="Times New Roman" w:cs="Times New Roman"/>
          <w:sz w:val="28"/>
          <w:szCs w:val="28"/>
        </w:rPr>
        <w:t>в том числе 12 раз в сторону увеличения</w:t>
      </w:r>
      <w:r w:rsidRPr="005214B7">
        <w:rPr>
          <w:rFonts w:ascii="Times New Roman" w:eastAsia="Calibri" w:hAnsi="Times New Roman" w:cs="Times New Roman"/>
          <w:sz w:val="28"/>
          <w:szCs w:val="28"/>
        </w:rPr>
        <w:t xml:space="preserve"> (максимальное значение до</w:t>
      </w:r>
      <w:r w:rsidR="00D827F0">
        <w:rPr>
          <w:rFonts w:ascii="Times New Roman" w:eastAsia="Calibri" w:hAnsi="Times New Roman" w:cs="Times New Roman"/>
          <w:sz w:val="28"/>
          <w:szCs w:val="28"/>
        </w:rPr>
        <w:t>стигло 6 646 845,2 тыс. рублей)</w:t>
      </w:r>
      <w:r w:rsidRPr="00782A99">
        <w:rPr>
          <w:rFonts w:ascii="Times New Roman" w:eastAsia="Calibri" w:hAnsi="Times New Roman" w:cs="Times New Roman"/>
          <w:sz w:val="28"/>
          <w:szCs w:val="28"/>
        </w:rPr>
        <w:t xml:space="preserve">. </w:t>
      </w:r>
    </w:p>
    <w:p w:rsidR="0090525C" w:rsidRPr="00FF28B2" w:rsidRDefault="0090525C" w:rsidP="002D1B04">
      <w:pPr>
        <w:spacing w:after="0" w:line="240" w:lineRule="auto"/>
        <w:ind w:firstLine="709"/>
        <w:jc w:val="both"/>
        <w:rPr>
          <w:rFonts w:ascii="Times New Roman" w:eastAsia="Calibri" w:hAnsi="Times New Roman" w:cs="Times New Roman"/>
          <w:iCs/>
          <w:strike/>
          <w:sz w:val="28"/>
          <w:szCs w:val="28"/>
        </w:rPr>
      </w:pPr>
      <w:r w:rsidRPr="00575176">
        <w:rPr>
          <w:rFonts w:ascii="Times New Roman" w:eastAsia="Calibri" w:hAnsi="Times New Roman" w:cs="Times New Roman"/>
          <w:sz w:val="28"/>
          <w:szCs w:val="28"/>
        </w:rPr>
        <w:t xml:space="preserve">Объем переходящих остатков средств </w:t>
      </w:r>
      <w:r w:rsidRPr="00FF28B2">
        <w:rPr>
          <w:rFonts w:ascii="Times New Roman" w:eastAsia="Calibri" w:hAnsi="Times New Roman" w:cs="Times New Roman"/>
          <w:sz w:val="28"/>
          <w:szCs w:val="28"/>
        </w:rPr>
        <w:t xml:space="preserve">на едином счете </w:t>
      </w:r>
      <w:r w:rsidRPr="00575176">
        <w:rPr>
          <w:rFonts w:ascii="Times New Roman" w:eastAsia="Calibri" w:hAnsi="Times New Roman" w:cs="Times New Roman"/>
          <w:sz w:val="28"/>
          <w:szCs w:val="28"/>
        </w:rPr>
        <w:t>местного бюджета</w:t>
      </w:r>
      <w:r w:rsidR="007364CC">
        <w:rPr>
          <w:rFonts w:ascii="Times New Roman" w:eastAsia="Calibri" w:hAnsi="Times New Roman" w:cs="Times New Roman"/>
          <w:sz w:val="28"/>
          <w:szCs w:val="28"/>
        </w:rPr>
        <w:t xml:space="preserve"> увеличился</w:t>
      </w:r>
      <w:r w:rsidRPr="00575176">
        <w:rPr>
          <w:rFonts w:ascii="Times New Roman" w:eastAsia="Calibri" w:hAnsi="Times New Roman" w:cs="Times New Roman"/>
          <w:sz w:val="28"/>
          <w:szCs w:val="28"/>
        </w:rPr>
        <w:t xml:space="preserve"> в сравнении с прошлым годом на </w:t>
      </w:r>
      <w:r w:rsidR="007364CC">
        <w:rPr>
          <w:rFonts w:ascii="Times New Roman" w:eastAsia="Calibri" w:hAnsi="Times New Roman" w:cs="Times New Roman"/>
          <w:sz w:val="28"/>
          <w:szCs w:val="28"/>
        </w:rPr>
        <w:t xml:space="preserve">910 044,4 тыс. рублей (+19,9%) и </w:t>
      </w:r>
      <w:r w:rsidR="007364CC" w:rsidRPr="00575176">
        <w:rPr>
          <w:rFonts w:ascii="Times New Roman" w:eastAsia="Calibri" w:hAnsi="Times New Roman" w:cs="Times New Roman"/>
          <w:sz w:val="28"/>
          <w:szCs w:val="28"/>
        </w:rPr>
        <w:t>составил 5 47</w:t>
      </w:r>
      <w:r w:rsidR="007364CC">
        <w:rPr>
          <w:rFonts w:ascii="Times New Roman" w:eastAsia="Calibri" w:hAnsi="Times New Roman" w:cs="Times New Roman"/>
          <w:sz w:val="28"/>
          <w:szCs w:val="28"/>
        </w:rPr>
        <w:t>5 743,9 тыс. рублей</w:t>
      </w:r>
      <w:r w:rsidR="007364CC" w:rsidRPr="00FF28B2">
        <w:rPr>
          <w:rFonts w:ascii="Times New Roman" w:eastAsia="Calibri" w:hAnsi="Times New Roman" w:cs="Times New Roman"/>
          <w:sz w:val="28"/>
          <w:szCs w:val="28"/>
        </w:rPr>
        <w:t xml:space="preserve"> </w:t>
      </w:r>
      <w:r w:rsidRPr="00FF28B2">
        <w:rPr>
          <w:rFonts w:ascii="Times New Roman" w:eastAsia="Calibri" w:hAnsi="Times New Roman" w:cs="Times New Roman"/>
          <w:sz w:val="28"/>
          <w:szCs w:val="28"/>
        </w:rPr>
        <w:t>в связи с перевыполнением плановых назначений по налоговым и неналоговым доходам на 2 764 086,9 тыс. рублей</w:t>
      </w:r>
      <w:r w:rsidR="00C658F9">
        <w:rPr>
          <w:rFonts w:ascii="Times New Roman" w:eastAsia="Calibri" w:hAnsi="Times New Roman" w:cs="Times New Roman"/>
          <w:sz w:val="28"/>
          <w:szCs w:val="28"/>
        </w:rPr>
        <w:t>,</w:t>
      </w:r>
      <w:r w:rsidRPr="00FF28B2">
        <w:rPr>
          <w:rFonts w:ascii="Times New Roman" w:eastAsia="Calibri" w:hAnsi="Times New Roman" w:cs="Times New Roman"/>
          <w:sz w:val="28"/>
          <w:szCs w:val="28"/>
        </w:rPr>
        <w:t xml:space="preserve"> неисполнением расходов </w:t>
      </w:r>
      <w:r w:rsidR="007364CC">
        <w:rPr>
          <w:rFonts w:ascii="Times New Roman" w:eastAsia="Calibri" w:hAnsi="Times New Roman" w:cs="Times New Roman"/>
          <w:sz w:val="28"/>
          <w:szCs w:val="28"/>
        </w:rPr>
        <w:t>в</w:t>
      </w:r>
      <w:r w:rsidR="00C658F9">
        <w:rPr>
          <w:rFonts w:ascii="Times New Roman" w:eastAsia="Calibri" w:hAnsi="Times New Roman" w:cs="Times New Roman"/>
          <w:sz w:val="28"/>
          <w:szCs w:val="28"/>
        </w:rPr>
        <w:t xml:space="preserve"> части средств</w:t>
      </w:r>
      <w:r w:rsidR="007364CC">
        <w:rPr>
          <w:rFonts w:ascii="Times New Roman" w:eastAsia="Calibri" w:hAnsi="Times New Roman" w:cs="Times New Roman"/>
          <w:sz w:val="28"/>
          <w:szCs w:val="28"/>
        </w:rPr>
        <w:t xml:space="preserve"> </w:t>
      </w:r>
      <w:r w:rsidR="00C658F9">
        <w:rPr>
          <w:rFonts w:ascii="Times New Roman" w:eastAsia="Calibri" w:hAnsi="Times New Roman" w:cs="Times New Roman"/>
          <w:sz w:val="28"/>
          <w:szCs w:val="28"/>
        </w:rPr>
        <w:t>местного бюджета на сумму</w:t>
      </w:r>
      <w:r w:rsidR="007364CC">
        <w:rPr>
          <w:rFonts w:ascii="Times New Roman" w:eastAsia="Calibri" w:hAnsi="Times New Roman" w:cs="Times New Roman"/>
          <w:sz w:val="28"/>
          <w:szCs w:val="28"/>
        </w:rPr>
        <w:t xml:space="preserve"> </w:t>
      </w:r>
      <w:r w:rsidR="00C658F9">
        <w:rPr>
          <w:rFonts w:ascii="Times New Roman" w:eastAsia="Calibri" w:hAnsi="Times New Roman" w:cs="Times New Roman"/>
          <w:sz w:val="28"/>
          <w:szCs w:val="28"/>
        </w:rPr>
        <w:t>1 903 720,8</w:t>
      </w:r>
      <w:r w:rsidR="007364CC">
        <w:rPr>
          <w:rFonts w:ascii="Times New Roman" w:eastAsia="Calibri" w:hAnsi="Times New Roman" w:cs="Times New Roman"/>
          <w:sz w:val="28"/>
          <w:szCs w:val="28"/>
        </w:rPr>
        <w:t xml:space="preserve"> тыс. рублей и</w:t>
      </w:r>
      <w:r w:rsidR="007364CC" w:rsidRPr="007364CC">
        <w:rPr>
          <w:rFonts w:ascii="Times New Roman" w:eastAsia="Calibri" w:hAnsi="Times New Roman" w:cs="Times New Roman"/>
          <w:sz w:val="28"/>
          <w:szCs w:val="28"/>
        </w:rPr>
        <w:t xml:space="preserve"> </w:t>
      </w:r>
      <w:r w:rsidR="007364CC" w:rsidRPr="00FF28B2">
        <w:rPr>
          <w:rFonts w:ascii="Times New Roman" w:eastAsia="Calibri" w:hAnsi="Times New Roman" w:cs="Times New Roman"/>
          <w:sz w:val="28"/>
          <w:szCs w:val="28"/>
        </w:rPr>
        <w:t>привлечением бюджетного кредита в объеме 928 300,0 тыс. рублей</w:t>
      </w:r>
      <w:r w:rsidRPr="00FF28B2">
        <w:rPr>
          <w:rFonts w:ascii="Times New Roman" w:eastAsia="Calibri" w:hAnsi="Times New Roman" w:cs="Times New Roman"/>
          <w:sz w:val="28"/>
          <w:szCs w:val="28"/>
        </w:rPr>
        <w:t>.</w:t>
      </w:r>
    </w:p>
    <w:p w:rsidR="0090525C" w:rsidRPr="00147B3C" w:rsidRDefault="00B771D4" w:rsidP="0090525C">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147B3C">
        <w:rPr>
          <w:rFonts w:ascii="Times New Roman" w:eastAsia="Calibri" w:hAnsi="Times New Roman" w:cs="Times New Roman"/>
          <w:sz w:val="28"/>
          <w:szCs w:val="28"/>
        </w:rPr>
        <w:lastRenderedPageBreak/>
        <w:t xml:space="preserve">В результате проводимой долговой политики структура муниципального долга, не </w:t>
      </w:r>
      <w:r>
        <w:rPr>
          <w:rFonts w:ascii="Times New Roman" w:eastAsia="Calibri" w:hAnsi="Times New Roman" w:cs="Times New Roman"/>
          <w:sz w:val="28"/>
          <w:szCs w:val="28"/>
        </w:rPr>
        <w:t>содержаща</w:t>
      </w:r>
      <w:r w:rsidRPr="00147B3C">
        <w:rPr>
          <w:rFonts w:ascii="Times New Roman" w:eastAsia="Calibri" w:hAnsi="Times New Roman" w:cs="Times New Roman"/>
          <w:sz w:val="28"/>
          <w:szCs w:val="28"/>
        </w:rPr>
        <w:t>я кредитов</w:t>
      </w:r>
      <w:r>
        <w:rPr>
          <w:rFonts w:ascii="Times New Roman" w:eastAsia="Calibri" w:hAnsi="Times New Roman" w:cs="Times New Roman"/>
          <w:sz w:val="28"/>
          <w:szCs w:val="28"/>
        </w:rPr>
        <w:t xml:space="preserve"> </w:t>
      </w:r>
      <w:r w:rsidRPr="00FF28B2">
        <w:rPr>
          <w:rFonts w:ascii="Times New Roman" w:eastAsia="Calibri" w:hAnsi="Times New Roman" w:cs="Times New Roman"/>
          <w:sz w:val="28"/>
          <w:szCs w:val="28"/>
        </w:rPr>
        <w:t>кредитных организаций</w:t>
      </w:r>
      <w:r w:rsidRPr="00147B3C">
        <w:rPr>
          <w:rFonts w:ascii="Times New Roman" w:eastAsia="Calibri" w:hAnsi="Times New Roman" w:cs="Times New Roman"/>
          <w:sz w:val="28"/>
          <w:szCs w:val="28"/>
        </w:rPr>
        <w:t xml:space="preserve">, сохранилась. </w:t>
      </w:r>
      <w:r w:rsidR="0090525C" w:rsidRPr="00B771D4">
        <w:rPr>
          <w:rFonts w:ascii="Times New Roman" w:eastAsia="Calibri" w:hAnsi="Times New Roman" w:cs="Times New Roman"/>
          <w:sz w:val="28"/>
          <w:szCs w:val="28"/>
        </w:rPr>
        <w:t>Муниципальный долг составил 4 383 300,0 тыс. рублей</w:t>
      </w:r>
      <w:r>
        <w:rPr>
          <w:rFonts w:ascii="Times New Roman" w:eastAsia="Calibri" w:hAnsi="Times New Roman" w:cs="Times New Roman"/>
          <w:sz w:val="28"/>
          <w:szCs w:val="28"/>
        </w:rPr>
        <w:t>,</w:t>
      </w:r>
      <w:r w:rsidR="0090525C" w:rsidRPr="00B771D4">
        <w:rPr>
          <w:rFonts w:ascii="Times New Roman" w:eastAsia="Calibri" w:hAnsi="Times New Roman" w:cs="Times New Roman"/>
          <w:sz w:val="28"/>
          <w:szCs w:val="28"/>
        </w:rPr>
        <w:t xml:space="preserve"> увеличи</w:t>
      </w:r>
      <w:r>
        <w:rPr>
          <w:rFonts w:ascii="Times New Roman" w:eastAsia="Calibri" w:hAnsi="Times New Roman" w:cs="Times New Roman"/>
          <w:sz w:val="28"/>
          <w:szCs w:val="28"/>
        </w:rPr>
        <w:t xml:space="preserve">лся за год </w:t>
      </w:r>
      <w:r w:rsidR="0090525C" w:rsidRPr="00B771D4">
        <w:rPr>
          <w:rFonts w:ascii="Times New Roman" w:eastAsia="Calibri" w:hAnsi="Times New Roman" w:cs="Times New Roman"/>
          <w:sz w:val="28"/>
          <w:szCs w:val="28"/>
        </w:rPr>
        <w:t>на 288 300,0 тыс. рублей (+7,0%)</w:t>
      </w:r>
      <w:r>
        <w:rPr>
          <w:rFonts w:ascii="Times New Roman" w:eastAsia="Calibri" w:hAnsi="Times New Roman" w:cs="Times New Roman"/>
          <w:sz w:val="28"/>
          <w:szCs w:val="28"/>
        </w:rPr>
        <w:t xml:space="preserve"> и</w:t>
      </w:r>
      <w:r w:rsidR="0090525C" w:rsidRPr="0074261F">
        <w:rPr>
          <w:rFonts w:ascii="Times New Roman" w:eastAsia="Calibri" w:hAnsi="Times New Roman" w:cs="Times New Roman"/>
          <w:sz w:val="28"/>
          <w:szCs w:val="28"/>
        </w:rPr>
        <w:t xml:space="preserve"> состоит из обязательств по бюджетным кредитам </w:t>
      </w:r>
      <w:r w:rsidR="0090525C">
        <w:rPr>
          <w:rFonts w:ascii="Times New Roman" w:eastAsia="Calibri" w:hAnsi="Times New Roman" w:cs="Times New Roman"/>
          <w:sz w:val="28"/>
          <w:szCs w:val="28"/>
        </w:rPr>
        <w:t>(</w:t>
      </w:r>
      <w:r w:rsidR="0090525C">
        <w:rPr>
          <w:rFonts w:ascii="Times New Roman" w:eastAsia="Calibri" w:hAnsi="Times New Roman" w:cs="Times New Roman"/>
          <w:kern w:val="3"/>
          <w:sz w:val="28"/>
          <w:szCs w:val="28"/>
        </w:rPr>
        <w:t xml:space="preserve">3 423 300,0 тыс. рублей) </w:t>
      </w:r>
      <w:r w:rsidR="0090525C" w:rsidRPr="00806722">
        <w:rPr>
          <w:rFonts w:ascii="Times New Roman" w:eastAsia="Calibri" w:hAnsi="Times New Roman" w:cs="Times New Roman"/>
          <w:kern w:val="3"/>
          <w:sz w:val="28"/>
          <w:szCs w:val="28"/>
        </w:rPr>
        <w:t xml:space="preserve">и муниципальным облигациям </w:t>
      </w:r>
      <w:r w:rsidR="0090525C">
        <w:rPr>
          <w:rFonts w:ascii="Times New Roman" w:eastAsia="Calibri" w:hAnsi="Times New Roman" w:cs="Times New Roman"/>
          <w:kern w:val="3"/>
          <w:sz w:val="28"/>
          <w:szCs w:val="28"/>
        </w:rPr>
        <w:t xml:space="preserve">(960 000,0 тыс. рублей) </w:t>
      </w:r>
      <w:r w:rsidR="0090525C" w:rsidRPr="0074261F">
        <w:rPr>
          <w:rFonts w:ascii="Times New Roman" w:eastAsia="Calibri" w:hAnsi="Times New Roman" w:cs="Times New Roman"/>
          <w:sz w:val="28"/>
          <w:szCs w:val="28"/>
        </w:rPr>
        <w:t>в соотношении 78,1% и 21,9%, соответственно.</w:t>
      </w:r>
      <w:r>
        <w:rPr>
          <w:rFonts w:ascii="Times New Roman" w:eastAsia="Calibri" w:hAnsi="Times New Roman" w:cs="Times New Roman"/>
          <w:sz w:val="28"/>
          <w:szCs w:val="28"/>
        </w:rPr>
        <w:t xml:space="preserve"> </w:t>
      </w:r>
    </w:p>
    <w:p w:rsidR="0090525C" w:rsidRPr="00147B3C" w:rsidRDefault="0090525C" w:rsidP="0090525C">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147B3C">
        <w:rPr>
          <w:rFonts w:ascii="Times New Roman" w:eastAsia="Calibri" w:hAnsi="Times New Roman" w:cs="Times New Roman"/>
          <w:sz w:val="28"/>
          <w:szCs w:val="28"/>
        </w:rPr>
        <w:t xml:space="preserve">МО город Краснодар относится к группе заемщиков с высоким уровнем </w:t>
      </w:r>
      <w:r w:rsidRPr="00F4052F">
        <w:rPr>
          <w:rFonts w:ascii="Times New Roman" w:eastAsia="Calibri" w:hAnsi="Times New Roman" w:cs="Times New Roman"/>
          <w:sz w:val="28"/>
          <w:szCs w:val="28"/>
        </w:rPr>
        <w:t xml:space="preserve">долговой устойчивости. Уровень долговой нагрузки составил 14,8% (минимальный за период 2020 </w:t>
      </w:r>
      <w:r w:rsidR="00CD6F04">
        <w:rPr>
          <w:rFonts w:ascii="Times New Roman" w:eastAsia="Calibri" w:hAnsi="Times New Roman" w:cs="Times New Roman"/>
          <w:sz w:val="28"/>
          <w:szCs w:val="28"/>
        </w:rPr>
        <w:t>-</w:t>
      </w:r>
      <w:r w:rsidRPr="00F4052F">
        <w:rPr>
          <w:rFonts w:ascii="Times New Roman" w:eastAsia="Calibri" w:hAnsi="Times New Roman" w:cs="Times New Roman"/>
          <w:sz w:val="28"/>
          <w:szCs w:val="28"/>
        </w:rPr>
        <w:t xml:space="preserve"> 2023 годов, </w:t>
      </w:r>
      <w:r w:rsidRPr="00FF28B2">
        <w:rPr>
          <w:rFonts w:ascii="Times New Roman" w:hAnsi="Times New Roman" w:cs="Times New Roman"/>
          <w:sz w:val="28"/>
          <w:szCs w:val="28"/>
        </w:rPr>
        <w:t xml:space="preserve">снизился практически </w:t>
      </w:r>
      <w:r w:rsidRPr="00F4052F">
        <w:rPr>
          <w:rFonts w:ascii="Times New Roman" w:hAnsi="Times New Roman" w:cs="Times New Roman"/>
          <w:sz w:val="28"/>
          <w:szCs w:val="28"/>
        </w:rPr>
        <w:t>в 2 раза</w:t>
      </w:r>
      <w:r w:rsidRPr="00F4052F">
        <w:rPr>
          <w:rFonts w:ascii="Times New Roman" w:eastAsia="Calibri" w:hAnsi="Times New Roman" w:cs="Times New Roman"/>
          <w:sz w:val="28"/>
          <w:szCs w:val="28"/>
        </w:rPr>
        <w:t>).</w:t>
      </w:r>
    </w:p>
    <w:p w:rsidR="0090525C" w:rsidRPr="00BC265F" w:rsidRDefault="0090525C" w:rsidP="0090525C">
      <w:pPr>
        <w:autoSpaceDE w:val="0"/>
        <w:autoSpaceDN w:val="0"/>
        <w:adjustRightInd w:val="0"/>
        <w:spacing w:after="0" w:line="240" w:lineRule="auto"/>
        <w:ind w:firstLine="708"/>
        <w:jc w:val="both"/>
        <w:rPr>
          <w:rFonts w:ascii="Times New Roman" w:hAnsi="Times New Roman" w:cs="Times New Roman"/>
          <w:sz w:val="28"/>
          <w:szCs w:val="28"/>
        </w:rPr>
      </w:pPr>
      <w:r w:rsidRPr="00147B3C">
        <w:rPr>
          <w:rFonts w:ascii="Times New Roman" w:eastAsia="Calibri" w:hAnsi="Times New Roman" w:cs="Times New Roman"/>
          <w:sz w:val="28"/>
          <w:szCs w:val="28"/>
        </w:rPr>
        <w:t>Программа муниципальных внутренних заимствований в части привлечения и погашения выполнена в полном объеме.</w:t>
      </w:r>
      <w:r>
        <w:rPr>
          <w:rFonts w:ascii="Times New Roman" w:eastAsia="Calibri" w:hAnsi="Times New Roman" w:cs="Times New Roman"/>
          <w:sz w:val="28"/>
          <w:szCs w:val="28"/>
        </w:rPr>
        <w:t xml:space="preserve"> </w:t>
      </w:r>
      <w:r w:rsidRPr="00BC265F">
        <w:rPr>
          <w:rFonts w:ascii="Times New Roman" w:eastAsia="Calibri" w:hAnsi="Times New Roman" w:cs="Times New Roman"/>
          <w:sz w:val="28"/>
          <w:szCs w:val="28"/>
        </w:rPr>
        <w:t xml:space="preserve">В декабре 2023 года погашена </w:t>
      </w:r>
      <w:r w:rsidRPr="00BC265F">
        <w:rPr>
          <w:rFonts w:ascii="Times New Roman" w:hAnsi="Times New Roman"/>
          <w:color w:val="000000" w:themeColor="text1"/>
          <w:sz w:val="28"/>
          <w:szCs w:val="28"/>
        </w:rPr>
        <w:t>первая амортизационная часть муниципальных облигаций в размере 640 000,0 тыс. рублей (40% номинальной стоимости)</w:t>
      </w:r>
      <w:r>
        <w:rPr>
          <w:rFonts w:ascii="Times New Roman" w:hAnsi="Times New Roman"/>
          <w:color w:val="000000" w:themeColor="text1"/>
          <w:sz w:val="28"/>
          <w:szCs w:val="28"/>
        </w:rPr>
        <w:t xml:space="preserve">. </w:t>
      </w:r>
    </w:p>
    <w:p w:rsidR="0090525C" w:rsidRPr="001500E7" w:rsidRDefault="0090525C"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Arial Unicode MS" w:hAnsi="Times New Roman" w:cs="Times New Roman"/>
          <w:kern w:val="3"/>
          <w:sz w:val="28"/>
          <w:szCs w:val="28"/>
          <w:lang w:eastAsia="ru-RU"/>
        </w:rPr>
      </w:pPr>
      <w:r w:rsidRPr="001500E7">
        <w:rPr>
          <w:rFonts w:ascii="Times New Roman" w:eastAsia="Times New Roman" w:hAnsi="Times New Roman" w:cs="Times New Roman"/>
          <w:sz w:val="28"/>
          <w:szCs w:val="28"/>
          <w:lang w:eastAsia="ru-RU"/>
        </w:rPr>
        <w:t>Расходы</w:t>
      </w:r>
      <w:r w:rsidRPr="001500E7">
        <w:rPr>
          <w:rFonts w:ascii="Times New Roman" w:eastAsia="Arial Unicode MS" w:hAnsi="Times New Roman" w:cs="Times New Roman"/>
          <w:kern w:val="3"/>
          <w:sz w:val="28"/>
          <w:szCs w:val="28"/>
          <w:lang w:eastAsia="ru-RU"/>
        </w:rPr>
        <w:t xml:space="preserve"> на </w:t>
      </w:r>
      <w:r w:rsidRPr="002D1B04">
        <w:rPr>
          <w:rFonts w:ascii="Times New Roman" w:eastAsia="Times New Roman" w:hAnsi="Times New Roman"/>
          <w:sz w:val="28"/>
          <w:szCs w:val="28"/>
        </w:rPr>
        <w:t>обслуживание</w:t>
      </w:r>
      <w:r w:rsidRPr="001500E7">
        <w:rPr>
          <w:rFonts w:ascii="Times New Roman" w:eastAsia="Arial Unicode MS" w:hAnsi="Times New Roman" w:cs="Times New Roman"/>
          <w:kern w:val="3"/>
          <w:sz w:val="28"/>
          <w:szCs w:val="28"/>
          <w:lang w:eastAsia="ru-RU"/>
        </w:rPr>
        <w:t xml:space="preserve"> муниципального долга:</w:t>
      </w:r>
    </w:p>
    <w:p w:rsidR="0090525C" w:rsidRPr="001500E7" w:rsidRDefault="0090525C" w:rsidP="0090525C">
      <w:pPr>
        <w:tabs>
          <w:tab w:val="left" w:pos="6510"/>
        </w:tabs>
        <w:spacing w:after="0" w:line="240" w:lineRule="auto"/>
        <w:ind w:right="-1" w:firstLine="709"/>
        <w:jc w:val="both"/>
        <w:rPr>
          <w:rFonts w:ascii="Times New Roman" w:hAnsi="Times New Roman" w:cs="Times New Roman"/>
          <w:sz w:val="28"/>
          <w:szCs w:val="28"/>
        </w:rPr>
      </w:pPr>
      <w:r w:rsidRPr="001500E7">
        <w:rPr>
          <w:rFonts w:ascii="Times New Roman" w:hAnsi="Times New Roman" w:cs="Times New Roman"/>
          <w:sz w:val="28"/>
          <w:szCs w:val="28"/>
        </w:rPr>
        <w:t xml:space="preserve">- составили 109 456,4 тыс. рублей или 100% от </w:t>
      </w:r>
      <w:r w:rsidRPr="00DF4329">
        <w:rPr>
          <w:rFonts w:ascii="Times New Roman" w:hAnsi="Times New Roman" w:cs="Times New Roman"/>
          <w:sz w:val="28"/>
          <w:szCs w:val="28"/>
        </w:rPr>
        <w:t xml:space="preserve">утвержденного </w:t>
      </w:r>
      <w:r w:rsidRPr="001500E7">
        <w:rPr>
          <w:rFonts w:ascii="Times New Roman" w:hAnsi="Times New Roman" w:cs="Times New Roman"/>
          <w:sz w:val="28"/>
          <w:szCs w:val="28"/>
        </w:rPr>
        <w:t>объема;</w:t>
      </w:r>
    </w:p>
    <w:p w:rsidR="0090525C" w:rsidRPr="001500E7" w:rsidRDefault="0090525C" w:rsidP="0090525C">
      <w:pPr>
        <w:spacing w:after="0" w:line="240" w:lineRule="auto"/>
        <w:ind w:firstLine="708"/>
        <w:jc w:val="both"/>
        <w:rPr>
          <w:rFonts w:ascii="Times New Roman" w:eastAsia="Times New Roman" w:hAnsi="Times New Roman" w:cs="Times New Roman"/>
          <w:sz w:val="28"/>
          <w:szCs w:val="28"/>
          <w:lang w:eastAsia="ru-RU"/>
        </w:rPr>
      </w:pPr>
      <w:r w:rsidRPr="001500E7">
        <w:rPr>
          <w:rFonts w:ascii="Times New Roman" w:eastAsia="Times New Roman" w:hAnsi="Times New Roman" w:cs="Times New Roman"/>
          <w:sz w:val="28"/>
          <w:szCs w:val="28"/>
          <w:lang w:eastAsia="ru-RU"/>
        </w:rPr>
        <w:t>- в сравнении с 2022 годом снизились на 19,3% (-</w:t>
      </w:r>
      <w:r w:rsidRPr="001500E7">
        <w:rPr>
          <w:rFonts w:ascii="Times New Roman" w:hAnsi="Times New Roman" w:cs="Times New Roman"/>
          <w:iCs/>
          <w:sz w:val="28"/>
          <w:szCs w:val="28"/>
        </w:rPr>
        <w:t>26 257,7</w:t>
      </w:r>
      <w:r w:rsidRPr="001500E7">
        <w:rPr>
          <w:rFonts w:ascii="Times New Roman" w:eastAsia="Times New Roman" w:hAnsi="Times New Roman" w:cs="Times New Roman"/>
          <w:sz w:val="28"/>
          <w:szCs w:val="28"/>
          <w:lang w:eastAsia="ru-RU"/>
        </w:rPr>
        <w:t xml:space="preserve"> тыс. рублей);</w:t>
      </w:r>
    </w:p>
    <w:p w:rsidR="0090525C" w:rsidRPr="001500E7" w:rsidRDefault="0090525C" w:rsidP="0090525C">
      <w:pPr>
        <w:spacing w:after="0" w:line="240" w:lineRule="auto"/>
        <w:ind w:firstLine="708"/>
        <w:jc w:val="both"/>
        <w:rPr>
          <w:rFonts w:ascii="Times New Roman" w:hAnsi="Times New Roman" w:cs="Times New Roman"/>
          <w:iCs/>
          <w:sz w:val="28"/>
          <w:szCs w:val="28"/>
        </w:rPr>
      </w:pPr>
      <w:r w:rsidRPr="001500E7">
        <w:rPr>
          <w:rFonts w:ascii="Times New Roman" w:eastAsia="Times New Roman" w:hAnsi="Times New Roman" w:cs="Times New Roman"/>
          <w:sz w:val="28"/>
          <w:szCs w:val="28"/>
          <w:lang w:eastAsia="ru-RU"/>
        </w:rPr>
        <w:t xml:space="preserve">- </w:t>
      </w:r>
      <w:r w:rsidRPr="001500E7">
        <w:rPr>
          <w:rFonts w:ascii="Times New Roman" w:hAnsi="Times New Roman" w:cs="Times New Roman"/>
          <w:iCs/>
          <w:sz w:val="28"/>
          <w:szCs w:val="28"/>
        </w:rPr>
        <w:t xml:space="preserve">плановые значения снижены более чем в 2 раза (-148 818,4 тыс. рублей) в связи с полным исключением из Программы муниципальных заимствований на 2023 год привлечения кредитов </w:t>
      </w:r>
      <w:r>
        <w:rPr>
          <w:rFonts w:ascii="Times New Roman" w:hAnsi="Times New Roman" w:cs="Times New Roman"/>
          <w:iCs/>
          <w:sz w:val="28"/>
          <w:szCs w:val="28"/>
        </w:rPr>
        <w:t xml:space="preserve">от кредитных организаций </w:t>
      </w:r>
      <w:r w:rsidRPr="001500E7">
        <w:rPr>
          <w:rFonts w:ascii="Times New Roman" w:hAnsi="Times New Roman" w:cs="Times New Roman"/>
          <w:iCs/>
          <w:sz w:val="28"/>
          <w:szCs w:val="28"/>
        </w:rPr>
        <w:t>и снижения объема привлечения бюджетных кредитов.</w:t>
      </w:r>
    </w:p>
    <w:p w:rsidR="00C75E82" w:rsidRDefault="00C75E82" w:rsidP="00287006">
      <w:pPr>
        <w:spacing w:after="0" w:line="240" w:lineRule="auto"/>
        <w:ind w:right="-284"/>
        <w:jc w:val="center"/>
        <w:rPr>
          <w:rFonts w:ascii="Times New Roman" w:eastAsia="Calibri" w:hAnsi="Times New Roman" w:cs="Times New Roman"/>
          <w:b/>
          <w:sz w:val="28"/>
          <w:szCs w:val="28"/>
        </w:rPr>
      </w:pPr>
    </w:p>
    <w:p w:rsidR="005D65E8" w:rsidRPr="005D65E8" w:rsidRDefault="005D65E8" w:rsidP="005D65E8">
      <w:pPr>
        <w:spacing w:after="0" w:line="240" w:lineRule="auto"/>
        <w:ind w:right="-1"/>
        <w:jc w:val="center"/>
        <w:rPr>
          <w:rFonts w:ascii="Times New Roman" w:eastAsia="Calibri" w:hAnsi="Times New Roman" w:cs="Times New Roman"/>
          <w:b/>
          <w:sz w:val="28"/>
          <w:szCs w:val="28"/>
        </w:rPr>
      </w:pPr>
      <w:r w:rsidRPr="005D65E8">
        <w:rPr>
          <w:rFonts w:ascii="Times New Roman" w:eastAsia="Calibri" w:hAnsi="Times New Roman" w:cs="Times New Roman"/>
          <w:b/>
          <w:sz w:val="28"/>
          <w:szCs w:val="28"/>
        </w:rPr>
        <w:t>Анализ расходов местного бюджета</w:t>
      </w:r>
    </w:p>
    <w:p w:rsidR="005D65E8" w:rsidRPr="005D65E8" w:rsidRDefault="005D65E8" w:rsidP="005D65E8">
      <w:pPr>
        <w:spacing w:after="0" w:line="240" w:lineRule="auto"/>
        <w:ind w:right="-1" w:firstLine="709"/>
        <w:contextualSpacing/>
        <w:jc w:val="center"/>
        <w:rPr>
          <w:rFonts w:ascii="Times New Roman" w:eastAsia="Calibri" w:hAnsi="Times New Roman" w:cs="Times New Roman"/>
          <w:b/>
          <w:color w:val="4472C4" w:themeColor="accent5"/>
          <w:sz w:val="28"/>
          <w:szCs w:val="28"/>
        </w:rPr>
      </w:pPr>
    </w:p>
    <w:p w:rsidR="005D65E8" w:rsidRPr="005D65E8" w:rsidRDefault="005D65E8" w:rsidP="005D65E8">
      <w:pPr>
        <w:spacing w:after="0" w:line="240" w:lineRule="auto"/>
        <w:ind w:right="-1" w:firstLine="709"/>
        <w:jc w:val="both"/>
        <w:rPr>
          <w:rFonts w:ascii="Times New Roman" w:eastAsia="Calibri" w:hAnsi="Times New Roman" w:cs="Times New Roman"/>
          <w:bCs/>
          <w:color w:val="000000" w:themeColor="text1"/>
          <w:sz w:val="28"/>
          <w:szCs w:val="28"/>
        </w:rPr>
      </w:pPr>
      <w:r w:rsidRPr="005D65E8">
        <w:rPr>
          <w:rFonts w:ascii="Times New Roman" w:eastAsia="Calibri" w:hAnsi="Times New Roman" w:cs="Times New Roman"/>
          <w:bCs/>
          <w:color w:val="000000" w:themeColor="text1"/>
          <w:sz w:val="28"/>
          <w:szCs w:val="28"/>
        </w:rPr>
        <w:t xml:space="preserve">1. Общий объем расходов </w:t>
      </w:r>
      <w:r w:rsidRPr="005D65E8">
        <w:rPr>
          <w:rFonts w:ascii="Times New Roman" w:eastAsia="Calibri" w:hAnsi="Times New Roman" w:cs="Times New Roman"/>
          <w:color w:val="000000" w:themeColor="text1"/>
          <w:sz w:val="28"/>
          <w:szCs w:val="28"/>
        </w:rPr>
        <w:t xml:space="preserve">первоначально </w:t>
      </w:r>
      <w:r w:rsidRPr="005D65E8">
        <w:rPr>
          <w:rFonts w:ascii="Times New Roman" w:eastAsia="Times New Roman" w:hAnsi="Times New Roman" w:cs="Times New Roman"/>
          <w:color w:val="000000" w:themeColor="text1"/>
          <w:sz w:val="28"/>
          <w:szCs w:val="28"/>
        </w:rPr>
        <w:t xml:space="preserve">утвержден в </w:t>
      </w:r>
      <w:r w:rsidRPr="005D65E8">
        <w:rPr>
          <w:rFonts w:ascii="Times New Roman" w:eastAsia="Calibri" w:hAnsi="Times New Roman" w:cs="Times New Roman"/>
          <w:bCs/>
          <w:color w:val="000000" w:themeColor="text1"/>
          <w:sz w:val="28"/>
          <w:szCs w:val="28"/>
        </w:rPr>
        <w:t>сумме                                                  64 994 940,4 тыс. рублей, в том числе за счет безвозмездных поступлений от вышестоящих</w:t>
      </w:r>
      <w:r w:rsidRPr="005D65E8">
        <w:rPr>
          <w:rFonts w:ascii="Times New Roman" w:eastAsia="Times New Roman" w:hAnsi="Times New Roman" w:cs="Times New Roman"/>
          <w:bCs/>
          <w:color w:val="000000" w:themeColor="text1"/>
          <w:sz w:val="28"/>
          <w:szCs w:val="28"/>
        </w:rPr>
        <w:t xml:space="preserve"> </w:t>
      </w:r>
      <w:r w:rsidRPr="005D65E8">
        <w:rPr>
          <w:rFonts w:ascii="Times New Roman" w:eastAsia="Calibri" w:hAnsi="Times New Roman" w:cs="Times New Roman"/>
          <w:bCs/>
          <w:color w:val="000000" w:themeColor="text1"/>
          <w:sz w:val="28"/>
          <w:szCs w:val="28"/>
        </w:rPr>
        <w:t xml:space="preserve">бюджетов - 38 006 701,4 тыс. рублей (58,5%). Уточненные </w:t>
      </w:r>
      <w:r w:rsidRPr="005D65E8">
        <w:rPr>
          <w:rFonts w:ascii="Times New Roman" w:eastAsia="Calibri" w:hAnsi="Times New Roman" w:cs="Times New Roman"/>
          <w:color w:val="000000" w:themeColor="text1"/>
          <w:sz w:val="28"/>
          <w:szCs w:val="28"/>
        </w:rPr>
        <w:t>плановые назначения составили 82 608 487,3 тыс. рублей, в том числе за счет средств вышестоящих бюджетов - 51 547 322,5 тыс. рублей (62,4%). Прирост составил 17 613 546,9 тыс. рублей (+27,1%), из них за счет:</w:t>
      </w:r>
    </w:p>
    <w:p w:rsidR="005D65E8" w:rsidRPr="005D65E8" w:rsidRDefault="005D65E8" w:rsidP="005D65E8">
      <w:pPr>
        <w:spacing w:after="0" w:line="240" w:lineRule="auto"/>
        <w:ind w:right="-1" w:firstLine="709"/>
        <w:jc w:val="both"/>
        <w:rPr>
          <w:rFonts w:ascii="Times New Roman" w:eastAsia="Calibri" w:hAnsi="Times New Roman" w:cs="Times New Roman"/>
          <w:color w:val="0070C0"/>
          <w:sz w:val="24"/>
          <w:szCs w:val="28"/>
        </w:rPr>
      </w:pPr>
      <w:r w:rsidRPr="005D65E8">
        <w:rPr>
          <w:rFonts w:ascii="Times New Roman" w:eastAsia="Calibri" w:hAnsi="Times New Roman" w:cs="Times New Roman"/>
          <w:color w:val="000000" w:themeColor="text1"/>
          <w:sz w:val="24"/>
          <w:szCs w:val="28"/>
        </w:rPr>
        <w:t>- безвозмездных поступлений от других бюджетов бюджетной системы РФ - на 13 540 621,1 тыс. рублей</w:t>
      </w:r>
      <w:r w:rsidRPr="005D65E8">
        <w:rPr>
          <w:rFonts w:ascii="Times New Roman" w:eastAsia="Calibri" w:hAnsi="Times New Roman" w:cs="Times New Roman"/>
          <w:color w:val="0070C0"/>
          <w:sz w:val="24"/>
          <w:szCs w:val="28"/>
        </w:rPr>
        <w:t xml:space="preserve"> </w:t>
      </w:r>
      <w:r w:rsidRPr="005D65E8">
        <w:rPr>
          <w:rFonts w:ascii="Times New Roman" w:eastAsia="Calibri" w:hAnsi="Times New Roman" w:cs="Times New Roman"/>
          <w:color w:val="000000" w:themeColor="text1"/>
          <w:sz w:val="24"/>
          <w:szCs w:val="28"/>
        </w:rPr>
        <w:t>(76,9% от общей суммы прироста);</w:t>
      </w:r>
    </w:p>
    <w:p w:rsidR="005D65E8" w:rsidRPr="005D65E8" w:rsidRDefault="005D65E8" w:rsidP="005D65E8">
      <w:pPr>
        <w:spacing w:after="0" w:line="240" w:lineRule="auto"/>
        <w:ind w:right="-1" w:firstLine="709"/>
        <w:jc w:val="both"/>
        <w:rPr>
          <w:rFonts w:ascii="Times New Roman" w:eastAsia="Times New Roman" w:hAnsi="Times New Roman" w:cs="Times New Roman"/>
          <w:color w:val="000000" w:themeColor="text1"/>
          <w:szCs w:val="24"/>
          <w:lang w:eastAsia="ru-RU"/>
        </w:rPr>
      </w:pPr>
      <w:r w:rsidRPr="005D65E8">
        <w:rPr>
          <w:rFonts w:ascii="Times New Roman" w:eastAsia="Calibri" w:hAnsi="Times New Roman" w:cs="Times New Roman"/>
          <w:color w:val="000000" w:themeColor="text1"/>
          <w:sz w:val="24"/>
          <w:szCs w:val="28"/>
        </w:rPr>
        <w:t xml:space="preserve">- увеличения налоговых и неналоговых доходов местного бюджета - на 1 942 698,2 тыс. рублей (11%); </w:t>
      </w:r>
    </w:p>
    <w:p w:rsidR="005D65E8" w:rsidRPr="005D65E8" w:rsidRDefault="005D65E8" w:rsidP="005D65E8">
      <w:pPr>
        <w:spacing w:after="0" w:line="240" w:lineRule="auto"/>
        <w:ind w:right="-1" w:firstLine="709"/>
        <w:contextualSpacing/>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xml:space="preserve">- увеличения </w:t>
      </w:r>
      <w:r w:rsidRPr="005D65E8">
        <w:rPr>
          <w:rFonts w:ascii="Times New Roman" w:eastAsia="Calibri" w:hAnsi="Times New Roman" w:cs="Times New Roman"/>
          <w:sz w:val="24"/>
          <w:szCs w:val="28"/>
        </w:rPr>
        <w:t xml:space="preserve">источников финансирования </w:t>
      </w:r>
      <w:r w:rsidRPr="005D65E8">
        <w:rPr>
          <w:rFonts w:ascii="Times New Roman" w:eastAsia="Calibri" w:hAnsi="Times New Roman" w:cs="Times New Roman"/>
          <w:color w:val="000000" w:themeColor="text1"/>
          <w:sz w:val="24"/>
          <w:szCs w:val="28"/>
        </w:rPr>
        <w:t>погашения дефицита местного бюджета - на 2 089 437,2 тыс. рублей (11,9%).</w:t>
      </w:r>
    </w:p>
    <w:p w:rsidR="005D65E8" w:rsidRPr="005D65E8" w:rsidRDefault="005D65E8" w:rsidP="005D65E8">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rPr>
      </w:pPr>
      <w:r w:rsidRPr="005D65E8">
        <w:rPr>
          <w:rFonts w:ascii="Times New Roman" w:eastAsia="Calibri" w:hAnsi="Times New Roman" w:cs="Times New Roman"/>
          <w:color w:val="000000" w:themeColor="text1"/>
          <w:sz w:val="28"/>
          <w:szCs w:val="28"/>
        </w:rPr>
        <w:t xml:space="preserve">2. В соответствии с ведомственной структурой расходов в отчетном периоде расходование бюджетных средств осуществляли 22 </w:t>
      </w:r>
      <w:r w:rsidRPr="005D65E8">
        <w:rPr>
          <w:rFonts w:ascii="Times New Roman" w:eastAsia="Times New Roman" w:hAnsi="Times New Roman" w:cs="Times New Roman"/>
          <w:bCs/>
          <w:color w:val="000000" w:themeColor="text1"/>
          <w:sz w:val="28"/>
          <w:szCs w:val="28"/>
        </w:rPr>
        <w:t>ГРБС.</w:t>
      </w:r>
      <w:r w:rsidRPr="005D65E8">
        <w:rPr>
          <w:rFonts w:ascii="Times New Roman" w:eastAsia="Calibri" w:hAnsi="Times New Roman" w:cs="Times New Roman"/>
          <w:color w:val="000000" w:themeColor="text1"/>
          <w:sz w:val="28"/>
          <w:szCs w:val="28"/>
        </w:rPr>
        <w:t xml:space="preserve"> </w:t>
      </w:r>
      <w:r w:rsidRPr="005D65E8">
        <w:rPr>
          <w:rFonts w:ascii="Times New Roman" w:eastAsia="Times New Roman" w:hAnsi="Times New Roman" w:cs="Times New Roman"/>
          <w:bCs/>
          <w:color w:val="000000" w:themeColor="text1"/>
          <w:sz w:val="28"/>
          <w:szCs w:val="28"/>
        </w:rPr>
        <w:t xml:space="preserve">Существенное увеличение плановых назначений по сравнению с первоначальным Решением о местном бюджете на 2023 год произошло по ДМС и ГЗ - на 5 586 619,8 тыс. рублей (+127,7%), Департаменту строительства - на 4 023 215,0 тыс. рублей (+28,8%), ДГХ и ТЭК - на 3 178 969,3 тыс. рублей (+53,9%), Департаменту транспорта - на 2 484 617,0 тыс. рублей (+30,5%), Департаменту образования - на 2 305 649,9 тыс. рублей (+10%). Снижение объема бюджетных ассигнований произошло по Департаменту финансов - на 793 685,7 тыс. рублей (-70,9%), городской Думе Краснодара - на 19 290,0 тыс. </w:t>
      </w:r>
      <w:r w:rsidRPr="005D65E8">
        <w:rPr>
          <w:rFonts w:ascii="Times New Roman" w:eastAsia="Times New Roman" w:hAnsi="Times New Roman" w:cs="Times New Roman"/>
          <w:bCs/>
          <w:color w:val="000000" w:themeColor="text1"/>
          <w:sz w:val="28"/>
          <w:szCs w:val="28"/>
        </w:rPr>
        <w:lastRenderedPageBreak/>
        <w:t>рублей (-6%).</w:t>
      </w:r>
    </w:p>
    <w:p w:rsidR="005D65E8" w:rsidRPr="005D65E8" w:rsidRDefault="005D65E8" w:rsidP="005D65E8">
      <w:pPr>
        <w:spacing w:after="0" w:line="240" w:lineRule="auto"/>
        <w:ind w:firstLine="709"/>
        <w:jc w:val="both"/>
        <w:rPr>
          <w:rFonts w:ascii="Times New Roman" w:eastAsia="Times New Roman" w:hAnsi="Times New Roman" w:cs="Times New Roman"/>
          <w:bCs/>
          <w:color w:val="0070C0"/>
          <w:sz w:val="24"/>
          <w:szCs w:val="28"/>
        </w:rPr>
      </w:pPr>
      <w:r w:rsidRPr="005D65E8">
        <w:rPr>
          <w:rFonts w:ascii="Times New Roman" w:eastAsia="Calibri" w:hAnsi="Times New Roman" w:cs="Times New Roman"/>
          <w:color w:val="000000" w:themeColor="text1"/>
          <w:sz w:val="28"/>
          <w:szCs w:val="28"/>
        </w:rPr>
        <w:t>Объем расходов местного бюджета в 2019-2023 годах характеризуется ежегодным ростом по отношению к предшествующему периоду (</w:t>
      </w:r>
      <w:r w:rsidRPr="005D65E8">
        <w:rPr>
          <w:rFonts w:ascii="Times New Roman" w:eastAsia="Times New Roman" w:hAnsi="Times New Roman" w:cs="Times New Roman"/>
          <w:bCs/>
          <w:color w:val="000000" w:themeColor="text1"/>
          <w:sz w:val="24"/>
          <w:szCs w:val="28"/>
        </w:rPr>
        <w:t xml:space="preserve">в 2020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3 941 010,9 тыс. рублей (+11,8%), в 2021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5 549 171,4 тыс. рублей (+14,8%),</w:t>
      </w:r>
      <w:r w:rsidRPr="005D65E8">
        <w:rPr>
          <w:rFonts w:ascii="Times New Roman" w:eastAsia="Calibri" w:hAnsi="Times New Roman" w:cs="Times New Roman"/>
          <w:color w:val="000000" w:themeColor="text1"/>
          <w:sz w:val="28"/>
          <w:szCs w:val="28"/>
        </w:rPr>
        <w:t xml:space="preserve"> </w:t>
      </w:r>
      <w:r w:rsidRPr="005D65E8">
        <w:rPr>
          <w:rFonts w:ascii="Times New Roman" w:eastAsia="Times New Roman" w:hAnsi="Times New Roman" w:cs="Times New Roman"/>
          <w:bCs/>
          <w:color w:val="000000" w:themeColor="text1"/>
          <w:sz w:val="24"/>
          <w:szCs w:val="28"/>
        </w:rPr>
        <w:t xml:space="preserve">в 2022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6 782 802,5 тыс. рублей (+15,8%), в 2023 году рост составил 26 846,3 тыс. рублей (+54%)). </w:t>
      </w:r>
    </w:p>
    <w:p w:rsidR="005D65E8" w:rsidRPr="005D65E8" w:rsidRDefault="005D65E8" w:rsidP="005D65E8">
      <w:pPr>
        <w:spacing w:after="0" w:line="240" w:lineRule="auto"/>
        <w:ind w:firstLine="709"/>
        <w:jc w:val="both"/>
        <w:rPr>
          <w:rFonts w:ascii="Times New Roman" w:eastAsia="Times New Roman" w:hAnsi="Times New Roman" w:cs="Times New Roman"/>
          <w:bCs/>
          <w:color w:val="000000" w:themeColor="text1"/>
          <w:sz w:val="28"/>
          <w:szCs w:val="24"/>
        </w:rPr>
      </w:pPr>
      <w:r w:rsidRPr="005D65E8">
        <w:rPr>
          <w:rFonts w:ascii="Times New Roman" w:eastAsia="Times New Roman" w:hAnsi="Times New Roman" w:cs="Times New Roman"/>
          <w:bCs/>
          <w:color w:val="000000" w:themeColor="text1"/>
          <w:sz w:val="28"/>
          <w:szCs w:val="28"/>
        </w:rPr>
        <w:t>Неисполнение бюджетных ассигнований составило</w:t>
      </w:r>
      <w:r w:rsidRPr="005D65E8">
        <w:rPr>
          <w:rFonts w:ascii="Times New Roman" w:eastAsia="Times New Roman" w:hAnsi="Times New Roman" w:cs="Times New Roman"/>
          <w:bCs/>
          <w:color w:val="000000" w:themeColor="text1"/>
          <w:sz w:val="24"/>
          <w:szCs w:val="24"/>
        </w:rPr>
        <w:t xml:space="preserve"> </w:t>
      </w:r>
      <w:r w:rsidRPr="005D65E8">
        <w:rPr>
          <w:rFonts w:ascii="Times New Roman" w:eastAsia="Times New Roman" w:hAnsi="Times New Roman" w:cs="Times New Roman"/>
          <w:bCs/>
          <w:color w:val="000000" w:themeColor="text1"/>
          <w:sz w:val="28"/>
          <w:szCs w:val="24"/>
        </w:rPr>
        <w:t>6 021 418,6 тыс. рублей или 7,3% от общего объема бюджета, что выше, чем в предыдущие 3 года (</w:t>
      </w:r>
      <w:r w:rsidRPr="005D65E8">
        <w:rPr>
          <w:rFonts w:ascii="Times New Roman" w:eastAsia="Times New Roman" w:hAnsi="Times New Roman" w:cs="Times New Roman"/>
          <w:bCs/>
          <w:color w:val="000000" w:themeColor="text1"/>
          <w:sz w:val="24"/>
          <w:szCs w:val="24"/>
        </w:rPr>
        <w:t>1 303 569,4 тыс. рублей (2,6%) в 2022 году, 2 872 797,9 тыс. рублей (6,3%) в 2021 году, 2 479 957,7 тыс. рублей или 6,2% в 2020 году</w:t>
      </w:r>
      <w:r w:rsidRPr="005D65E8">
        <w:rPr>
          <w:rFonts w:ascii="Times New Roman" w:eastAsia="Times New Roman" w:hAnsi="Times New Roman" w:cs="Times New Roman"/>
          <w:bCs/>
          <w:color w:val="000000" w:themeColor="text1"/>
          <w:sz w:val="28"/>
          <w:szCs w:val="24"/>
        </w:rPr>
        <w:t>).</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color w:val="000000" w:themeColor="text1"/>
          <w:sz w:val="28"/>
          <w:szCs w:val="28"/>
        </w:rPr>
        <w:t>3. Как и в предшествующие периоды, большая часть расходов местного бюджета предусматривается и направляется на финансирование социальной сферы. В уточненном плане 2023 года расходы на социальную сферу предусмотрены в объеме 56 544 899,2 тыс. рублей или 68,4% от общего объёма расходов и исполнены в сумме 54 790 117,4 тыс. рублей (96,9% от плана), наибольший объем исполнен по разделу «Образование» (49 657 821,2 тыс. рублей).</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4. Исполнение р</w:t>
      </w:r>
      <w:r w:rsidRPr="005D65E8">
        <w:rPr>
          <w:rFonts w:ascii="Times New Roman" w:eastAsia="Calibri" w:hAnsi="Times New Roman" w:cs="Times New Roman"/>
          <w:color w:val="000000" w:themeColor="text1"/>
          <w:sz w:val="28"/>
          <w:szCs w:val="28"/>
        </w:rPr>
        <w:t>асходов местного бюджета составило 76 587 068,7 тыс. рублей или 92,7% (</w:t>
      </w:r>
      <w:r w:rsidRPr="005D65E8">
        <w:rPr>
          <w:rFonts w:ascii="Times New Roman" w:eastAsia="Calibri" w:hAnsi="Times New Roman" w:cs="Times New Roman"/>
          <w:color w:val="000000" w:themeColor="text1"/>
          <w:sz w:val="24"/>
          <w:szCs w:val="28"/>
        </w:rPr>
        <w:t>за 2022 год - 49 740 801,9 тыс. рублей или 97,4%, за 2021 год - 42 957 999,4 тыс. рублей или 93,7%)</w:t>
      </w:r>
      <w:r w:rsidRPr="005D65E8">
        <w:rPr>
          <w:rFonts w:ascii="Times New Roman" w:eastAsia="Calibri" w:hAnsi="Times New Roman" w:cs="Times New Roman"/>
          <w:color w:val="000000" w:themeColor="text1"/>
          <w:sz w:val="28"/>
          <w:szCs w:val="28"/>
        </w:rPr>
        <w:t>:</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xml:space="preserve">- с высоким уровнем (97% и более) по разделам: «Образование», «Культура», «Национальная безопасность», </w:t>
      </w:r>
      <w:r w:rsidRPr="005D65E8">
        <w:rPr>
          <w:rFonts w:ascii="Times New Roman" w:eastAsia="Times New Roman" w:hAnsi="Times New Roman" w:cs="Times New Roman"/>
          <w:color w:val="000000" w:themeColor="text1"/>
          <w:sz w:val="24"/>
          <w:szCs w:val="28"/>
        </w:rPr>
        <w:t>«</w:t>
      </w:r>
      <w:r w:rsidRPr="005D65E8">
        <w:rPr>
          <w:rFonts w:ascii="Times New Roman" w:eastAsia="Calibri" w:hAnsi="Times New Roman" w:cs="Times New Roman"/>
          <w:color w:val="000000" w:themeColor="text1"/>
          <w:sz w:val="24"/>
          <w:szCs w:val="28"/>
        </w:rPr>
        <w:t>Средства массовой информации», «Обслуживание государственного (муниципального) долга», «Охрана окружающей среды»;</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выше среднего (92,7%) по разделу «Национальная экономика»;</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ниже среднего по разделам: «Национальная оборона» (88,7%), «Здравоохранение» (81%), «Жилищно-коммунальное хозяйство» (63%).</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color w:val="000000" w:themeColor="text1"/>
          <w:sz w:val="28"/>
          <w:szCs w:val="28"/>
        </w:rPr>
        <w:t xml:space="preserve">Исполнение расходов на уровне более </w:t>
      </w:r>
      <w:r w:rsidRPr="005D65E8">
        <w:rPr>
          <w:rFonts w:ascii="Times New Roman" w:eastAsia="Calibri" w:hAnsi="Times New Roman" w:cs="Times New Roman"/>
          <w:sz w:val="28"/>
          <w:szCs w:val="28"/>
        </w:rPr>
        <w:t>99% обеспечили 8 ГРБС, на уровне среднего (92,7%) и выше - 11 ГРБС. Ниже среднего исполнение расходов сложилось по 3 ГРБС:</w:t>
      </w:r>
    </w:p>
    <w:p w:rsidR="005D65E8" w:rsidRPr="005D65E8" w:rsidRDefault="005D65E8" w:rsidP="005D65E8">
      <w:pPr>
        <w:spacing w:after="0" w:line="240" w:lineRule="auto"/>
        <w:ind w:firstLine="708"/>
        <w:contextualSpacing/>
        <w:jc w:val="both"/>
        <w:rPr>
          <w:rFonts w:ascii="Times New Roman" w:eastAsia="Calibri" w:hAnsi="Times New Roman" w:cs="Times New Roman"/>
          <w:sz w:val="28"/>
          <w:szCs w:val="28"/>
        </w:rPr>
      </w:pPr>
      <w:r w:rsidRPr="005D65E8">
        <w:rPr>
          <w:rFonts w:ascii="Times New Roman" w:eastAsia="Calibri" w:hAnsi="Times New Roman" w:cs="Times New Roman"/>
          <w:sz w:val="24"/>
          <w:szCs w:val="28"/>
        </w:rPr>
        <w:t>- ДГХ и ТЭК - 62,2% (не исполнено 3 431 348,0 тыс.</w:t>
      </w:r>
      <w:r w:rsidR="00F40FDC">
        <w:rPr>
          <w:rFonts w:ascii="Times New Roman" w:eastAsia="Calibri" w:hAnsi="Times New Roman" w:cs="Times New Roman"/>
          <w:sz w:val="24"/>
          <w:szCs w:val="28"/>
        </w:rPr>
        <w:t xml:space="preserve"> </w:t>
      </w:r>
      <w:r w:rsidRPr="005D65E8">
        <w:rPr>
          <w:rFonts w:ascii="Times New Roman" w:eastAsia="Calibri" w:hAnsi="Times New Roman" w:cs="Times New Roman"/>
          <w:sz w:val="24"/>
          <w:szCs w:val="28"/>
        </w:rPr>
        <w:t xml:space="preserve">рублей - в основном, в связи с </w:t>
      </w:r>
      <w:proofErr w:type="spellStart"/>
      <w:r w:rsidRPr="005D65E8">
        <w:rPr>
          <w:rFonts w:ascii="Times New Roman" w:eastAsia="Calibri" w:hAnsi="Times New Roman" w:cs="Times New Roman"/>
          <w:sz w:val="24"/>
          <w:szCs w:val="28"/>
        </w:rPr>
        <w:t>непредоставлением</w:t>
      </w:r>
      <w:proofErr w:type="spellEnd"/>
      <w:r w:rsidRPr="005D65E8">
        <w:rPr>
          <w:rFonts w:ascii="Times New Roman" w:eastAsia="Calibri" w:hAnsi="Times New Roman" w:cs="Times New Roman"/>
          <w:sz w:val="24"/>
          <w:szCs w:val="28"/>
        </w:rPr>
        <w:t xml:space="preserve"> субсидии МУП ВКХ «Водоканал» в целях строительства 2-ой очереди главного к</w:t>
      </w:r>
      <w:r w:rsidR="0081137A">
        <w:rPr>
          <w:rFonts w:ascii="Times New Roman" w:eastAsia="Calibri" w:hAnsi="Times New Roman" w:cs="Times New Roman"/>
          <w:sz w:val="24"/>
          <w:szCs w:val="28"/>
        </w:rPr>
        <w:t>анализационного коллектора № 20</w:t>
      </w:r>
      <w:r w:rsidRPr="005D65E8">
        <w:rPr>
          <w:rFonts w:ascii="Times New Roman" w:eastAsia="Calibri" w:hAnsi="Times New Roman" w:cs="Times New Roman"/>
          <w:sz w:val="24"/>
          <w:szCs w:val="28"/>
        </w:rPr>
        <w:t>);</w:t>
      </w:r>
    </w:p>
    <w:p w:rsidR="005D65E8" w:rsidRPr="005D65E8" w:rsidRDefault="005D65E8" w:rsidP="005D65E8">
      <w:pPr>
        <w:spacing w:after="0" w:line="240" w:lineRule="auto"/>
        <w:ind w:firstLine="708"/>
        <w:contextualSpacing/>
        <w:jc w:val="both"/>
        <w:rPr>
          <w:rFonts w:ascii="Times New Roman" w:eastAsia="Calibri" w:hAnsi="Times New Roman" w:cs="Times New Roman"/>
          <w:sz w:val="24"/>
          <w:szCs w:val="28"/>
        </w:rPr>
      </w:pPr>
      <w:r w:rsidRPr="005D65E8">
        <w:rPr>
          <w:rFonts w:ascii="Times New Roman" w:eastAsia="Calibri" w:hAnsi="Times New Roman" w:cs="Times New Roman"/>
          <w:sz w:val="24"/>
          <w:szCs w:val="28"/>
        </w:rPr>
        <w:t>- Департамент строительства - 92,1% (не исполнено 1 415 585,7 тыс. рублей - в основном, в связи с неполной готовностью документов на оплату по отдельным строящимся объектам социальной сферы);</w:t>
      </w:r>
    </w:p>
    <w:p w:rsidR="005D65E8" w:rsidRPr="005D65E8" w:rsidRDefault="005D65E8" w:rsidP="005D65E8">
      <w:pPr>
        <w:spacing w:after="0" w:line="240" w:lineRule="auto"/>
        <w:ind w:firstLine="708"/>
        <w:contextualSpacing/>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sz w:val="24"/>
          <w:szCs w:val="28"/>
        </w:rPr>
        <w:t xml:space="preserve">- Департамент финансов - 59,8% (не исполнено 131 119,4 тыс. рублей - в связи </w:t>
      </w:r>
      <w:proofErr w:type="spellStart"/>
      <w:r w:rsidRPr="005D65E8">
        <w:rPr>
          <w:rFonts w:ascii="Times New Roman" w:eastAsia="Calibri" w:hAnsi="Times New Roman" w:cs="Times New Roman"/>
          <w:sz w:val="24"/>
          <w:szCs w:val="28"/>
        </w:rPr>
        <w:t>невостребованностью</w:t>
      </w:r>
      <w:proofErr w:type="spellEnd"/>
      <w:r w:rsidRPr="005D65E8">
        <w:rPr>
          <w:rFonts w:ascii="Times New Roman" w:eastAsia="Calibri" w:hAnsi="Times New Roman" w:cs="Times New Roman"/>
          <w:sz w:val="24"/>
          <w:szCs w:val="28"/>
        </w:rPr>
        <w:t xml:space="preserve"> средств на исполнение решений судебных органов, средств на реализацию мероприятий инициативных проектов).</w:t>
      </w:r>
    </w:p>
    <w:p w:rsidR="005D65E8" w:rsidRPr="005D65E8" w:rsidRDefault="005D65E8" w:rsidP="005D65E8">
      <w:pPr>
        <w:spacing w:after="0" w:line="240" w:lineRule="auto"/>
        <w:ind w:firstLine="708"/>
        <w:jc w:val="both"/>
        <w:rPr>
          <w:rFonts w:ascii="Times New Roman" w:eastAsia="Calibri" w:hAnsi="Times New Roman" w:cs="Times New Roman"/>
          <w:color w:val="0070C0"/>
          <w:sz w:val="28"/>
          <w:szCs w:val="28"/>
        </w:rPr>
      </w:pPr>
      <w:r w:rsidRPr="005D65E8">
        <w:rPr>
          <w:rFonts w:ascii="Times New Roman" w:eastAsia="Calibri" w:hAnsi="Times New Roman" w:cs="Times New Roman"/>
          <w:color w:val="000000" w:themeColor="text1"/>
          <w:sz w:val="28"/>
          <w:szCs w:val="28"/>
        </w:rPr>
        <w:t>В исполненных расходах наибольший удельный вес занимают расходы по предоставлению субсидий бюджетным, автономным учреждениям и иным некоммерческим организациям - 36,1% (27 665 642,9 тыс. рублей), капитальные вложения в объекты муниципальной собственности - 32,9% (25 203 461,3 тыс. рублей), а также расходы на закупку товаров, работ и услуг для муниципальных нужд - 16,9% (12 946 803,3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Основную часть расходов местного бюджета в отчетном году, как и ранее, составляют</w:t>
      </w:r>
      <w:r w:rsidRPr="005D65E8">
        <w:rPr>
          <w:rFonts w:ascii="Times New Roman" w:eastAsia="Calibri" w:hAnsi="Times New Roman" w:cs="Times New Roman"/>
          <w:sz w:val="28"/>
          <w:szCs w:val="28"/>
        </w:rPr>
        <w:t xml:space="preserve"> расходные обязательства, связанные с решением вопросов местного значения городского округа</w:t>
      </w:r>
      <w:r w:rsidRPr="005D65E8">
        <w:rPr>
          <w:rFonts w:ascii="Times New Roman" w:eastAsia="Calibri" w:hAnsi="Times New Roman" w:cs="Times New Roman"/>
          <w:color w:val="000000" w:themeColor="text1"/>
          <w:sz w:val="28"/>
          <w:szCs w:val="28"/>
        </w:rPr>
        <w:t xml:space="preserve"> - 60 686 688,8 тыс. рублей (79,2% от общего объема расходов бюджета). Р</w:t>
      </w:r>
      <w:r w:rsidRPr="005D65E8">
        <w:rPr>
          <w:rFonts w:ascii="Times New Roman" w:eastAsia="Calibri" w:hAnsi="Times New Roman" w:cs="Times New Roman"/>
          <w:sz w:val="28"/>
          <w:szCs w:val="28"/>
        </w:rPr>
        <w:t xml:space="preserve">асходные обязательства в отношении вопросов, не </w:t>
      </w:r>
      <w:r w:rsidRPr="005D65E8">
        <w:rPr>
          <w:rFonts w:ascii="Times New Roman" w:eastAsia="Calibri" w:hAnsi="Times New Roman" w:cs="Times New Roman"/>
          <w:sz w:val="28"/>
          <w:szCs w:val="28"/>
        </w:rPr>
        <w:lastRenderedPageBreak/>
        <w:t xml:space="preserve">отнесенных к вопросам местного значения городского округа, составили в 2023 году 1 122 087,1 тыс. рублей или 1,5%, из них связанные с </w:t>
      </w:r>
      <w:r w:rsidRPr="005D65E8">
        <w:rPr>
          <w:rFonts w:ascii="Times New Roman" w:eastAsia="Calibri" w:hAnsi="Times New Roman" w:cs="Times New Roman"/>
          <w:color w:val="000000" w:themeColor="text1"/>
          <w:sz w:val="28"/>
          <w:szCs w:val="28"/>
        </w:rPr>
        <w:t>установленными за счет местного бюджета дополнительными мерами социальной поддержки и социальной помощи для отдельных категорий граждан - 818 175,0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 xml:space="preserve">5. </w:t>
      </w:r>
      <w:r w:rsidRPr="005D65E8">
        <w:rPr>
          <w:rFonts w:ascii="Times New Roman" w:eastAsia="Calibri" w:hAnsi="Times New Roman" w:cs="Times New Roman"/>
          <w:bCs/>
          <w:color w:val="000000" w:themeColor="text1"/>
          <w:sz w:val="28"/>
          <w:szCs w:val="28"/>
        </w:rPr>
        <w:t xml:space="preserve">Объем расходов, исполняемых за счет межбюджетных трансфертов, </w:t>
      </w:r>
      <w:r w:rsidRPr="005D65E8">
        <w:rPr>
          <w:rFonts w:ascii="Times New Roman" w:eastAsia="Calibri" w:hAnsi="Times New Roman" w:cs="Times New Roman"/>
          <w:color w:val="000000" w:themeColor="text1"/>
          <w:sz w:val="28"/>
          <w:szCs w:val="28"/>
        </w:rPr>
        <w:t xml:space="preserve">первоначально </w:t>
      </w:r>
      <w:r w:rsidRPr="005D65E8">
        <w:rPr>
          <w:rFonts w:ascii="Times New Roman" w:eastAsia="Times New Roman" w:hAnsi="Times New Roman" w:cs="Times New Roman"/>
          <w:color w:val="000000" w:themeColor="text1"/>
          <w:sz w:val="28"/>
          <w:szCs w:val="28"/>
        </w:rPr>
        <w:t xml:space="preserve">утвержден в </w:t>
      </w:r>
      <w:r w:rsidRPr="005D65E8">
        <w:rPr>
          <w:rFonts w:ascii="Times New Roman" w:eastAsia="Calibri" w:hAnsi="Times New Roman" w:cs="Times New Roman"/>
          <w:bCs/>
          <w:color w:val="000000" w:themeColor="text1"/>
          <w:sz w:val="28"/>
          <w:szCs w:val="28"/>
        </w:rPr>
        <w:t xml:space="preserve">сумме 38 006 701,4 тыс. рублей (58,5% от общего объема расходов). Уточненные </w:t>
      </w:r>
      <w:r w:rsidRPr="005D65E8">
        <w:rPr>
          <w:rFonts w:ascii="Times New Roman" w:eastAsia="Calibri" w:hAnsi="Times New Roman" w:cs="Times New Roman"/>
          <w:color w:val="000000" w:themeColor="text1"/>
          <w:sz w:val="28"/>
          <w:szCs w:val="28"/>
        </w:rPr>
        <w:t>плановые назначения составили 51 547 322,5 тыс. рублей или 62,4%, прирост составил 13 540 621,1 тыс. рублей (+35,6%).</w:t>
      </w:r>
    </w:p>
    <w:p w:rsidR="005D65E8" w:rsidRPr="005D65E8" w:rsidRDefault="005D65E8" w:rsidP="005D65E8">
      <w:pPr>
        <w:spacing w:after="0" w:line="240" w:lineRule="auto"/>
        <w:ind w:firstLine="709"/>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8"/>
          <w:szCs w:val="28"/>
        </w:rPr>
        <w:t xml:space="preserve">Расходы исполнены в сумме 47 429 624,7 тыс. рублей или 92% от плана, </w:t>
      </w:r>
      <w:r w:rsidRPr="005D65E8">
        <w:rPr>
          <w:rFonts w:ascii="Times New Roman" w:hAnsi="Times New Roman" w:cs="Times New Roman"/>
          <w:color w:val="000000" w:themeColor="text1"/>
          <w:sz w:val="24"/>
          <w:szCs w:val="28"/>
        </w:rPr>
        <w:t>в том числе за счет средств:</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субсидий - 32 374 571,4 тыс. рублей или 89,6% от плана, (</w:t>
      </w:r>
      <w:proofErr w:type="spellStart"/>
      <w:r w:rsidRPr="005D65E8">
        <w:rPr>
          <w:rFonts w:ascii="Times New Roman" w:hAnsi="Times New Roman" w:cs="Times New Roman"/>
          <w:color w:val="000000" w:themeColor="text1"/>
          <w:sz w:val="24"/>
          <w:szCs w:val="28"/>
        </w:rPr>
        <w:t>неисполнено</w:t>
      </w:r>
      <w:proofErr w:type="spellEnd"/>
      <w:r w:rsidRPr="005D65E8">
        <w:rPr>
          <w:rFonts w:ascii="Times New Roman" w:hAnsi="Times New Roman" w:cs="Times New Roman"/>
          <w:color w:val="000000" w:themeColor="text1"/>
          <w:sz w:val="24"/>
          <w:szCs w:val="28"/>
        </w:rPr>
        <w:t xml:space="preserve"> </w:t>
      </w:r>
      <w:r w:rsidRPr="005D65E8">
        <w:rPr>
          <w:rFonts w:ascii="Times New Roman" w:hAnsi="Times New Roman" w:cs="Times New Roman"/>
          <w:bCs/>
          <w:color w:val="000000" w:themeColor="text1"/>
          <w:sz w:val="24"/>
          <w:szCs w:val="28"/>
        </w:rPr>
        <w:t>3 773 783,2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субвенций - 14 706 133,9 тыс. рублей или 98% от плана, (</w:t>
      </w:r>
      <w:proofErr w:type="spellStart"/>
      <w:r w:rsidRPr="005D65E8">
        <w:rPr>
          <w:rFonts w:ascii="Times New Roman" w:hAnsi="Times New Roman" w:cs="Times New Roman"/>
          <w:color w:val="000000" w:themeColor="text1"/>
          <w:sz w:val="24"/>
          <w:szCs w:val="28"/>
        </w:rPr>
        <w:t>неисполнено</w:t>
      </w:r>
      <w:proofErr w:type="spellEnd"/>
      <w:r w:rsidRPr="005D65E8">
        <w:rPr>
          <w:rFonts w:ascii="Times New Roman" w:hAnsi="Times New Roman" w:cs="Times New Roman"/>
          <w:color w:val="000000" w:themeColor="text1"/>
          <w:sz w:val="24"/>
          <w:szCs w:val="28"/>
        </w:rPr>
        <w:t xml:space="preserve"> - </w:t>
      </w:r>
      <w:r w:rsidRPr="005D65E8">
        <w:rPr>
          <w:rFonts w:ascii="Times New Roman" w:hAnsi="Times New Roman" w:cs="Times New Roman"/>
          <w:bCs/>
          <w:color w:val="000000" w:themeColor="text1"/>
          <w:sz w:val="24"/>
          <w:szCs w:val="28"/>
        </w:rPr>
        <w:t>300 859,4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иных межбюджетных трансфертов - 286 714,9 тыс. рублей или 99,99% от плана, (</w:t>
      </w:r>
      <w:proofErr w:type="spellStart"/>
      <w:r w:rsidRPr="005D65E8">
        <w:rPr>
          <w:rFonts w:ascii="Times New Roman" w:hAnsi="Times New Roman" w:cs="Times New Roman"/>
          <w:color w:val="000000" w:themeColor="text1"/>
          <w:sz w:val="24"/>
          <w:szCs w:val="28"/>
        </w:rPr>
        <w:t>неисполнено</w:t>
      </w:r>
      <w:proofErr w:type="spellEnd"/>
      <w:r w:rsidRPr="005D65E8">
        <w:rPr>
          <w:rFonts w:ascii="Times New Roman" w:hAnsi="Times New Roman" w:cs="Times New Roman"/>
          <w:color w:val="000000" w:themeColor="text1"/>
          <w:sz w:val="24"/>
          <w:szCs w:val="28"/>
        </w:rPr>
        <w:t xml:space="preserve"> - 7,0 тыс. рублей);</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дотаций - 62 204,5 тыс. рублей или 59,1% от плана, (</w:t>
      </w:r>
      <w:proofErr w:type="spellStart"/>
      <w:r w:rsidRPr="005D65E8">
        <w:rPr>
          <w:rFonts w:ascii="Times New Roman" w:hAnsi="Times New Roman" w:cs="Times New Roman"/>
          <w:color w:val="000000" w:themeColor="text1"/>
          <w:sz w:val="24"/>
          <w:szCs w:val="28"/>
        </w:rPr>
        <w:t>неисполнено</w:t>
      </w:r>
      <w:proofErr w:type="spellEnd"/>
      <w:r w:rsidRPr="005D65E8">
        <w:rPr>
          <w:rFonts w:ascii="Times New Roman" w:hAnsi="Times New Roman" w:cs="Times New Roman"/>
          <w:color w:val="000000" w:themeColor="text1"/>
          <w:sz w:val="24"/>
          <w:szCs w:val="28"/>
        </w:rPr>
        <w:t xml:space="preserve"> - </w:t>
      </w:r>
      <w:r w:rsidRPr="005D65E8">
        <w:rPr>
          <w:rFonts w:ascii="Times New Roman" w:hAnsi="Times New Roman" w:cs="Times New Roman"/>
          <w:bCs/>
          <w:color w:val="000000" w:themeColor="text1"/>
          <w:sz w:val="24"/>
          <w:szCs w:val="28"/>
        </w:rPr>
        <w:t>43 048,1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eastAsia="Arial Unicode MS" w:hAnsi="Times New Roman" w:cs="Times New Roman"/>
          <w:sz w:val="28"/>
          <w:szCs w:val="28"/>
          <w:lang w:eastAsia="ru-RU"/>
        </w:rPr>
      </w:pPr>
      <w:r w:rsidRPr="005D65E8">
        <w:rPr>
          <w:rFonts w:ascii="Times New Roman" w:hAnsi="Times New Roman" w:cs="Times New Roman"/>
          <w:sz w:val="28"/>
          <w:szCs w:val="28"/>
        </w:rPr>
        <w:t>Доля расходов, исполненных за счет средств межбюджетных трансфертов, в общем объеме расходов местного бюджета составила 61,9% (в 2022 году - 51,9%)</w:t>
      </w:r>
      <w:r w:rsidRPr="005D65E8">
        <w:rPr>
          <w:rFonts w:ascii="Times New Roman" w:hAnsi="Times New Roman" w:cs="Times New Roman"/>
          <w:bCs/>
          <w:sz w:val="28"/>
          <w:szCs w:val="28"/>
        </w:rPr>
        <w:t xml:space="preserve">. </w:t>
      </w:r>
      <w:r w:rsidRPr="005D65E8">
        <w:rPr>
          <w:rFonts w:ascii="Times New Roman" w:eastAsia="Arial Unicode MS" w:hAnsi="Times New Roman" w:cs="Times New Roman"/>
          <w:sz w:val="28"/>
          <w:szCs w:val="28"/>
          <w:lang w:eastAsia="ru-RU"/>
        </w:rPr>
        <w:t>По сравнению с 2022 годом рост таких расходов составил 83,7% (+21 614 496,5</w:t>
      </w:r>
      <w:r w:rsidRPr="005D65E8">
        <w:rPr>
          <w:rFonts w:ascii="Times New Roman" w:eastAsia="Arial Unicode MS" w:hAnsi="Times New Roman" w:cs="Times New Roman"/>
          <w:sz w:val="28"/>
          <w:szCs w:val="24"/>
          <w:lang w:eastAsia="ru-RU"/>
        </w:rPr>
        <w:t xml:space="preserve"> </w:t>
      </w:r>
      <w:r w:rsidRPr="005D65E8">
        <w:rPr>
          <w:rFonts w:ascii="Times New Roman" w:eastAsia="Arial Unicode MS" w:hAnsi="Times New Roman" w:cs="Times New Roman"/>
          <w:sz w:val="28"/>
          <w:szCs w:val="28"/>
          <w:lang w:eastAsia="ru-RU"/>
        </w:rPr>
        <w:t xml:space="preserve">тыс. рублей). </w:t>
      </w:r>
    </w:p>
    <w:p w:rsidR="005D65E8" w:rsidRPr="00F40FDC" w:rsidRDefault="005D65E8" w:rsidP="00F40FDC">
      <w:pPr>
        <w:spacing w:after="0" w:line="240" w:lineRule="auto"/>
        <w:ind w:firstLine="709"/>
        <w:contextualSpacing/>
        <w:jc w:val="both"/>
        <w:rPr>
          <w:rFonts w:ascii="Times New Roman" w:eastAsia="Arial Unicode MS" w:hAnsi="Times New Roman" w:cs="Times New Roman"/>
          <w:sz w:val="28"/>
          <w:szCs w:val="28"/>
          <w:lang w:eastAsia="ru-RU"/>
        </w:rPr>
      </w:pPr>
      <w:r w:rsidRPr="005D65E8">
        <w:rPr>
          <w:rFonts w:ascii="Times New Roman" w:hAnsi="Times New Roman" w:cs="Times New Roman"/>
          <w:sz w:val="28"/>
          <w:szCs w:val="28"/>
        </w:rPr>
        <w:t>В составе местного бюджета расходы, осуществляемые за счет субсидий и иных межбюджетных трансфертов (</w:t>
      </w:r>
      <w:r w:rsidRPr="005D65E8">
        <w:rPr>
          <w:rFonts w:ascii="Times New Roman" w:hAnsi="Times New Roman"/>
          <w:sz w:val="24"/>
          <w:szCs w:val="24"/>
        </w:rPr>
        <w:t>без учета субвенций, дотаций, иных МБТ на дополнительную помощь местным бюджетам для решения социально значимых вопросов местного значения)</w:t>
      </w:r>
      <w:r w:rsidRPr="005D65E8">
        <w:rPr>
          <w:rFonts w:ascii="Times New Roman" w:hAnsi="Times New Roman" w:cs="Times New Roman"/>
          <w:sz w:val="28"/>
          <w:szCs w:val="28"/>
        </w:rPr>
        <w:t>, предусмотрены в общей сумме 36 435 076,5 тыс. рублей.</w:t>
      </w:r>
      <w:r w:rsidR="00F40FDC">
        <w:rPr>
          <w:rFonts w:ascii="Times New Roman" w:eastAsia="Arial Unicode MS" w:hAnsi="Times New Roman" w:cs="Times New Roman"/>
          <w:sz w:val="28"/>
          <w:szCs w:val="28"/>
          <w:lang w:eastAsia="ru-RU"/>
        </w:rPr>
        <w:t xml:space="preserve"> </w:t>
      </w:r>
      <w:r w:rsidR="00F40FDC">
        <w:rPr>
          <w:rFonts w:ascii="Times New Roman" w:eastAsia="Calibri" w:hAnsi="Times New Roman" w:cs="Times New Roman"/>
          <w:sz w:val="28"/>
          <w:szCs w:val="28"/>
          <w:lang w:eastAsia="ru-RU"/>
        </w:rPr>
        <w:t>Заключено 76 С</w:t>
      </w:r>
      <w:r w:rsidRPr="005D65E8">
        <w:rPr>
          <w:rFonts w:ascii="Times New Roman" w:eastAsia="Calibri" w:hAnsi="Times New Roman" w:cs="Times New Roman"/>
          <w:sz w:val="28"/>
          <w:szCs w:val="28"/>
          <w:lang w:eastAsia="ru-RU"/>
        </w:rPr>
        <w:t xml:space="preserve">оглашений на общую сумму 39 115 883,7 тыс. рублей (в части 2023 года) </w:t>
      </w:r>
      <w:r w:rsidRPr="005D65E8">
        <w:rPr>
          <w:rFonts w:ascii="Times New Roman" w:eastAsia="Calibri" w:hAnsi="Times New Roman"/>
          <w:sz w:val="28"/>
          <w:szCs w:val="28"/>
        </w:rPr>
        <w:t>о предоставлении субсидий на сумму 36 317 885,04 тыс. рублей (</w:t>
      </w:r>
      <w:r w:rsidRPr="005D65E8">
        <w:rPr>
          <w:rFonts w:ascii="Times New Roman" w:eastAsia="Calibri" w:hAnsi="Times New Roman"/>
          <w:sz w:val="24"/>
          <w:szCs w:val="28"/>
        </w:rPr>
        <w:t>федеральный бюджет - 11 972 957,7 тыс. рублей, бюджет Краснодарского края - 24 294 496,8 тыс. рублей, средства Фонда развития территорий - 50 430,9 тыс. рублей</w:t>
      </w:r>
      <w:r w:rsidRPr="005D65E8">
        <w:rPr>
          <w:rFonts w:ascii="Times New Roman" w:eastAsia="Calibri" w:hAnsi="Times New Roman"/>
          <w:sz w:val="28"/>
          <w:szCs w:val="28"/>
        </w:rPr>
        <w:t>)</w:t>
      </w:r>
      <w:r w:rsidRPr="005D65E8">
        <w:rPr>
          <w:rFonts w:ascii="Times New Roman" w:eastAsia="Calibri" w:hAnsi="Times New Roman" w:cs="Times New Roman"/>
          <w:sz w:val="28"/>
          <w:szCs w:val="28"/>
          <w:lang w:eastAsia="ru-RU"/>
        </w:rPr>
        <w:t>, с учетом средств местного бюджета в сумме 2 797 998,3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8"/>
          <w:szCs w:val="28"/>
        </w:rPr>
        <w:t xml:space="preserve">6. По итогам года не освоены бюджетные ассигнования в сумме </w:t>
      </w:r>
      <w:r w:rsidRPr="005D65E8">
        <w:rPr>
          <w:rFonts w:ascii="Times New Roman" w:eastAsia="Calibri" w:hAnsi="Times New Roman" w:cs="Times New Roman"/>
          <w:color w:val="000000" w:themeColor="text1"/>
          <w:sz w:val="28"/>
          <w:szCs w:val="28"/>
        </w:rPr>
        <w:br/>
        <w:t>6</w:t>
      </w:r>
      <w:r w:rsidRPr="005D65E8">
        <w:rPr>
          <w:rFonts w:ascii="Times New Roman" w:eastAsia="Calibri" w:hAnsi="Times New Roman" w:cs="Times New Roman"/>
          <w:color w:val="000000" w:themeColor="text1"/>
          <w:sz w:val="28"/>
          <w:szCs w:val="28"/>
          <w:lang w:val="en-US"/>
        </w:rPr>
        <w:t> </w:t>
      </w:r>
      <w:r w:rsidRPr="005D65E8">
        <w:rPr>
          <w:rFonts w:ascii="Times New Roman" w:eastAsia="Calibri" w:hAnsi="Times New Roman" w:cs="Times New Roman"/>
          <w:color w:val="000000" w:themeColor="text1"/>
          <w:sz w:val="28"/>
          <w:szCs w:val="28"/>
        </w:rPr>
        <w:t>021</w:t>
      </w:r>
      <w:r w:rsidRPr="005D65E8">
        <w:rPr>
          <w:rFonts w:ascii="Times New Roman" w:eastAsia="Calibri" w:hAnsi="Times New Roman" w:cs="Times New Roman"/>
          <w:color w:val="000000" w:themeColor="text1"/>
          <w:sz w:val="28"/>
          <w:szCs w:val="28"/>
          <w:lang w:val="en-US"/>
        </w:rPr>
        <w:t> </w:t>
      </w:r>
      <w:r w:rsidRPr="005D65E8">
        <w:rPr>
          <w:rFonts w:ascii="Times New Roman" w:eastAsia="Calibri" w:hAnsi="Times New Roman" w:cs="Times New Roman"/>
          <w:color w:val="000000" w:themeColor="text1"/>
          <w:sz w:val="28"/>
          <w:szCs w:val="28"/>
        </w:rPr>
        <w:t xml:space="preserve">418, 6 тыс. рублей (7,3% от плана), </w:t>
      </w:r>
      <w:r w:rsidRPr="005D65E8">
        <w:rPr>
          <w:rFonts w:ascii="Times New Roman" w:eastAsia="Calibri" w:hAnsi="Times New Roman" w:cs="Times New Roman"/>
          <w:color w:val="000000" w:themeColor="text1"/>
          <w:sz w:val="24"/>
          <w:szCs w:val="28"/>
        </w:rPr>
        <w:t>из них в наибольшем объеме по разделам:</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«Жилищно-коммунальное хозяйство» - 3 424 490,1 тыс. рублей (37% от плана);</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«Образование» - 1 378 634,1 тыс. рублей (2,7%);</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«Общегосударственные расходы» - 618 231,9 тыс. рублей (5%).</w:t>
      </w:r>
    </w:p>
    <w:p w:rsidR="005D65E8" w:rsidRPr="005D65E8" w:rsidRDefault="005D65E8" w:rsidP="005D65E8">
      <w:pPr>
        <w:widowControl w:val="0"/>
        <w:spacing w:after="0" w:line="240" w:lineRule="auto"/>
        <w:ind w:right="-1" w:firstLine="708"/>
        <w:jc w:val="both"/>
        <w:rPr>
          <w:rFonts w:ascii="Times New Roman" w:eastAsia="Calibri" w:hAnsi="Times New Roman"/>
          <w:sz w:val="28"/>
          <w:szCs w:val="28"/>
        </w:rPr>
      </w:pPr>
      <w:r w:rsidRPr="005D65E8">
        <w:rPr>
          <w:rFonts w:ascii="Times New Roman" w:eastAsia="Calibri" w:hAnsi="Times New Roman" w:cs="Times New Roman"/>
          <w:color w:val="000000" w:themeColor="text1"/>
          <w:sz w:val="28"/>
          <w:szCs w:val="28"/>
        </w:rPr>
        <w:t>7.</w:t>
      </w:r>
      <w:r w:rsidRPr="005D65E8">
        <w:rPr>
          <w:rFonts w:ascii="Times New Roman" w:eastAsia="Calibri" w:hAnsi="Times New Roman" w:cs="Times New Roman"/>
          <w:color w:val="000000" w:themeColor="text1"/>
          <w:sz w:val="24"/>
          <w:szCs w:val="28"/>
        </w:rPr>
        <w:t xml:space="preserve"> </w:t>
      </w:r>
      <w:r w:rsidRPr="005D65E8">
        <w:rPr>
          <w:rFonts w:ascii="Times New Roman" w:eastAsia="Calibri" w:hAnsi="Times New Roman"/>
          <w:color w:val="000000" w:themeColor="text1"/>
          <w:sz w:val="28"/>
          <w:szCs w:val="28"/>
        </w:rPr>
        <w:t xml:space="preserve">В МО город Краснодар </w:t>
      </w:r>
      <w:r w:rsidRPr="005D65E8">
        <w:rPr>
          <w:rFonts w:ascii="Times New Roman" w:eastAsia="Calibri" w:hAnsi="Times New Roman"/>
          <w:sz w:val="28"/>
          <w:szCs w:val="28"/>
        </w:rPr>
        <w:t>осуществлялись</w:t>
      </w:r>
      <w:r w:rsidRPr="005D65E8">
        <w:rPr>
          <w:rFonts w:ascii="Times New Roman" w:eastAsia="Calibri" w:hAnsi="Times New Roman"/>
          <w:color w:val="000000" w:themeColor="text1"/>
          <w:sz w:val="28"/>
          <w:szCs w:val="28"/>
        </w:rPr>
        <w:t xml:space="preserve"> мероприятия, направленные на реализацию 6 Национальных про</w:t>
      </w:r>
      <w:r w:rsidR="00F40FDC">
        <w:rPr>
          <w:rFonts w:ascii="Times New Roman" w:eastAsia="Calibri" w:hAnsi="Times New Roman"/>
          <w:color w:val="000000" w:themeColor="text1"/>
          <w:sz w:val="28"/>
          <w:szCs w:val="28"/>
        </w:rPr>
        <w:t>ектов (11 Федеральных проектов).</w:t>
      </w:r>
    </w:p>
    <w:p w:rsidR="005D65E8" w:rsidRPr="005D65E8" w:rsidRDefault="005D65E8" w:rsidP="005D65E8">
      <w:pPr>
        <w:widowControl w:val="0"/>
        <w:spacing w:after="0" w:line="240" w:lineRule="auto"/>
        <w:ind w:right="-1" w:firstLine="708"/>
        <w:jc w:val="both"/>
        <w:rPr>
          <w:rFonts w:ascii="Times New Roman" w:eastAsia="Times New Roman" w:hAnsi="Times New Roman" w:cs="Times New Roman"/>
          <w:sz w:val="28"/>
          <w:szCs w:val="28"/>
          <w:lang w:eastAsia="ru-RU"/>
        </w:rPr>
      </w:pPr>
      <w:r w:rsidRPr="005D65E8">
        <w:rPr>
          <w:rFonts w:ascii="Times New Roman" w:eastAsia="Calibri" w:hAnsi="Times New Roman"/>
          <w:sz w:val="28"/>
          <w:szCs w:val="28"/>
        </w:rPr>
        <w:t xml:space="preserve">Расходование средств производилось 6 ГРБС </w:t>
      </w:r>
      <w:r w:rsidRPr="005D65E8">
        <w:rPr>
          <w:rFonts w:ascii="Times New Roman" w:eastAsia="Calibri" w:hAnsi="Times New Roman"/>
          <w:sz w:val="24"/>
          <w:szCs w:val="28"/>
        </w:rPr>
        <w:t>(Департамент строительства, ДМС и ГЗ, Департамент образования, Департамент транспорта, ДГХ и ТЭК, Управление культуры)</w:t>
      </w:r>
      <w:r w:rsidRPr="005D65E8">
        <w:rPr>
          <w:rFonts w:ascii="Times New Roman" w:eastAsia="Calibri" w:hAnsi="Times New Roman"/>
          <w:sz w:val="28"/>
          <w:szCs w:val="28"/>
        </w:rPr>
        <w:t>, в рамках 7 Программ</w:t>
      </w:r>
      <w:r w:rsidRPr="005D65E8">
        <w:rPr>
          <w:rFonts w:ascii="Times New Roman" w:eastAsia="Times New Roman" w:hAnsi="Times New Roman"/>
          <w:bCs/>
          <w:sz w:val="28"/>
          <w:szCs w:val="28"/>
        </w:rPr>
        <w:t>.</w:t>
      </w:r>
      <w:r w:rsidRPr="005D65E8">
        <w:rPr>
          <w:rFonts w:ascii="Times New Roman" w:eastAsia="Calibri" w:hAnsi="Times New Roman"/>
          <w:sz w:val="28"/>
          <w:szCs w:val="28"/>
        </w:rPr>
        <w:t xml:space="preserve"> </w:t>
      </w:r>
      <w:r w:rsidRPr="005D65E8">
        <w:rPr>
          <w:rFonts w:ascii="Times New Roman" w:eastAsia="Times New Roman" w:hAnsi="Times New Roman"/>
          <w:bCs/>
          <w:sz w:val="28"/>
          <w:szCs w:val="28"/>
        </w:rPr>
        <w:t>Исполнение расходов составило 22 777 942,5 тыс. рублей или 99,3%.</w:t>
      </w:r>
      <w:r w:rsidRPr="005D65E8">
        <w:rPr>
          <w:rFonts w:ascii="Times New Roman" w:eastAsia="Times New Roman" w:hAnsi="Times New Roman"/>
          <w:bCs/>
          <w:color w:val="000000"/>
          <w:sz w:val="28"/>
          <w:szCs w:val="28"/>
        </w:rPr>
        <w:t xml:space="preserve"> </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 xml:space="preserve">8. </w:t>
      </w:r>
      <w:r w:rsidRPr="005D65E8">
        <w:rPr>
          <w:rFonts w:ascii="Times New Roman" w:hAnsi="Times New Roman" w:cs="Times New Roman"/>
          <w:sz w:val="28"/>
          <w:szCs w:val="28"/>
        </w:rPr>
        <w:t xml:space="preserve">Общий объем средств, предусмотренных в местном бюджете на реализацию инициативных проектов, составил 46 020,5 тыс. рублей. Фактически на территории МО город Краснодар в 2023 году реализовывались мероприятия </w:t>
      </w:r>
      <w:r w:rsidRPr="005D65E8">
        <w:rPr>
          <w:rFonts w:ascii="Times New Roman" w:hAnsi="Times New Roman" w:cs="Times New Roman"/>
          <w:sz w:val="28"/>
          <w:szCs w:val="28"/>
        </w:rPr>
        <w:lastRenderedPageBreak/>
        <w:t>16 инициативных проектов</w:t>
      </w:r>
      <w:r w:rsidR="00F40FDC">
        <w:rPr>
          <w:rFonts w:ascii="Times New Roman" w:hAnsi="Times New Roman" w:cs="Times New Roman"/>
          <w:sz w:val="28"/>
          <w:szCs w:val="28"/>
        </w:rPr>
        <w:t xml:space="preserve"> на сумму 31 254,8 тыс. рублей,</w:t>
      </w:r>
      <w:r w:rsidRPr="005D65E8">
        <w:rPr>
          <w:rFonts w:ascii="Times New Roman" w:hAnsi="Times New Roman" w:cs="Times New Roman"/>
          <w:sz w:val="28"/>
          <w:szCs w:val="28"/>
        </w:rPr>
        <w:t xml:space="preserve"> исполнение по которым составило 96,8%. </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eastAsia="Calibri" w:hAnsi="Times New Roman" w:cs="Times New Roman"/>
          <w:color w:val="000000" w:themeColor="text1"/>
          <w:sz w:val="28"/>
          <w:szCs w:val="28"/>
        </w:rPr>
        <w:t xml:space="preserve">9. В рамках реализации </w:t>
      </w:r>
      <w:r w:rsidRPr="005D65E8">
        <w:rPr>
          <w:rFonts w:ascii="Times New Roman" w:hAnsi="Times New Roman"/>
          <w:sz w:val="28"/>
          <w:szCs w:val="28"/>
          <w:lang w:eastAsia="ru-RU"/>
        </w:rPr>
        <w:t>Программы по выполнению наказов избирателей</w:t>
      </w:r>
      <w:r w:rsidRPr="005D65E8">
        <w:rPr>
          <w:rFonts w:ascii="Times New Roman" w:eastAsia="Times New Roman" w:hAnsi="Times New Roman"/>
          <w:sz w:val="28"/>
          <w:szCs w:val="28"/>
        </w:rPr>
        <w:t xml:space="preserve"> в 2023 году предусмотрены ассигнования </w:t>
      </w:r>
      <w:r w:rsidRPr="005D65E8">
        <w:rPr>
          <w:rFonts w:ascii="Times New Roman" w:hAnsi="Times New Roman"/>
          <w:sz w:val="28"/>
          <w:szCs w:val="28"/>
          <w:lang w:eastAsia="ru-RU"/>
        </w:rPr>
        <w:t xml:space="preserve">в сумме </w:t>
      </w:r>
      <w:r w:rsidRPr="005D65E8">
        <w:rPr>
          <w:rFonts w:ascii="Times New Roman" w:hAnsi="Times New Roman"/>
          <w:bCs/>
          <w:sz w:val="28"/>
          <w:szCs w:val="20"/>
        </w:rPr>
        <w:t>259 748,8 тыс. рублей</w:t>
      </w:r>
      <w:r w:rsidRPr="005D65E8">
        <w:rPr>
          <w:rFonts w:ascii="Times New Roman" w:hAnsi="Times New Roman"/>
          <w:sz w:val="28"/>
          <w:szCs w:val="28"/>
        </w:rPr>
        <w:t xml:space="preserve">. </w:t>
      </w:r>
      <w:r w:rsidRPr="005D65E8">
        <w:rPr>
          <w:rFonts w:ascii="Times New Roman" w:eastAsia="Times New Roman" w:hAnsi="Times New Roman"/>
          <w:sz w:val="28"/>
          <w:szCs w:val="28"/>
        </w:rPr>
        <w:t>Финансирование расходов на указанные цели осуществлялось в рамках 7 Программ</w:t>
      </w:r>
      <w:r w:rsidRPr="005D65E8">
        <w:rPr>
          <w:rFonts w:ascii="Times New Roman" w:eastAsia="Times New Roman" w:hAnsi="Times New Roman"/>
          <w:color w:val="FF0000"/>
          <w:sz w:val="28"/>
          <w:szCs w:val="28"/>
        </w:rPr>
        <w:t xml:space="preserve"> </w:t>
      </w:r>
      <w:r w:rsidRPr="005D65E8">
        <w:rPr>
          <w:rFonts w:ascii="Times New Roman" w:hAnsi="Times New Roman"/>
          <w:sz w:val="24"/>
          <w:szCs w:val="24"/>
        </w:rPr>
        <w:t>(«Развитие образования, «Реализация молодежной политики», «Развитие культуры», «Развитие физической культуры и спорта», «Комплексное развитие в сфере ЖКХ», «Гражданское общество», «Развитие транспортной системы»)</w:t>
      </w:r>
      <w:r w:rsidRPr="005D65E8">
        <w:rPr>
          <w:rFonts w:ascii="Times New Roman" w:hAnsi="Times New Roman"/>
          <w:sz w:val="28"/>
          <w:szCs w:val="28"/>
        </w:rPr>
        <w:t>, а также непрограммных направлений деятельности.</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sz w:val="28"/>
          <w:szCs w:val="28"/>
        </w:rPr>
        <w:t xml:space="preserve">Расходы исполнены в сумме 256 793,3 тыс. рублей или 98,9%, что связано в основном с экономией по результатам проведения конкурентных процедур и фактически сложившейся экономией при исполнении контрактов. Исполнение расходов осуществлялось по следующим основным направлениям: </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озеленение, благоустройство, освещение - 92 686,5 тыс. рублей (485 мероприятий);</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xml:space="preserve">- финансирование учреждений социальной сферы - 93 963,4 тыс. рублей, (535 мероприятий); </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субсидии общественным организациям, некоммерческим объединениям- 47 345,1 тыс. рублей (организация праздников, памятных дат, проведение спортивных мероприятий и другое - 1 081 мероприятие);</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выполнение работ по капитальному ремонту, ремонту дворовых проездов, тротуаров - 12 147,7 тыс. рублей (31 мероприятие);</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мероприятия, проводимые администрациями внутригородских округов, приобретение оборудования для территориальных центров - 10 650,6 тыс. рублей.</w:t>
      </w:r>
    </w:p>
    <w:p w:rsidR="005D65E8" w:rsidRPr="005D65E8" w:rsidRDefault="005D65E8" w:rsidP="005D65E8">
      <w:pPr>
        <w:spacing w:after="0" w:line="240" w:lineRule="auto"/>
        <w:ind w:right="-1" w:firstLine="708"/>
        <w:jc w:val="both"/>
        <w:rPr>
          <w:rFonts w:ascii="Times New Roman" w:hAnsi="Times New Roman" w:cs="Times New Roman"/>
          <w:sz w:val="24"/>
          <w:szCs w:val="28"/>
        </w:rPr>
      </w:pPr>
      <w:r w:rsidRPr="005D65E8">
        <w:rPr>
          <w:rFonts w:ascii="Times New Roman" w:hAnsi="Times New Roman"/>
          <w:sz w:val="28"/>
          <w:szCs w:val="28"/>
        </w:rPr>
        <w:t xml:space="preserve">10. Исполнение расходов за счет резервного фонда администрации МО город Краснодар </w:t>
      </w:r>
      <w:r w:rsidRPr="005D65E8">
        <w:rPr>
          <w:rFonts w:ascii="Times New Roman" w:hAnsi="Times New Roman" w:cs="Times New Roman"/>
          <w:sz w:val="28"/>
          <w:szCs w:val="28"/>
        </w:rPr>
        <w:t>составило 12 388,0 тыс. рублей. Расходование средств производилось</w:t>
      </w:r>
      <w:r w:rsidRPr="005D65E8">
        <w:rPr>
          <w:rFonts w:ascii="Times New Roman" w:eastAsia="Times New Roman" w:hAnsi="Times New Roman" w:cs="Times New Roman"/>
          <w:sz w:val="28"/>
          <w:szCs w:val="28"/>
          <w:lang w:eastAsia="ru-RU"/>
        </w:rPr>
        <w:t xml:space="preserve"> </w:t>
      </w:r>
      <w:r w:rsidRPr="005D65E8">
        <w:rPr>
          <w:rFonts w:ascii="Times New Roman" w:hAnsi="Times New Roman" w:cs="Times New Roman"/>
          <w:sz w:val="28"/>
          <w:szCs w:val="28"/>
        </w:rPr>
        <w:t>в рамках Программы «Обеспечение защиты населения», исполнение - 100%.</w:t>
      </w:r>
    </w:p>
    <w:p w:rsidR="00B65F0F" w:rsidRPr="005D65E8" w:rsidRDefault="005D65E8" w:rsidP="00B65F0F">
      <w:pPr>
        <w:spacing w:after="0" w:line="240" w:lineRule="auto"/>
        <w:ind w:firstLine="708"/>
        <w:jc w:val="both"/>
        <w:rPr>
          <w:rFonts w:ascii="Times New Roman" w:eastAsia="Arial Unicode MS" w:hAnsi="Times New Roman"/>
          <w:sz w:val="28"/>
          <w:szCs w:val="24"/>
          <w:lang w:eastAsia="ru-RU"/>
        </w:rPr>
      </w:pPr>
      <w:r w:rsidRPr="005D65E8">
        <w:rPr>
          <w:rFonts w:ascii="Times New Roman" w:eastAsia="Calibri" w:hAnsi="Times New Roman" w:cs="Times New Roman"/>
          <w:color w:val="000000" w:themeColor="text1"/>
          <w:sz w:val="28"/>
          <w:szCs w:val="28"/>
        </w:rPr>
        <w:t xml:space="preserve">11. </w:t>
      </w:r>
      <w:r w:rsidR="00B65F0F" w:rsidRPr="00CC6223">
        <w:rPr>
          <w:rFonts w:ascii="Times New Roman" w:eastAsia="Calibri" w:hAnsi="Times New Roman" w:cs="Times New Roman"/>
          <w:sz w:val="28"/>
          <w:szCs w:val="28"/>
          <w:lang w:eastAsia="ru-RU"/>
        </w:rPr>
        <w:t>Уточненный объем плановых ассигнований Дорожного фонда установлен в размере не менее прогнозируемого объема доходов местного бюджета от 14 из 19 источников, предусмотренных п.6 Порядка формирования и использования дорожного фонда, и составляет 5 918 607,8</w:t>
      </w:r>
      <w:r w:rsidR="00B65F0F" w:rsidRPr="00CC6223">
        <w:rPr>
          <w:rFonts w:ascii="Times New Roman" w:eastAsia="Calibri" w:hAnsi="Times New Roman" w:cs="Times New Roman"/>
          <w:sz w:val="28"/>
          <w:szCs w:val="28"/>
        </w:rPr>
        <w:t xml:space="preserve"> </w:t>
      </w:r>
      <w:r w:rsidR="00B65F0F" w:rsidRPr="00CC6223">
        <w:rPr>
          <w:rFonts w:ascii="Times New Roman" w:eastAsia="Calibri" w:hAnsi="Times New Roman" w:cs="Times New Roman"/>
          <w:sz w:val="28"/>
          <w:szCs w:val="28"/>
          <w:lang w:eastAsia="ru-RU"/>
        </w:rPr>
        <w:t>тыс. рублей (</w:t>
      </w:r>
      <w:r w:rsidR="00B65F0F" w:rsidRPr="00CC6223">
        <w:rPr>
          <w:rFonts w:ascii="Times New Roman" w:eastAsia="Calibri" w:hAnsi="Times New Roman" w:cs="Times New Roman"/>
          <w:sz w:val="24"/>
          <w:szCs w:val="28"/>
          <w:lang w:eastAsia="ru-RU"/>
        </w:rPr>
        <w:t>средст</w:t>
      </w:r>
      <w:r w:rsidR="00B65F0F" w:rsidRPr="00CC6223">
        <w:rPr>
          <w:rFonts w:ascii="Times New Roman" w:eastAsia="Calibri" w:hAnsi="Times New Roman" w:cs="Times New Roman"/>
          <w:color w:val="000000" w:themeColor="text1"/>
          <w:sz w:val="24"/>
          <w:szCs w:val="28"/>
          <w:lang w:eastAsia="ru-RU"/>
        </w:rPr>
        <w:t xml:space="preserve">ва федерального бюджета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128 063,5 тыс. рублей, бюджета Краснодарского края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2 548 850,1 тыс. рублей, местного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3 241 694,2 тыс. рублей</w:t>
      </w:r>
      <w:r w:rsidR="00B65F0F" w:rsidRPr="00CC6223">
        <w:rPr>
          <w:rFonts w:ascii="Times New Roman" w:eastAsia="Calibri" w:hAnsi="Times New Roman" w:cs="Times New Roman"/>
          <w:sz w:val="28"/>
          <w:szCs w:val="28"/>
          <w:lang w:eastAsia="ru-RU"/>
        </w:rPr>
        <w:t>). Не задействовано 5 доходных источников.</w:t>
      </w:r>
    </w:p>
    <w:p w:rsidR="005D65E8" w:rsidRDefault="00B65F0F" w:rsidP="005D65E8">
      <w:pPr>
        <w:spacing w:after="0" w:line="240" w:lineRule="auto"/>
        <w:ind w:firstLine="708"/>
        <w:jc w:val="both"/>
        <w:rPr>
          <w:rFonts w:ascii="Times New Roman" w:eastAsia="Arial Unicode MS" w:hAnsi="Times New Roman"/>
          <w:sz w:val="28"/>
          <w:szCs w:val="24"/>
          <w:lang w:eastAsia="ru-RU"/>
        </w:rPr>
      </w:pPr>
      <w:r>
        <w:rPr>
          <w:rFonts w:ascii="Times New Roman" w:eastAsia="Calibri" w:hAnsi="Times New Roman"/>
          <w:color w:val="000000"/>
          <w:sz w:val="28"/>
          <w:szCs w:val="28"/>
        </w:rPr>
        <w:t>12</w:t>
      </w:r>
      <w:r w:rsidRPr="00B65F0F">
        <w:rPr>
          <w:rFonts w:ascii="Times New Roman" w:eastAsia="Calibri" w:hAnsi="Times New Roman"/>
          <w:color w:val="000000"/>
          <w:sz w:val="28"/>
          <w:szCs w:val="28"/>
        </w:rPr>
        <w:t xml:space="preserve">. </w:t>
      </w:r>
      <w:r w:rsidR="005D65E8" w:rsidRPr="005D65E8">
        <w:rPr>
          <w:rFonts w:ascii="Times New Roman" w:eastAsia="Calibri" w:hAnsi="Times New Roman"/>
          <w:color w:val="000000"/>
          <w:sz w:val="28"/>
          <w:szCs w:val="28"/>
        </w:rPr>
        <w:t xml:space="preserve">Расходная часть местного бюджета сформирована на основе                                         24 Программ. </w:t>
      </w:r>
      <w:r w:rsidR="005D65E8" w:rsidRPr="005D65E8">
        <w:rPr>
          <w:rFonts w:ascii="Times New Roman" w:eastAsia="Arial Unicode MS" w:hAnsi="Times New Roman"/>
          <w:sz w:val="28"/>
          <w:szCs w:val="24"/>
          <w:lang w:eastAsia="ru-RU"/>
        </w:rPr>
        <w:t>Расходы на реализацию Программ предусмотрены в сумме 79 102 269,5 тыс. рублей (95,8% от общего объема расходов бюджета), что выше первоначально утвержденных на 17 805 689,5 тыс. рублей или на 29%. Исполнение программных расходов составило 73 409 543,7 тыс. рублей или 92,8% от уточненного плана, не испол</w:t>
      </w:r>
      <w:r w:rsidR="00993FF7">
        <w:rPr>
          <w:rFonts w:ascii="Times New Roman" w:eastAsia="Arial Unicode MS" w:hAnsi="Times New Roman"/>
          <w:sz w:val="28"/>
          <w:szCs w:val="24"/>
          <w:lang w:eastAsia="ru-RU"/>
        </w:rPr>
        <w:t>нено - 5 692 725,8 тыс. рублей.</w:t>
      </w:r>
    </w:p>
    <w:p w:rsidR="005D65E8" w:rsidRPr="005D65E8" w:rsidRDefault="005D65E8" w:rsidP="005D65E8">
      <w:pPr>
        <w:spacing w:after="0" w:line="240" w:lineRule="auto"/>
        <w:ind w:firstLine="708"/>
        <w:jc w:val="both"/>
        <w:rPr>
          <w:rFonts w:ascii="Times New Roman" w:eastAsia="Calibri" w:hAnsi="Times New Roman" w:cs="Times New Roman"/>
          <w:color w:val="000000"/>
          <w:sz w:val="28"/>
          <w:szCs w:val="28"/>
        </w:rPr>
      </w:pPr>
      <w:r w:rsidRPr="005D65E8">
        <w:rPr>
          <w:rFonts w:ascii="Times New Roman" w:eastAsia="Calibri" w:hAnsi="Times New Roman" w:cs="Times New Roman"/>
          <w:color w:val="000000"/>
          <w:sz w:val="28"/>
          <w:szCs w:val="28"/>
        </w:rPr>
        <w:t xml:space="preserve">По </w:t>
      </w:r>
      <w:r w:rsidRPr="005D65E8">
        <w:rPr>
          <w:rFonts w:ascii="Times New Roman" w:eastAsia="Arial Unicode MS" w:hAnsi="Times New Roman" w:cs="Times New Roman"/>
          <w:sz w:val="28"/>
          <w:szCs w:val="28"/>
          <w:lang w:eastAsia="ru-RU"/>
        </w:rPr>
        <w:t>оценке</w:t>
      </w:r>
      <w:r w:rsidRPr="005D65E8">
        <w:rPr>
          <w:rFonts w:ascii="Times New Roman" w:eastAsia="Calibri" w:hAnsi="Times New Roman" w:cs="Times New Roman"/>
          <w:sz w:val="28"/>
          <w:szCs w:val="28"/>
        </w:rPr>
        <w:t xml:space="preserve"> </w:t>
      </w:r>
      <w:r w:rsidR="00B65F0F" w:rsidRPr="005D65E8">
        <w:rPr>
          <w:rFonts w:ascii="Times New Roman" w:eastAsia="Calibri" w:hAnsi="Times New Roman" w:cs="Times New Roman"/>
          <w:color w:val="000000"/>
          <w:sz w:val="28"/>
          <w:szCs w:val="28"/>
        </w:rPr>
        <w:t>Координаторов,</w:t>
      </w:r>
      <w:r w:rsidRPr="005D65E8">
        <w:rPr>
          <w:rFonts w:ascii="Times New Roman" w:eastAsia="Calibri" w:hAnsi="Times New Roman" w:cs="Times New Roman"/>
          <w:color w:val="000000"/>
          <w:sz w:val="28"/>
          <w:szCs w:val="28"/>
        </w:rPr>
        <w:t xml:space="preserve"> эффективность реализации 20 Программ признана высокой, 1 Программа</w:t>
      </w:r>
      <w:r w:rsidRPr="005D65E8">
        <w:rPr>
          <w:rFonts w:ascii="Times New Roman" w:eastAsia="Calibri" w:hAnsi="Times New Roman" w:cs="Times New Roman"/>
          <w:color w:val="000000"/>
          <w:sz w:val="32"/>
          <w:szCs w:val="28"/>
        </w:rPr>
        <w:t xml:space="preserve"> </w:t>
      </w:r>
      <w:r w:rsidRPr="005D65E8">
        <w:rPr>
          <w:rFonts w:ascii="Times New Roman" w:eastAsia="Calibri" w:hAnsi="Times New Roman" w:cs="Times New Roman"/>
          <w:color w:val="000000"/>
          <w:sz w:val="28"/>
          <w:szCs w:val="28"/>
        </w:rPr>
        <w:t>- средней и 3 Программы - неудовлетворительной.</w:t>
      </w:r>
      <w:r w:rsidRPr="005D65E8">
        <w:rPr>
          <w:rFonts w:ascii="Times New Roman" w:eastAsia="Calibri" w:hAnsi="Times New Roman" w:cs="Times New Roman"/>
          <w:sz w:val="28"/>
          <w:szCs w:val="28"/>
        </w:rPr>
        <w:t xml:space="preserve"> </w:t>
      </w:r>
      <w:r w:rsidRPr="005D65E8">
        <w:rPr>
          <w:rFonts w:ascii="Times New Roman" w:eastAsia="Calibri" w:hAnsi="Times New Roman" w:cs="Times New Roman"/>
          <w:color w:val="000000"/>
          <w:sz w:val="28"/>
          <w:szCs w:val="28"/>
        </w:rPr>
        <w:t>При этом 2 Координаторами оценка эффективности реализации Программ (</w:t>
      </w:r>
      <w:r w:rsidRPr="005D65E8">
        <w:rPr>
          <w:rFonts w:ascii="Times New Roman" w:hAnsi="Times New Roman" w:cs="Times New Roman"/>
          <w:bCs/>
          <w:sz w:val="24"/>
          <w:szCs w:val="24"/>
        </w:rPr>
        <w:t>«Развитие образования»,</w:t>
      </w:r>
      <w:r w:rsidRPr="005D65E8">
        <w:rPr>
          <w:rFonts w:ascii="Times New Roman" w:eastAsia="Arial Unicode MS" w:hAnsi="Times New Roman" w:cs="Times New Roman"/>
          <w:sz w:val="24"/>
          <w:szCs w:val="24"/>
          <w:lang w:eastAsia="ru-RU"/>
        </w:rPr>
        <w:t xml:space="preserve"> «Развитие тра</w:t>
      </w:r>
      <w:r w:rsidR="00F40FDC">
        <w:rPr>
          <w:rFonts w:ascii="Times New Roman" w:eastAsia="Arial Unicode MS" w:hAnsi="Times New Roman" w:cs="Times New Roman"/>
          <w:sz w:val="24"/>
          <w:szCs w:val="24"/>
          <w:lang w:eastAsia="ru-RU"/>
        </w:rPr>
        <w:t>н</w:t>
      </w:r>
      <w:r w:rsidRPr="005D65E8">
        <w:rPr>
          <w:rFonts w:ascii="Times New Roman" w:eastAsia="Arial Unicode MS" w:hAnsi="Times New Roman" w:cs="Times New Roman"/>
          <w:sz w:val="24"/>
          <w:szCs w:val="24"/>
          <w:lang w:eastAsia="ru-RU"/>
        </w:rPr>
        <w:t xml:space="preserve">спортной системы») </w:t>
      </w:r>
      <w:r w:rsidR="00F40FDC">
        <w:rPr>
          <w:rFonts w:ascii="Times New Roman" w:eastAsia="Calibri" w:hAnsi="Times New Roman" w:cs="Times New Roman"/>
          <w:color w:val="000000"/>
          <w:sz w:val="28"/>
          <w:szCs w:val="28"/>
        </w:rPr>
        <w:t>произведена не</w:t>
      </w:r>
      <w:r w:rsidRPr="005D65E8">
        <w:rPr>
          <w:rFonts w:ascii="Times New Roman" w:eastAsia="Calibri" w:hAnsi="Times New Roman" w:cs="Times New Roman"/>
          <w:color w:val="000000"/>
          <w:sz w:val="28"/>
          <w:szCs w:val="28"/>
        </w:rPr>
        <w:t>кор</w:t>
      </w:r>
      <w:r w:rsidR="00F40FDC">
        <w:rPr>
          <w:rFonts w:ascii="Times New Roman" w:eastAsia="Calibri" w:hAnsi="Times New Roman" w:cs="Times New Roman"/>
          <w:color w:val="000000"/>
          <w:sz w:val="28"/>
          <w:szCs w:val="28"/>
        </w:rPr>
        <w:t>р</w:t>
      </w:r>
      <w:r w:rsidRPr="005D65E8">
        <w:rPr>
          <w:rFonts w:ascii="Times New Roman" w:eastAsia="Calibri" w:hAnsi="Times New Roman" w:cs="Times New Roman"/>
          <w:color w:val="000000"/>
          <w:sz w:val="28"/>
          <w:szCs w:val="28"/>
        </w:rPr>
        <w:t>ектно.</w:t>
      </w:r>
    </w:p>
    <w:p w:rsidR="005D65E8" w:rsidRPr="005D65E8" w:rsidRDefault="005D65E8" w:rsidP="005D65E8">
      <w:pPr>
        <w:tabs>
          <w:tab w:val="left" w:pos="851"/>
          <w:tab w:val="left" w:pos="1134"/>
        </w:tabs>
        <w:spacing w:after="0" w:line="240" w:lineRule="auto"/>
        <w:ind w:right="55" w:firstLine="709"/>
        <w:jc w:val="both"/>
        <w:rPr>
          <w:rFonts w:ascii="Times New Roman" w:eastAsia="Arial Unicode MS" w:hAnsi="Times New Roman"/>
          <w:sz w:val="28"/>
          <w:szCs w:val="24"/>
          <w:lang w:eastAsia="ru-RU"/>
        </w:rPr>
      </w:pPr>
      <w:r w:rsidRPr="005D65E8">
        <w:rPr>
          <w:rFonts w:ascii="Times New Roman" w:eastAsia="Arial Unicode MS" w:hAnsi="Times New Roman" w:cs="Times New Roman"/>
          <w:sz w:val="28"/>
          <w:szCs w:val="28"/>
          <w:lang w:eastAsia="ru-RU"/>
        </w:rPr>
        <w:lastRenderedPageBreak/>
        <w:t>В течение года количество</w:t>
      </w:r>
      <w:r w:rsidRPr="005D65E8">
        <w:rPr>
          <w:rFonts w:ascii="Times New Roman" w:eastAsia="Arial Unicode MS" w:hAnsi="Times New Roman"/>
          <w:sz w:val="28"/>
          <w:szCs w:val="24"/>
          <w:lang w:eastAsia="ru-RU"/>
        </w:rPr>
        <w:t xml:space="preserve"> целевых показателей Программ увеличилось до 359 (+13), из которых не выполнены 52 или 14,5%.</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bCs/>
          <w:sz w:val="28"/>
          <w:szCs w:val="28"/>
        </w:rPr>
      </w:pPr>
      <w:r w:rsidRPr="005D65E8">
        <w:rPr>
          <w:rFonts w:ascii="Times New Roman" w:eastAsia="Calibri" w:hAnsi="Times New Roman" w:cs="Times New Roman"/>
          <w:sz w:val="28"/>
          <w:szCs w:val="28"/>
          <w:lang w:eastAsia="ru-RU"/>
        </w:rPr>
        <w:t xml:space="preserve">В нарушение </w:t>
      </w:r>
      <w:r w:rsidRPr="005D65E8">
        <w:rPr>
          <w:rFonts w:ascii="Times New Roman" w:hAnsi="Times New Roman" w:cs="Times New Roman"/>
          <w:sz w:val="28"/>
          <w:szCs w:val="28"/>
        </w:rPr>
        <w:t xml:space="preserve">Порядка разработки муниципальных программ 3 Программы не приведены в соответствие с </w:t>
      </w:r>
      <w:r w:rsidRPr="005D65E8">
        <w:rPr>
          <w:rFonts w:ascii="Times New Roman" w:eastAsia="Calibri" w:hAnsi="Times New Roman" w:cs="Times New Roman"/>
          <w:sz w:val="28"/>
          <w:szCs w:val="28"/>
          <w:lang w:eastAsia="ru-RU"/>
        </w:rPr>
        <w:t>Решением о местном бюджете на 2023 год в установленные сроки</w:t>
      </w:r>
      <w:r w:rsidRPr="005D65E8">
        <w:rPr>
          <w:rFonts w:ascii="Times New Roman" w:eastAsia="Arial Unicode MS" w:hAnsi="Times New Roman"/>
          <w:sz w:val="28"/>
          <w:szCs w:val="24"/>
          <w:lang w:eastAsia="ru-RU"/>
        </w:rPr>
        <w:t xml:space="preserve">. </w:t>
      </w:r>
      <w:r w:rsidRPr="005D65E8">
        <w:rPr>
          <w:rFonts w:ascii="Times New Roman" w:hAnsi="Times New Roman" w:cs="Times New Roman"/>
          <w:bCs/>
          <w:sz w:val="28"/>
          <w:szCs w:val="28"/>
        </w:rPr>
        <w:t>В нарушение Порядка разработки муниципальных программ:</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bCs/>
          <w:sz w:val="28"/>
          <w:szCs w:val="28"/>
        </w:rPr>
        <w:t>- по 4 Программам</w:t>
      </w:r>
      <w:r w:rsidRPr="005D65E8">
        <w:rPr>
          <w:rFonts w:ascii="Times New Roman" w:eastAsia="Arial Unicode MS" w:hAnsi="Times New Roman" w:cs="Times New Roman"/>
          <w:sz w:val="28"/>
          <w:lang w:eastAsia="ru-RU"/>
        </w:rPr>
        <w:t xml:space="preserve"> (</w:t>
      </w:r>
      <w:r w:rsidRPr="005D65E8">
        <w:rPr>
          <w:rFonts w:ascii="Times New Roman" w:hAnsi="Times New Roman" w:cs="Times New Roman"/>
          <w:bCs/>
          <w:sz w:val="24"/>
          <w:szCs w:val="28"/>
        </w:rPr>
        <w:t xml:space="preserve">«Формирование современной городской среды», </w:t>
      </w:r>
      <w:r w:rsidRPr="005D65E8">
        <w:rPr>
          <w:rFonts w:ascii="Times New Roman" w:eastAsia="Calibri" w:hAnsi="Times New Roman" w:cs="Times New Roman"/>
          <w:color w:val="000000"/>
          <w:sz w:val="24"/>
          <w:szCs w:val="24"/>
        </w:rPr>
        <w:t>«Энергосбережение», «</w:t>
      </w:r>
      <w:r w:rsidRPr="005D65E8">
        <w:rPr>
          <w:rFonts w:ascii="Times New Roman" w:hAnsi="Times New Roman" w:cs="Times New Roman"/>
          <w:sz w:val="24"/>
          <w:szCs w:val="24"/>
        </w:rPr>
        <w:t>Комплексное развитие в сфере ЖКХ», «Расселение аварийного фонда»</w:t>
      </w:r>
      <w:r w:rsidRPr="005D65E8">
        <w:rPr>
          <w:rFonts w:ascii="Times New Roman" w:hAnsi="Times New Roman" w:cs="Times New Roman"/>
          <w:sz w:val="24"/>
          <w:szCs w:val="28"/>
        </w:rPr>
        <w:t xml:space="preserve">) </w:t>
      </w:r>
      <w:r w:rsidRPr="005D65E8">
        <w:rPr>
          <w:rFonts w:ascii="Times New Roman" w:hAnsi="Times New Roman" w:cs="Times New Roman"/>
          <w:sz w:val="28"/>
          <w:szCs w:val="28"/>
        </w:rPr>
        <w:t>проекты внесения изменений не направлялись в Контрольно-счетную палату для проведения финансово-экономической экспертизы;</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sz w:val="28"/>
          <w:szCs w:val="28"/>
        </w:rPr>
        <w:t xml:space="preserve">- </w:t>
      </w:r>
      <w:r w:rsidRPr="005D65E8">
        <w:rPr>
          <w:rFonts w:ascii="Times New Roman" w:hAnsi="Times New Roman" w:cs="Times New Roman"/>
          <w:bCs/>
          <w:sz w:val="28"/>
          <w:szCs w:val="28"/>
        </w:rPr>
        <w:t xml:space="preserve">отчеты Координаторов 8 Программ </w:t>
      </w:r>
      <w:r w:rsidRPr="005D65E8">
        <w:rPr>
          <w:rFonts w:ascii="Times New Roman" w:hAnsi="Times New Roman" w:cs="Times New Roman"/>
          <w:bCs/>
          <w:sz w:val="24"/>
          <w:szCs w:val="24"/>
        </w:rPr>
        <w:t>(«Развитие образования»,</w:t>
      </w:r>
      <w:r w:rsidRPr="005D65E8">
        <w:rPr>
          <w:rFonts w:ascii="Times New Roman" w:eastAsia="Arial Unicode MS" w:hAnsi="Times New Roman" w:cs="Times New Roman"/>
          <w:sz w:val="24"/>
          <w:szCs w:val="24"/>
          <w:lang w:eastAsia="ru-RU"/>
        </w:rPr>
        <w:t xml:space="preserve"> «</w:t>
      </w:r>
      <w:r w:rsidRPr="005D65E8">
        <w:rPr>
          <w:rFonts w:ascii="Times New Roman" w:hAnsi="Times New Roman" w:cs="Times New Roman"/>
          <w:sz w:val="24"/>
          <w:szCs w:val="24"/>
        </w:rPr>
        <w:t>Развитие культуры</w:t>
      </w:r>
      <w:r w:rsidRPr="005D65E8">
        <w:rPr>
          <w:rFonts w:ascii="Times New Roman" w:eastAsia="Arial Unicode MS" w:hAnsi="Times New Roman" w:cs="Times New Roman"/>
          <w:sz w:val="24"/>
          <w:szCs w:val="24"/>
          <w:lang w:eastAsia="ru-RU"/>
        </w:rPr>
        <w:t>»</w:t>
      </w:r>
      <w:r w:rsidRPr="005D65E8">
        <w:rPr>
          <w:rFonts w:ascii="Times New Roman" w:hAnsi="Times New Roman" w:cs="Times New Roman"/>
          <w:bCs/>
          <w:sz w:val="24"/>
          <w:szCs w:val="24"/>
        </w:rPr>
        <w:t>, «Комплексное развитие в сфере ЖКХ»,</w:t>
      </w:r>
      <w:r w:rsidRPr="005D65E8">
        <w:rPr>
          <w:rFonts w:ascii="Times New Roman" w:eastAsia="Calibri" w:hAnsi="Times New Roman" w:cs="Times New Roman"/>
          <w:color w:val="000000"/>
          <w:sz w:val="24"/>
          <w:szCs w:val="20"/>
        </w:rPr>
        <w:t xml:space="preserve"> «Развитие транспортной системы», </w:t>
      </w:r>
      <w:r w:rsidRPr="005D65E8">
        <w:rPr>
          <w:rFonts w:ascii="Times New Roman" w:eastAsia="Calibri" w:hAnsi="Times New Roman" w:cs="Times New Roman"/>
          <w:color w:val="000000"/>
          <w:sz w:val="24"/>
          <w:szCs w:val="24"/>
        </w:rPr>
        <w:t>«</w:t>
      </w:r>
      <w:r w:rsidRPr="005D65E8">
        <w:rPr>
          <w:rFonts w:ascii="Times New Roman" w:hAnsi="Times New Roman" w:cs="Times New Roman"/>
          <w:sz w:val="24"/>
          <w:szCs w:val="24"/>
        </w:rPr>
        <w:t>Развитие туризма</w:t>
      </w:r>
      <w:r w:rsidRPr="005D65E8">
        <w:rPr>
          <w:rFonts w:ascii="Times New Roman" w:eastAsia="Calibri" w:hAnsi="Times New Roman" w:cs="Times New Roman"/>
          <w:color w:val="000000"/>
          <w:sz w:val="24"/>
          <w:szCs w:val="24"/>
        </w:rPr>
        <w:t>», «</w:t>
      </w:r>
      <w:r w:rsidRPr="005D65E8">
        <w:rPr>
          <w:rFonts w:ascii="Times New Roman" w:hAnsi="Times New Roman" w:cs="Times New Roman"/>
          <w:sz w:val="24"/>
          <w:szCs w:val="24"/>
        </w:rPr>
        <w:t>Энергосбережение», «Расселение аварийного фонда</w:t>
      </w:r>
      <w:r w:rsidRPr="00824CFD">
        <w:rPr>
          <w:rFonts w:ascii="Times New Roman" w:hAnsi="Times New Roman" w:cs="Times New Roman"/>
          <w:sz w:val="24"/>
          <w:szCs w:val="24"/>
        </w:rPr>
        <w:t>», «</w:t>
      </w:r>
      <w:r w:rsidRPr="00824CFD">
        <w:rPr>
          <w:rFonts w:ascii="Times New Roman" w:eastAsia="Calibri" w:hAnsi="Times New Roman" w:cs="Times New Roman"/>
          <w:color w:val="000000" w:themeColor="text1"/>
          <w:sz w:val="24"/>
          <w:szCs w:val="24"/>
        </w:rPr>
        <w:t>Комплексное развитие в сфере строительства</w:t>
      </w:r>
      <w:r w:rsidRPr="005D65E8">
        <w:rPr>
          <w:rFonts w:ascii="Times New Roman" w:eastAsia="Calibri" w:hAnsi="Times New Roman" w:cs="Times New Roman"/>
          <w:i/>
          <w:color w:val="000000" w:themeColor="text1"/>
          <w:sz w:val="24"/>
          <w:szCs w:val="24"/>
        </w:rPr>
        <w:t>»</w:t>
      </w:r>
      <w:r w:rsidRPr="005D65E8">
        <w:rPr>
          <w:rFonts w:ascii="Times New Roman" w:hAnsi="Times New Roman" w:cs="Times New Roman"/>
          <w:sz w:val="24"/>
          <w:szCs w:val="28"/>
        </w:rPr>
        <w:t>)</w:t>
      </w:r>
      <w:r w:rsidRPr="005D65E8">
        <w:rPr>
          <w:rFonts w:ascii="Times New Roman" w:hAnsi="Times New Roman" w:cs="Times New Roman"/>
          <w:sz w:val="28"/>
          <w:szCs w:val="28"/>
        </w:rPr>
        <w:t xml:space="preserve"> содержат недостоверные данные;</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sz w:val="28"/>
          <w:szCs w:val="28"/>
        </w:rPr>
        <w:t>- по 2 Программам («</w:t>
      </w:r>
      <w:r w:rsidRPr="005D65E8">
        <w:rPr>
          <w:rFonts w:ascii="Times New Roman" w:hAnsi="Times New Roman" w:cs="Times New Roman"/>
          <w:bCs/>
          <w:sz w:val="24"/>
          <w:szCs w:val="24"/>
        </w:rPr>
        <w:t xml:space="preserve">Комплексное развитие в сфере ЖКХ», «Энергосбережение») </w:t>
      </w:r>
      <w:r w:rsidRPr="005D65E8">
        <w:rPr>
          <w:rFonts w:ascii="Times New Roman" w:hAnsi="Times New Roman" w:cs="Times New Roman"/>
          <w:sz w:val="28"/>
          <w:szCs w:val="28"/>
        </w:rPr>
        <w:t>целевые показатели не характеризуют ход ее реализации, достижение целей и решение задач;</w:t>
      </w:r>
    </w:p>
    <w:p w:rsidR="005D65E8" w:rsidRPr="00535943" w:rsidRDefault="005D65E8" w:rsidP="005D65E8">
      <w:pPr>
        <w:spacing w:after="0" w:line="288" w:lineRule="atLeast"/>
        <w:ind w:firstLine="709"/>
        <w:jc w:val="both"/>
        <w:rPr>
          <w:rFonts w:ascii="Times New Roman" w:eastAsia="Calibri" w:hAnsi="Times New Roman" w:cs="Times New Roman"/>
          <w:color w:val="000000" w:themeColor="text1"/>
          <w:sz w:val="28"/>
          <w:szCs w:val="28"/>
          <w:lang w:eastAsia="ru-RU"/>
        </w:rPr>
      </w:pPr>
      <w:r w:rsidRPr="005D65E8">
        <w:rPr>
          <w:rFonts w:ascii="Times New Roman" w:eastAsia="Times New Roman" w:hAnsi="Times New Roman" w:cs="Times New Roman"/>
          <w:sz w:val="28"/>
          <w:szCs w:val="28"/>
          <w:lang w:eastAsia="ru-RU"/>
        </w:rPr>
        <w:t xml:space="preserve">- по Программе </w:t>
      </w:r>
      <w:r w:rsidRPr="005D65E8">
        <w:rPr>
          <w:rFonts w:ascii="Times New Roman" w:eastAsia="Times New Roman" w:hAnsi="Times New Roman" w:cs="Times New Roman"/>
          <w:sz w:val="28"/>
          <w:szCs w:val="24"/>
          <w:lang w:eastAsia="ru-RU"/>
        </w:rPr>
        <w:t>«Энергосбережение»:</w:t>
      </w:r>
      <w:r w:rsidRPr="005D65E8">
        <w:rPr>
          <w:rFonts w:ascii="Times New Roman" w:eastAsia="Times New Roman" w:hAnsi="Times New Roman" w:cs="Times New Roman"/>
          <w:sz w:val="32"/>
          <w:szCs w:val="28"/>
          <w:lang w:eastAsia="ru-RU"/>
        </w:rPr>
        <w:t xml:space="preserve"> </w:t>
      </w:r>
      <w:r w:rsidRPr="005D65E8">
        <w:rPr>
          <w:rFonts w:ascii="Times New Roman" w:eastAsia="Times New Roman" w:hAnsi="Times New Roman" w:cs="Times New Roman"/>
          <w:sz w:val="28"/>
          <w:szCs w:val="28"/>
          <w:lang w:eastAsia="ru-RU"/>
        </w:rPr>
        <w:t xml:space="preserve">не актуализирован раздел «Характеристика текущего состояния …», наименования непосредственных результатов по большинству мероприятий сформулированы некорректно, а также </w:t>
      </w:r>
      <w:r w:rsidRPr="005D65E8">
        <w:rPr>
          <w:rFonts w:ascii="Times New Roman" w:eastAsia="Times New Roman" w:hAnsi="Times New Roman" w:cs="Times New Roman"/>
          <w:color w:val="000000" w:themeColor="text1"/>
          <w:sz w:val="28"/>
          <w:szCs w:val="28"/>
          <w:lang w:eastAsia="ru-RU"/>
        </w:rPr>
        <w:t>не установлены их числовые значения</w:t>
      </w:r>
      <w:r w:rsidRPr="005D65E8">
        <w:rPr>
          <w:rFonts w:ascii="Times New Roman" w:eastAsia="Times New Roman" w:hAnsi="Times New Roman" w:cs="Times New Roman"/>
          <w:sz w:val="28"/>
          <w:szCs w:val="28"/>
          <w:lang w:eastAsia="ru-RU"/>
        </w:rPr>
        <w:t xml:space="preserve">; выполняемые за счет бюджетных средств мероприятия не обеспечивают достижение </w:t>
      </w:r>
      <w:r w:rsidRPr="005D65E8">
        <w:rPr>
          <w:rFonts w:ascii="Times New Roman" w:eastAsia="Calibri" w:hAnsi="Times New Roman" w:cs="Times New Roman"/>
          <w:color w:val="000000" w:themeColor="text1"/>
          <w:sz w:val="28"/>
          <w:szCs w:val="28"/>
          <w:lang w:eastAsia="ru-RU"/>
        </w:rPr>
        <w:t>непосредственного результата; отсутствует информация о конкретных юридических лицах, являющихся исполнителями мероприятий за счет внебюджетных источников</w:t>
      </w:r>
      <w:r w:rsidRPr="005D65E8">
        <w:rPr>
          <w:rFonts w:ascii="Times New Roman" w:eastAsia="Calibri" w:hAnsi="Times New Roman" w:cs="Times New Roman"/>
          <w:sz w:val="28"/>
          <w:szCs w:val="28"/>
          <w:lang w:eastAsia="ru-RU"/>
        </w:rPr>
        <w:t xml:space="preserve">; </w:t>
      </w:r>
      <w:r w:rsidRPr="005D65E8">
        <w:rPr>
          <w:rFonts w:ascii="Times New Roman" w:eastAsia="Calibri" w:hAnsi="Times New Roman" w:cs="Times New Roman"/>
          <w:color w:val="000000" w:themeColor="text1"/>
          <w:sz w:val="28"/>
          <w:szCs w:val="28"/>
          <w:lang w:eastAsia="ru-RU"/>
        </w:rPr>
        <w:t xml:space="preserve">по </w:t>
      </w:r>
      <w:r w:rsidRPr="00535943">
        <w:rPr>
          <w:rFonts w:ascii="Times New Roman" w:eastAsia="Calibri" w:hAnsi="Times New Roman" w:cs="Times New Roman"/>
          <w:color w:val="000000" w:themeColor="text1"/>
          <w:sz w:val="28"/>
          <w:szCs w:val="28"/>
          <w:lang w:eastAsia="ru-RU"/>
        </w:rPr>
        <w:t>2 мероприятиям не установлены исполнители.</w:t>
      </w:r>
    </w:p>
    <w:p w:rsidR="005D65E8" w:rsidRPr="005D65E8" w:rsidRDefault="005D65E8" w:rsidP="005D65E8">
      <w:pPr>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 xml:space="preserve">Необходимо отметить, что в соответствии с п.23 Порядка разработки муниципальных программ Координатор несет ответственность за достижение целевых показателей. При этом обязанность по обеспечению их достижения на Координаторов и (или) исполнителей мероприятий Программы не </w:t>
      </w:r>
      <w:r w:rsidR="00BE39B5" w:rsidRPr="00535943">
        <w:rPr>
          <w:rFonts w:ascii="Times New Roman" w:hAnsi="Times New Roman" w:cs="Times New Roman"/>
          <w:sz w:val="28"/>
          <w:szCs w:val="28"/>
        </w:rPr>
        <w:t>возложен</w:t>
      </w:r>
      <w:r w:rsidRPr="00535943">
        <w:rPr>
          <w:rFonts w:ascii="Times New Roman" w:hAnsi="Times New Roman" w:cs="Times New Roman"/>
          <w:sz w:val="28"/>
          <w:szCs w:val="28"/>
        </w:rPr>
        <w:t>а, мера ответственности</w:t>
      </w:r>
      <w:r w:rsidRPr="005D65E8">
        <w:rPr>
          <w:rFonts w:ascii="Times New Roman" w:hAnsi="Times New Roman" w:cs="Times New Roman"/>
          <w:sz w:val="28"/>
          <w:szCs w:val="28"/>
        </w:rPr>
        <w:t xml:space="preserve"> за </w:t>
      </w:r>
      <w:proofErr w:type="spellStart"/>
      <w:r w:rsidRPr="005D65E8">
        <w:rPr>
          <w:rFonts w:ascii="Times New Roman" w:hAnsi="Times New Roman" w:cs="Times New Roman"/>
          <w:sz w:val="28"/>
          <w:szCs w:val="28"/>
        </w:rPr>
        <w:t>недостижение</w:t>
      </w:r>
      <w:proofErr w:type="spellEnd"/>
      <w:r w:rsidRPr="005D65E8">
        <w:rPr>
          <w:rFonts w:ascii="Times New Roman" w:hAnsi="Times New Roman" w:cs="Times New Roman"/>
          <w:sz w:val="28"/>
          <w:szCs w:val="28"/>
        </w:rPr>
        <w:t xml:space="preserve"> целевых показателей действующим законодательством не определена.</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olor w:val="000000"/>
          <w:sz w:val="28"/>
          <w:szCs w:val="28"/>
        </w:rPr>
      </w:pP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bCs/>
          <w:i/>
          <w:sz w:val="28"/>
          <w:szCs w:val="28"/>
        </w:rPr>
        <w:t>Программа «Развитие образования»</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24 267 844,2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- 1 218 816,5 тыс. рублей, </w:t>
      </w:r>
      <w:r w:rsidRPr="005D65E8">
        <w:rPr>
          <w:rFonts w:ascii="Times New Roman" w:eastAsia="Times New Roman" w:hAnsi="Times New Roman" w:cs="Times New Roman"/>
          <w:sz w:val="24"/>
          <w:szCs w:val="24"/>
          <w:lang w:eastAsia="ru-RU"/>
        </w:rPr>
        <w:t>бюджет Краснодарского края - 13 727 406,0</w:t>
      </w:r>
      <w:r w:rsidRPr="005D65E8">
        <w:rPr>
          <w:rFonts w:ascii="Times New Roman" w:eastAsia="Times New Roman" w:hAnsi="Times New Roman" w:cs="Times New Roman"/>
          <w:sz w:val="24"/>
          <w:szCs w:val="28"/>
          <w:lang w:eastAsia="ru-RU"/>
        </w:rPr>
        <w:t xml:space="preserve"> тыс. рублей, местный - 9 321 621,7 тыс. рублей</w:t>
      </w:r>
      <w:r w:rsidRPr="005D65E8">
        <w:rPr>
          <w:rFonts w:ascii="Times New Roman" w:eastAsia="Times New Roman" w:hAnsi="Times New Roman" w:cs="Times New Roman"/>
          <w:sz w:val="28"/>
          <w:szCs w:val="28"/>
          <w:lang w:eastAsia="ru-RU"/>
        </w:rPr>
        <w:t xml:space="preserve">). Исполнение составило 24 213 490,5 тыс. рублей или 99,8%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-100%, </w:t>
      </w:r>
      <w:r w:rsidRPr="005D65E8">
        <w:rPr>
          <w:rFonts w:ascii="Times New Roman" w:eastAsia="Times New Roman" w:hAnsi="Times New Roman" w:cs="Times New Roman"/>
          <w:sz w:val="24"/>
          <w:szCs w:val="24"/>
          <w:lang w:eastAsia="ru-RU"/>
        </w:rPr>
        <w:t xml:space="preserve">бюджет Краснодарского края </w:t>
      </w:r>
      <w:r w:rsidRPr="005D65E8">
        <w:rPr>
          <w:rFonts w:ascii="Times New Roman" w:eastAsia="Times New Roman" w:hAnsi="Times New Roman" w:cs="Times New Roman"/>
          <w:sz w:val="24"/>
          <w:szCs w:val="28"/>
          <w:lang w:eastAsia="ru-RU"/>
        </w:rPr>
        <w:t>99,8%, местный - 99,8%</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spacing w:after="0" w:line="240" w:lineRule="auto"/>
        <w:ind w:firstLine="709"/>
        <w:jc w:val="both"/>
        <w:rPr>
          <w:rFonts w:ascii="Times New Roman" w:hAnsi="Times New Roman" w:cs="Times New Roman"/>
          <w:sz w:val="28"/>
          <w:szCs w:val="28"/>
        </w:rPr>
      </w:pPr>
      <w:r w:rsidRPr="005D65E8">
        <w:rPr>
          <w:rFonts w:ascii="Times New Roman" w:hAnsi="Times New Roman" w:cs="Times New Roman"/>
          <w:sz w:val="28"/>
          <w:szCs w:val="28"/>
        </w:rPr>
        <w:t xml:space="preserve">Несмотря на принимаемые меры по вводу новых мест, в МО город Краснодар по-прежнему сохраняются проблемы недостаточной обеспеченности детскими садами в местах массовой застройки новых микрорайонов, дефицита мест в общеобразовательных учреждениях для их перехода на односменный режим. </w:t>
      </w:r>
    </w:p>
    <w:p w:rsidR="005D65E8" w:rsidRPr="00535943" w:rsidRDefault="005D65E8" w:rsidP="005D65E8">
      <w:pPr>
        <w:spacing w:after="0" w:line="240" w:lineRule="auto"/>
        <w:ind w:firstLine="709"/>
        <w:jc w:val="both"/>
        <w:rPr>
          <w:rFonts w:ascii="Times New Roman" w:hAnsi="Times New Roman" w:cs="Times New Roman"/>
          <w:color w:val="FF0000"/>
          <w:sz w:val="28"/>
          <w:szCs w:val="28"/>
        </w:rPr>
      </w:pPr>
      <w:r w:rsidRPr="005D65E8">
        <w:rPr>
          <w:rFonts w:ascii="Times New Roman" w:hAnsi="Times New Roman" w:cs="Times New Roman"/>
          <w:sz w:val="28"/>
          <w:szCs w:val="28"/>
        </w:rPr>
        <w:t>При общем снижении количества воспитанников (-2,8 тыс.</w:t>
      </w:r>
      <w:r w:rsidR="00DC14AE">
        <w:rPr>
          <w:rFonts w:ascii="Times New Roman" w:hAnsi="Times New Roman" w:cs="Times New Roman"/>
          <w:sz w:val="28"/>
          <w:szCs w:val="28"/>
        </w:rPr>
        <w:t xml:space="preserve"> </w:t>
      </w:r>
      <w:r w:rsidRPr="005D65E8">
        <w:rPr>
          <w:rFonts w:ascii="Times New Roman" w:hAnsi="Times New Roman" w:cs="Times New Roman"/>
          <w:sz w:val="28"/>
          <w:szCs w:val="28"/>
        </w:rPr>
        <w:t xml:space="preserve">детей или на 4,4%), отмечается большая неравномерность комплектования садов в различных </w:t>
      </w:r>
      <w:r w:rsidRPr="005D65E8">
        <w:rPr>
          <w:rFonts w:ascii="Times New Roman" w:hAnsi="Times New Roman" w:cs="Times New Roman"/>
          <w:sz w:val="28"/>
          <w:szCs w:val="28"/>
        </w:rPr>
        <w:lastRenderedPageBreak/>
        <w:t xml:space="preserve">районах города. В результате более 2/3 ДОО </w:t>
      </w:r>
      <w:proofErr w:type="spellStart"/>
      <w:r w:rsidRPr="005D65E8">
        <w:rPr>
          <w:rFonts w:ascii="Times New Roman" w:hAnsi="Times New Roman" w:cs="Times New Roman"/>
          <w:sz w:val="28"/>
          <w:szCs w:val="28"/>
        </w:rPr>
        <w:t>недоукомплектованы</w:t>
      </w:r>
      <w:proofErr w:type="spellEnd"/>
      <w:r w:rsidRPr="005D65E8">
        <w:rPr>
          <w:rFonts w:ascii="Times New Roman" w:hAnsi="Times New Roman" w:cs="Times New Roman"/>
          <w:sz w:val="28"/>
          <w:szCs w:val="28"/>
        </w:rPr>
        <w:t xml:space="preserve"> (количество свободных мест </w:t>
      </w:r>
      <w:r w:rsidRPr="004F392A">
        <w:rPr>
          <w:rFonts w:ascii="Times New Roman" w:hAnsi="Times New Roman" w:cs="Times New Roman"/>
          <w:sz w:val="28"/>
          <w:szCs w:val="28"/>
        </w:rPr>
        <w:t xml:space="preserve">более 14 тыс.). </w:t>
      </w:r>
      <w:r w:rsidRPr="005D65E8">
        <w:rPr>
          <w:rFonts w:ascii="Times New Roman" w:hAnsi="Times New Roman" w:cs="Times New Roman"/>
          <w:sz w:val="28"/>
          <w:szCs w:val="28"/>
        </w:rPr>
        <w:t xml:space="preserve">Так, 5 ДОО, расположенных в микрорайонах </w:t>
      </w:r>
      <w:r w:rsidRPr="00535943">
        <w:rPr>
          <w:rFonts w:ascii="Times New Roman" w:hAnsi="Times New Roman" w:cs="Times New Roman"/>
          <w:sz w:val="28"/>
          <w:szCs w:val="28"/>
        </w:rPr>
        <w:t>«старой» застройки, скомплектованы с заполняемостью менее 50%, 35 ДОО</w:t>
      </w:r>
      <w:r w:rsidR="00DC14AE" w:rsidRPr="00535943">
        <w:rPr>
          <w:rFonts w:ascii="Times New Roman" w:hAnsi="Times New Roman" w:cs="Times New Roman"/>
          <w:sz w:val="28"/>
          <w:szCs w:val="28"/>
        </w:rPr>
        <w:t xml:space="preserve"> </w:t>
      </w:r>
      <w:r w:rsidRPr="00535943">
        <w:rPr>
          <w:rFonts w:ascii="Times New Roman" w:hAnsi="Times New Roman" w:cs="Times New Roman"/>
          <w:sz w:val="28"/>
          <w:szCs w:val="28"/>
        </w:rPr>
        <w:t>- от 50%</w:t>
      </w:r>
      <w:r w:rsidR="00B65F0F" w:rsidRPr="00535943">
        <w:rPr>
          <w:rFonts w:ascii="Times New Roman" w:hAnsi="Times New Roman" w:cs="Times New Roman"/>
          <w:sz w:val="28"/>
          <w:szCs w:val="28"/>
        </w:rPr>
        <w:t xml:space="preserve"> </w:t>
      </w:r>
      <w:r w:rsidRPr="00535943">
        <w:rPr>
          <w:rFonts w:ascii="Times New Roman" w:hAnsi="Times New Roman" w:cs="Times New Roman"/>
          <w:sz w:val="28"/>
          <w:szCs w:val="28"/>
        </w:rPr>
        <w:t>-</w:t>
      </w:r>
      <w:r w:rsidR="00B65F0F" w:rsidRPr="00535943">
        <w:rPr>
          <w:rFonts w:ascii="Times New Roman" w:hAnsi="Times New Roman" w:cs="Times New Roman"/>
          <w:sz w:val="28"/>
          <w:szCs w:val="28"/>
        </w:rPr>
        <w:t xml:space="preserve"> </w:t>
      </w:r>
      <w:r w:rsidRPr="00535943">
        <w:rPr>
          <w:rFonts w:ascii="Times New Roman" w:hAnsi="Times New Roman" w:cs="Times New Roman"/>
          <w:sz w:val="28"/>
          <w:szCs w:val="28"/>
        </w:rPr>
        <w:t xml:space="preserve">70%, 95 ДОО от 70%-100%.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Очередь на получение путевки в ДО</w:t>
      </w:r>
      <w:r w:rsidR="0089503A" w:rsidRPr="00535943">
        <w:rPr>
          <w:rFonts w:ascii="Times New Roman" w:hAnsi="Times New Roman" w:cs="Times New Roman"/>
          <w:sz w:val="28"/>
          <w:szCs w:val="28"/>
        </w:rPr>
        <w:t>О</w:t>
      </w:r>
      <w:r w:rsidRPr="00535943">
        <w:rPr>
          <w:rFonts w:ascii="Times New Roman" w:hAnsi="Times New Roman" w:cs="Times New Roman"/>
          <w:sz w:val="28"/>
          <w:szCs w:val="28"/>
        </w:rPr>
        <w:t xml:space="preserve"> составляет более 32 тыс. детей, при этом по 44 ДОО, расположенным в местах массовой застройки, превышение числа воспитанников по сравнению с проектной мощностью зданий - более чем в 1,5-2 раза.</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По 15 школам количество обучающихся превышает проектную мощность зданий более чем в 3 раза, (учебный процесс фактически организован в 3 смены), по 47 школам - более чем в 2 раза. 96 из 99 школ продолжают процесс обучения в 2 смены, дефицит мест для перехода на односменный режим составляет 101 172 мест.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Несмотря на ввод в 2023 году новых 5 школ, показатель дефицита мест для перехода на односменный режим практически остался на прежнем уровне</w:t>
      </w:r>
      <w:r w:rsidRPr="00535943">
        <w:rPr>
          <w:rFonts w:ascii="Times New Roman" w:hAnsi="Times New Roman" w:cs="Times New Roman"/>
          <w:sz w:val="24"/>
          <w:szCs w:val="24"/>
        </w:rPr>
        <w:t xml:space="preserve"> (за счет увеличения количества учащихся на 8,8 тыс. человек или на 4,7%). </w:t>
      </w:r>
      <w:r w:rsidRPr="00535943">
        <w:rPr>
          <w:rFonts w:ascii="Times New Roman" w:hAnsi="Times New Roman" w:cs="Times New Roman"/>
          <w:sz w:val="28"/>
          <w:szCs w:val="24"/>
        </w:rPr>
        <w:t>В</w:t>
      </w:r>
      <w:r w:rsidRPr="00535943">
        <w:rPr>
          <w:rFonts w:ascii="Times New Roman" w:hAnsi="Times New Roman" w:cs="Times New Roman"/>
          <w:sz w:val="28"/>
          <w:szCs w:val="28"/>
        </w:rPr>
        <w:t xml:space="preserve"> новых школах количество обучающихся в среднем в 1,3 раза превышает их проектную мощность.</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Серьезной проблемо</w:t>
      </w:r>
      <w:r w:rsidR="00DC14AE" w:rsidRPr="00535943">
        <w:rPr>
          <w:rFonts w:ascii="Times New Roman" w:hAnsi="Times New Roman" w:cs="Times New Roman"/>
          <w:sz w:val="28"/>
          <w:szCs w:val="28"/>
        </w:rPr>
        <w:t>й остается дефицит педагогическ</w:t>
      </w:r>
      <w:r w:rsidRPr="00535943">
        <w:rPr>
          <w:rFonts w:ascii="Times New Roman" w:hAnsi="Times New Roman" w:cs="Times New Roman"/>
          <w:sz w:val="28"/>
          <w:szCs w:val="28"/>
        </w:rPr>
        <w:t>их кадров, так в школах он составляет 673 человека и с учетом запланированного количества объектов, ожидаемых к вводу 2024-2026 годы (18 школ, 2 пристройки на 24 266 мест), имеются риски ухудшения ситуации. Кроме того, поддержание уровня заработной платы педагогов на нормативном уровне в отчетном периоде также, как и в предшествующие годы, обеспечено за счет существенного увеличения их нагрузки за счет вакантных должностей</w:t>
      </w:r>
      <w:r w:rsidRPr="00535943">
        <w:rPr>
          <w:rFonts w:ascii="Times New Roman" w:hAnsi="Times New Roman" w:cs="Times New Roman"/>
          <w:i/>
          <w:sz w:val="28"/>
          <w:szCs w:val="28"/>
        </w:rPr>
        <w:t xml:space="preserve"> </w:t>
      </w:r>
      <w:r w:rsidRPr="00535943">
        <w:rPr>
          <w:rFonts w:ascii="Times New Roman" w:hAnsi="Times New Roman" w:cs="Times New Roman"/>
          <w:sz w:val="28"/>
          <w:szCs w:val="28"/>
        </w:rPr>
        <w:t xml:space="preserve">(в 2022 году - 1,58 ставки, в 2023 году - 1,72 ставки, по 6 школам - 2 ставки).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Аналогичные риски имеются и в системе дошкольного образования, где количес</w:t>
      </w:r>
      <w:r w:rsidR="00DC14AE" w:rsidRPr="00535943">
        <w:rPr>
          <w:rFonts w:ascii="Times New Roman" w:hAnsi="Times New Roman" w:cs="Times New Roman"/>
          <w:sz w:val="28"/>
          <w:szCs w:val="28"/>
        </w:rPr>
        <w:t>тво вакансий составляет 597 педа</w:t>
      </w:r>
      <w:r w:rsidRPr="00535943">
        <w:rPr>
          <w:rFonts w:ascii="Times New Roman" w:hAnsi="Times New Roman" w:cs="Times New Roman"/>
          <w:sz w:val="28"/>
          <w:szCs w:val="28"/>
        </w:rPr>
        <w:t>гогического состава и 325 единиц прочего персонала, при том, что в 2024-2026 годы запланировано строительство еще 38 учреждений (на 10 570 мест).</w:t>
      </w:r>
    </w:p>
    <w:p w:rsidR="005D65E8" w:rsidRPr="00535943" w:rsidRDefault="005D65E8" w:rsidP="005D65E8">
      <w:pPr>
        <w:spacing w:after="0" w:line="240" w:lineRule="auto"/>
        <w:ind w:firstLine="709"/>
        <w:jc w:val="both"/>
        <w:rPr>
          <w:rFonts w:ascii="Times New Roman" w:eastAsia="Times New Roman" w:hAnsi="Times New Roman" w:cs="Times New Roman"/>
          <w:bCs/>
          <w:sz w:val="28"/>
          <w:szCs w:val="28"/>
          <w:vertAlign w:val="superscript"/>
        </w:rPr>
      </w:pPr>
      <w:r w:rsidRPr="00535943">
        <w:rPr>
          <w:rFonts w:ascii="Times New Roman" w:eastAsia="Times New Roman" w:hAnsi="Times New Roman" w:cs="Times New Roman"/>
          <w:bCs/>
          <w:sz w:val="28"/>
          <w:szCs w:val="28"/>
        </w:rPr>
        <w:t>Департаментом образования</w:t>
      </w:r>
      <w:r w:rsidRPr="00535943">
        <w:rPr>
          <w:rFonts w:ascii="Times New Roman" w:hAnsi="Times New Roman" w:cs="Times New Roman"/>
          <w:sz w:val="28"/>
          <w:szCs w:val="28"/>
        </w:rPr>
        <w:t xml:space="preserve"> не обеспечено</w:t>
      </w:r>
      <w:r w:rsidRPr="00535943">
        <w:rPr>
          <w:rFonts w:ascii="Times New Roman" w:eastAsia="Times New Roman" w:hAnsi="Times New Roman" w:cs="Times New Roman"/>
          <w:bCs/>
          <w:sz w:val="28"/>
          <w:szCs w:val="28"/>
        </w:rPr>
        <w:t xml:space="preserve"> </w:t>
      </w:r>
      <w:r w:rsidRPr="00535943">
        <w:rPr>
          <w:rFonts w:ascii="Times New Roman" w:hAnsi="Times New Roman" w:cs="Times New Roman"/>
          <w:sz w:val="28"/>
          <w:szCs w:val="28"/>
        </w:rPr>
        <w:t>достижение показателей результативности предоставления субсидии из бюджета Краснодарского края, предусмотренных условиями двух Соглашений (на проведение капитальных ремонтов в ДОО №</w:t>
      </w:r>
      <w:r w:rsidR="00224D8D" w:rsidRPr="00535943">
        <w:rPr>
          <w:rFonts w:ascii="Times New Roman" w:hAnsi="Times New Roman" w:cs="Times New Roman"/>
          <w:sz w:val="28"/>
          <w:szCs w:val="28"/>
        </w:rPr>
        <w:t xml:space="preserve"> </w:t>
      </w:r>
      <w:r w:rsidRPr="00535943">
        <w:rPr>
          <w:rFonts w:ascii="Times New Roman" w:hAnsi="Times New Roman" w:cs="Times New Roman"/>
          <w:sz w:val="28"/>
          <w:szCs w:val="28"/>
        </w:rPr>
        <w:t>30, №</w:t>
      </w:r>
      <w:r w:rsidR="00224D8D" w:rsidRPr="00535943">
        <w:rPr>
          <w:rFonts w:ascii="Times New Roman" w:hAnsi="Times New Roman" w:cs="Times New Roman"/>
          <w:sz w:val="28"/>
          <w:szCs w:val="28"/>
        </w:rPr>
        <w:t xml:space="preserve"> </w:t>
      </w:r>
      <w:r w:rsidRPr="00535943">
        <w:rPr>
          <w:rFonts w:ascii="Times New Roman" w:hAnsi="Times New Roman" w:cs="Times New Roman"/>
          <w:sz w:val="28"/>
          <w:szCs w:val="28"/>
        </w:rPr>
        <w:t>14), что указывает на риски привлечения должностных лиц к административной ответств</w:t>
      </w:r>
      <w:r w:rsidR="00BF0E44" w:rsidRPr="00535943">
        <w:rPr>
          <w:rFonts w:ascii="Times New Roman" w:hAnsi="Times New Roman" w:cs="Times New Roman"/>
          <w:sz w:val="28"/>
          <w:szCs w:val="28"/>
        </w:rPr>
        <w:t>енности по ст. 15.15.3 КоАП РФ.</w:t>
      </w:r>
    </w:p>
    <w:p w:rsidR="005D65E8" w:rsidRPr="005D65E8" w:rsidRDefault="005D65E8" w:rsidP="003A4A25">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Расходы на выполнени</w:t>
      </w:r>
      <w:r w:rsidR="0089503A" w:rsidRPr="00535943">
        <w:rPr>
          <w:rFonts w:ascii="Times New Roman" w:hAnsi="Times New Roman" w:cs="Times New Roman"/>
          <w:sz w:val="28"/>
          <w:szCs w:val="28"/>
        </w:rPr>
        <w:t>е муниципального задания сложили</w:t>
      </w:r>
      <w:r w:rsidRPr="00535943">
        <w:rPr>
          <w:rFonts w:ascii="Times New Roman" w:hAnsi="Times New Roman" w:cs="Times New Roman"/>
          <w:sz w:val="28"/>
          <w:szCs w:val="28"/>
        </w:rPr>
        <w:t>сь на уровне 82,8%-100% от выделенных средств</w:t>
      </w:r>
      <w:r w:rsidRPr="00535943">
        <w:rPr>
          <w:rFonts w:ascii="Times New Roman" w:hAnsi="Times New Roman" w:cs="Times New Roman"/>
          <w:sz w:val="24"/>
          <w:szCs w:val="28"/>
        </w:rPr>
        <w:t xml:space="preserve">. </w:t>
      </w:r>
      <w:r w:rsidRPr="00535943">
        <w:rPr>
          <w:rFonts w:ascii="Times New Roman" w:hAnsi="Times New Roman" w:cs="Times New Roman"/>
          <w:sz w:val="28"/>
          <w:szCs w:val="28"/>
        </w:rPr>
        <w:t>Невостребованные остатки средств на приобретение продуктов питания на лицевых счетах учреждений составили 3,3% от плана ФХД на приобретение продуктов питания. По 15 ДОО остатки средств</w:t>
      </w:r>
      <w:r w:rsidRPr="005D65E8">
        <w:rPr>
          <w:rFonts w:ascii="Times New Roman" w:hAnsi="Times New Roman" w:cs="Times New Roman"/>
          <w:sz w:val="28"/>
          <w:szCs w:val="28"/>
        </w:rPr>
        <w:t xml:space="preserve"> на приобретение продуктов питания сложились значительно выше среднего значения (23,9%-62,4% от плана) за счет удешевления средней стоимости продуктового набора (на 25,2-60% ниже расчетной стоимости, утвержденной нормативами затрат по услуге «Присмотр и уход»). Данный факт является признаком уменьшения стоимости питания детей за счет приобретения более </w:t>
      </w:r>
      <w:r w:rsidRPr="005D65E8">
        <w:rPr>
          <w:rFonts w:ascii="Times New Roman" w:hAnsi="Times New Roman" w:cs="Times New Roman"/>
          <w:sz w:val="28"/>
          <w:szCs w:val="28"/>
        </w:rPr>
        <w:lastRenderedPageBreak/>
        <w:t>дешевых продуктов, а также невыполнения т</w:t>
      </w:r>
      <w:r w:rsidR="00DC14AE">
        <w:rPr>
          <w:rFonts w:ascii="Times New Roman" w:hAnsi="Times New Roman" w:cs="Times New Roman"/>
          <w:sz w:val="28"/>
          <w:szCs w:val="28"/>
        </w:rPr>
        <w:t>ребований, установленных СанПиН</w:t>
      </w:r>
      <w:r w:rsidRPr="005D65E8">
        <w:rPr>
          <w:rFonts w:ascii="Times New Roman" w:hAnsi="Times New Roman"/>
          <w:bCs/>
          <w:color w:val="000000"/>
          <w:sz w:val="28"/>
          <w:bdr w:val="none" w:sz="0" w:space="0" w:color="auto" w:frame="1"/>
          <w:shd w:val="clear" w:color="auto" w:fill="FFFFFF"/>
        </w:rPr>
        <w:t xml:space="preserve"> </w:t>
      </w:r>
      <w:r w:rsidRPr="005D65E8">
        <w:rPr>
          <w:rFonts w:ascii="Times New Roman" w:hAnsi="Times New Roman" w:cs="Times New Roman"/>
          <w:sz w:val="28"/>
          <w:szCs w:val="28"/>
        </w:rPr>
        <w:t>при формировании и соблюдении рационов питания воспитанников.</w:t>
      </w:r>
    </w:p>
    <w:p w:rsidR="005D65E8" w:rsidRPr="005D65E8" w:rsidRDefault="005D65E8" w:rsidP="005D65E8">
      <w:pPr>
        <w:spacing w:after="0" w:line="240" w:lineRule="auto"/>
        <w:ind w:firstLine="709"/>
        <w:jc w:val="both"/>
        <w:rPr>
          <w:rFonts w:ascii="Times New Roman" w:hAnsi="Times New Roman" w:cs="Times New Roman"/>
          <w:color w:val="FF0000"/>
          <w:sz w:val="28"/>
          <w:szCs w:val="28"/>
        </w:rPr>
      </w:pPr>
      <w:r w:rsidRPr="005D65E8">
        <w:rPr>
          <w:rFonts w:ascii="Times New Roman" w:hAnsi="Times New Roman" w:cs="Times New Roman"/>
          <w:sz w:val="28"/>
          <w:szCs w:val="28"/>
        </w:rPr>
        <w:t>Кроме того, сверх нормативной потребности на приобретение продуктов питания предоставлены ДОО № 117 средства в сумме 2 067,7 тыс. рублей, которые остались невостребованными по итогам года</w:t>
      </w:r>
      <w:r w:rsidRPr="005D65E8">
        <w:rPr>
          <w:rFonts w:ascii="Times New Roman" w:hAnsi="Times New Roman" w:cs="Times New Roman"/>
          <w:bCs/>
          <w:sz w:val="28"/>
          <w:szCs w:val="28"/>
        </w:rPr>
        <w:t xml:space="preserve">. </w:t>
      </w:r>
    </w:p>
    <w:p w:rsidR="005D65E8" w:rsidRPr="00535943" w:rsidRDefault="005D65E8" w:rsidP="005D65E8">
      <w:pPr>
        <w:tabs>
          <w:tab w:val="left" w:pos="567"/>
        </w:tabs>
        <w:spacing w:after="0" w:line="240" w:lineRule="auto"/>
        <w:ind w:firstLine="709"/>
        <w:jc w:val="both"/>
        <w:rPr>
          <w:rFonts w:ascii="Times New Roman" w:hAnsi="Times New Roman" w:cs="Times New Roman"/>
          <w:iCs/>
          <w:sz w:val="28"/>
          <w:szCs w:val="28"/>
        </w:rPr>
      </w:pPr>
      <w:r w:rsidRPr="005D65E8">
        <w:rPr>
          <w:rFonts w:ascii="Times New Roman" w:hAnsi="Times New Roman" w:cs="Times New Roman"/>
          <w:iCs/>
          <w:sz w:val="28"/>
          <w:szCs w:val="28"/>
        </w:rPr>
        <w:t xml:space="preserve">Плановые значения отдельных качественных показателей не достигнуты 27 образовательными учреждениями, что привело к невыполнению ими </w:t>
      </w:r>
      <w:r w:rsidRPr="00535943">
        <w:rPr>
          <w:rFonts w:ascii="Times New Roman" w:hAnsi="Times New Roman" w:cs="Times New Roman"/>
          <w:iCs/>
          <w:sz w:val="28"/>
          <w:szCs w:val="28"/>
        </w:rPr>
        <w:t>муниципального задания и содержит признаки административного правонарушения.</w:t>
      </w:r>
    </w:p>
    <w:p w:rsidR="005D65E8" w:rsidRPr="005D65E8" w:rsidRDefault="005D65E8" w:rsidP="005D65E8">
      <w:pPr>
        <w:tabs>
          <w:tab w:val="left" w:pos="567"/>
        </w:tabs>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iCs/>
          <w:sz w:val="28"/>
          <w:szCs w:val="28"/>
        </w:rPr>
        <w:t xml:space="preserve">Также </w:t>
      </w:r>
      <w:r w:rsidR="0089503A" w:rsidRPr="00535943">
        <w:rPr>
          <w:rFonts w:ascii="Times New Roman" w:hAnsi="Times New Roman" w:cs="Times New Roman"/>
          <w:iCs/>
          <w:sz w:val="28"/>
          <w:szCs w:val="28"/>
        </w:rPr>
        <w:t xml:space="preserve">по </w:t>
      </w:r>
      <w:r w:rsidRPr="00535943">
        <w:rPr>
          <w:rFonts w:ascii="Times New Roman" w:hAnsi="Times New Roman" w:cs="Times New Roman"/>
          <w:iCs/>
          <w:sz w:val="28"/>
          <w:szCs w:val="28"/>
        </w:rPr>
        <w:t>1 образовательному учреждению отчет о выполнении муниципального задания не размещен на официальном сайте в сети Интернет, по 2 учреждениям установлены факты некорректного размещения информации.</w:t>
      </w:r>
      <w:r w:rsidRPr="005D65E8">
        <w:rPr>
          <w:rFonts w:ascii="Times New Roman" w:hAnsi="Times New Roman" w:cs="Times New Roman"/>
          <w:sz w:val="28"/>
          <w:szCs w:val="28"/>
        </w:rPr>
        <w:t xml:space="preserve"> </w:t>
      </w:r>
    </w:p>
    <w:p w:rsidR="005D65E8" w:rsidRPr="005D65E8" w:rsidRDefault="005D65E8" w:rsidP="005D65E8">
      <w:pPr>
        <w:tabs>
          <w:tab w:val="left" w:pos="567"/>
        </w:tabs>
        <w:spacing w:after="0" w:line="240" w:lineRule="auto"/>
        <w:ind w:firstLine="709"/>
        <w:jc w:val="both"/>
        <w:rPr>
          <w:rFonts w:ascii="Times New Roman" w:hAnsi="Times New Roman" w:cs="Times New Roman"/>
          <w:b/>
          <w:bCs/>
          <w:i/>
          <w:sz w:val="28"/>
          <w:szCs w:val="28"/>
        </w:rPr>
      </w:pPr>
    </w:p>
    <w:p w:rsidR="005D65E8" w:rsidRPr="005D65E8" w:rsidRDefault="005D65E8" w:rsidP="005D65E8">
      <w:pPr>
        <w:autoSpaceDE w:val="0"/>
        <w:autoSpaceDN w:val="0"/>
        <w:adjustRightInd w:val="0"/>
        <w:spacing w:after="0" w:line="240" w:lineRule="auto"/>
        <w:jc w:val="center"/>
        <w:rPr>
          <w:rFonts w:ascii="Times New Roman" w:eastAsia="Calibri" w:hAnsi="Times New Roman" w:cs="Times New Roman"/>
          <w:b/>
          <w:i/>
          <w:color w:val="000000" w:themeColor="text1"/>
          <w:sz w:val="28"/>
          <w:szCs w:val="28"/>
          <w:lang w:eastAsia="ru-RU"/>
        </w:rPr>
      </w:pPr>
      <w:r w:rsidRPr="005D65E8">
        <w:rPr>
          <w:rFonts w:ascii="Times New Roman" w:eastAsia="Calibri" w:hAnsi="Times New Roman" w:cs="Times New Roman"/>
          <w:b/>
          <w:i/>
          <w:color w:val="000000" w:themeColor="text1"/>
          <w:sz w:val="28"/>
          <w:szCs w:val="28"/>
          <w:lang w:eastAsia="ru-RU"/>
        </w:rPr>
        <w:t>Программа «Социальная поддержка»</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1 527 607,1 тыс. рублей </w:t>
      </w:r>
      <w:r w:rsidRPr="005D65E8">
        <w:rPr>
          <w:rFonts w:ascii="Times New Roman" w:eastAsia="Calibri" w:hAnsi="Times New Roman" w:cs="Times New Roman"/>
          <w:sz w:val="28"/>
          <w:szCs w:val="28"/>
          <w:lang w:eastAsia="ru-RU"/>
        </w:rPr>
        <w:t>(</w:t>
      </w:r>
      <w:r w:rsidRPr="005D65E8">
        <w:rPr>
          <w:rFonts w:ascii="Times New Roman" w:eastAsia="Times New Roman" w:hAnsi="Times New Roman" w:cs="Times New Roman"/>
          <w:sz w:val="24"/>
          <w:szCs w:val="24"/>
          <w:lang w:eastAsia="ru-RU"/>
        </w:rPr>
        <w:t>бюджет Краснодарского края - 977 546,8</w:t>
      </w:r>
      <w:r w:rsidRPr="005D65E8">
        <w:rPr>
          <w:rFonts w:ascii="Times New Roman" w:eastAsia="Times New Roman" w:hAnsi="Times New Roman" w:cs="Times New Roman"/>
          <w:sz w:val="24"/>
          <w:szCs w:val="28"/>
          <w:lang w:eastAsia="ru-RU"/>
        </w:rPr>
        <w:t xml:space="preserve"> тыс. рублей, местный - 550 060,3 тыс. рублей</w:t>
      </w:r>
      <w:r w:rsidRPr="005D65E8">
        <w:rPr>
          <w:rFonts w:ascii="Times New Roman" w:eastAsia="Times New Roman" w:hAnsi="Times New Roman" w:cs="Times New Roman"/>
          <w:sz w:val="28"/>
          <w:szCs w:val="28"/>
          <w:lang w:eastAsia="ru-RU"/>
        </w:rPr>
        <w:t xml:space="preserve">). Исполнение составило 1 402 495,6 тыс. рублей или 91,8% </w:t>
      </w:r>
      <w:r w:rsidRPr="005D65E8">
        <w:rPr>
          <w:rFonts w:ascii="Times New Roman" w:eastAsia="Times New Roman" w:hAnsi="Times New Roman" w:cs="Times New Roman"/>
          <w:sz w:val="24"/>
          <w:szCs w:val="24"/>
          <w:lang w:eastAsia="ru-RU"/>
        </w:rPr>
        <w:t>(бюджет Краснодарского края -</w:t>
      </w:r>
      <w:r w:rsidRPr="005D65E8">
        <w:rPr>
          <w:rFonts w:ascii="Times New Roman" w:eastAsia="Times New Roman" w:hAnsi="Times New Roman" w:cs="Times New Roman"/>
          <w:sz w:val="24"/>
          <w:szCs w:val="28"/>
          <w:lang w:eastAsia="ru-RU"/>
        </w:rPr>
        <w:t xml:space="preserve"> 87,3%, местный - 99,8%</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5D65E8">
        <w:rPr>
          <w:rFonts w:ascii="Times New Roman" w:eastAsia="Calibri" w:hAnsi="Times New Roman" w:cs="Times New Roman"/>
          <w:sz w:val="28"/>
          <w:szCs w:val="28"/>
          <w:lang w:eastAsia="ru-RU"/>
        </w:rPr>
        <w:t xml:space="preserve">Несмотря на принимаемые меры, ситуация с обеспеченностью детей-сирот жилыми помещениями существенно не улучшается. Количество детей-сирот, имеющих право на получение жилья, с 2021 года фактически не уменьшается и составляет 723 человека. </w:t>
      </w:r>
      <w:r w:rsidRPr="005D65E8">
        <w:rPr>
          <w:rFonts w:ascii="Times New Roman" w:eastAsia="Calibri" w:hAnsi="Times New Roman" w:cs="Times New Roman"/>
          <w:color w:val="000000" w:themeColor="text1"/>
          <w:sz w:val="28"/>
          <w:szCs w:val="28"/>
          <w:lang w:eastAsia="ru-RU"/>
        </w:rPr>
        <w:t>Общая очередность детей - сирот на получение жилья увеличилась на конец отчетного года с 1088 до 1120 человек и превысила показатель начала 2022 года (1101 человек).</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 xml:space="preserve">В отчетном году </w:t>
      </w:r>
      <w:r w:rsidRPr="005D65E8">
        <w:rPr>
          <w:rFonts w:ascii="Times New Roman" w:eastAsia="Calibri" w:hAnsi="Times New Roman" w:cs="Times New Roman"/>
          <w:color w:val="000000" w:themeColor="text1"/>
          <w:sz w:val="28"/>
          <w:szCs w:val="28"/>
          <w:lang w:eastAsia="ru-RU"/>
        </w:rPr>
        <w:t xml:space="preserve">ДМС и ГЗ для детей-сирот </w:t>
      </w:r>
      <w:r w:rsidRPr="005D65E8">
        <w:rPr>
          <w:rFonts w:ascii="Times New Roman" w:eastAsia="Calibri" w:hAnsi="Times New Roman" w:cs="Times New Roman"/>
          <w:sz w:val="28"/>
          <w:szCs w:val="28"/>
          <w:lang w:eastAsia="ru-RU"/>
        </w:rPr>
        <w:t xml:space="preserve">приобретены 112 квартир на общую сумму </w:t>
      </w:r>
      <w:r w:rsidRPr="005D65E8">
        <w:rPr>
          <w:rFonts w:ascii="Times New Roman" w:eastAsia="Calibri" w:hAnsi="Times New Roman" w:cs="Times New Roman"/>
          <w:color w:val="000000" w:themeColor="text1"/>
          <w:sz w:val="28"/>
          <w:szCs w:val="28"/>
          <w:lang w:eastAsia="ru-RU"/>
        </w:rPr>
        <w:t xml:space="preserve">342 180,3 тыс. рублей. В результате несвоевременного доведения бюджетных ассигнований ДМС и ГЗ как непосредственному исполнителю указанного мероприятия, </w:t>
      </w:r>
      <w:r w:rsidRPr="005D65E8">
        <w:rPr>
          <w:rFonts w:ascii="Times New Roman" w:eastAsia="Calibri" w:hAnsi="Times New Roman" w:cs="Times New Roman"/>
          <w:sz w:val="28"/>
          <w:szCs w:val="28"/>
          <w:lang w:eastAsia="ru-RU"/>
        </w:rPr>
        <w:t xml:space="preserve">администрацией МО город Краснодар не соблюдены сроки начала и завершения конкурентных процедур, установленные Соглашением о предоставлении субвенции. </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Кроме того, администрацией МО город Крас</w:t>
      </w:r>
      <w:r w:rsidR="0017605D">
        <w:rPr>
          <w:rFonts w:ascii="Times New Roman" w:eastAsia="Calibri" w:hAnsi="Times New Roman" w:cs="Times New Roman"/>
          <w:sz w:val="28"/>
          <w:szCs w:val="28"/>
          <w:lang w:eastAsia="ru-RU"/>
        </w:rPr>
        <w:t xml:space="preserve">нодар не обеспечено достижение </w:t>
      </w:r>
      <w:r w:rsidRPr="005D65E8">
        <w:rPr>
          <w:rFonts w:ascii="Times New Roman" w:eastAsia="Calibri" w:hAnsi="Times New Roman" w:cs="Times New Roman"/>
          <w:sz w:val="28"/>
          <w:szCs w:val="28"/>
          <w:lang w:eastAsia="ru-RU"/>
        </w:rPr>
        <w:t>промежуточных показателей результативности (эффективности) по 2 показателям, устанавливающим поквартальные сроки приобретения жилья и передачи его детям-сиротам.</w:t>
      </w:r>
      <w:r w:rsidRPr="005D65E8">
        <w:t xml:space="preserve"> </w:t>
      </w:r>
      <w:r w:rsidRPr="005D65E8">
        <w:rPr>
          <w:rFonts w:ascii="Times New Roman" w:eastAsia="Calibri" w:hAnsi="Times New Roman" w:cs="Times New Roman"/>
          <w:sz w:val="28"/>
          <w:szCs w:val="28"/>
          <w:lang w:eastAsia="ru-RU"/>
        </w:rPr>
        <w:t>Вместе с тем, итоговые показатели за 2023 год достигнуты в полном объеме.</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i/>
          <w:sz w:val="28"/>
          <w:szCs w:val="28"/>
        </w:rPr>
        <w:t>Программа «Реализация молодежной политики»</w:t>
      </w:r>
    </w:p>
    <w:p w:rsidR="005D65E8" w:rsidRPr="005D65E8" w:rsidRDefault="005D65E8" w:rsidP="005D65E8">
      <w:pPr>
        <w:spacing w:after="0" w:line="240" w:lineRule="auto"/>
        <w:ind w:firstLine="709"/>
        <w:jc w:val="both"/>
        <w:rPr>
          <w:rFonts w:ascii="Times New Roman" w:eastAsia="Calibri" w:hAnsi="Times New Roman" w:cs="Times New Roman"/>
          <w:bCs/>
          <w:sz w:val="28"/>
          <w:szCs w:val="28"/>
        </w:rPr>
      </w:pPr>
      <w:r w:rsidRPr="005D65E8">
        <w:rPr>
          <w:rFonts w:ascii="Times New Roman" w:eastAsia="Calibri" w:hAnsi="Times New Roman" w:cs="Times New Roman"/>
          <w:sz w:val="28"/>
          <w:szCs w:val="28"/>
        </w:rPr>
        <w:t xml:space="preserve">Объем бюджетных ассигнований на реализацию Программы составляет </w:t>
      </w:r>
      <w:r w:rsidRPr="005D65E8">
        <w:rPr>
          <w:rFonts w:ascii="Times New Roman" w:hAnsi="Times New Roman" w:cs="Times New Roman"/>
          <w:sz w:val="28"/>
          <w:szCs w:val="28"/>
        </w:rPr>
        <w:t>342 409,0</w:t>
      </w:r>
      <w:r w:rsidRPr="005D65E8">
        <w:rPr>
          <w:rFonts w:ascii="Times New Roman" w:eastAsia="Calibri" w:hAnsi="Times New Roman" w:cs="Times New Roman"/>
          <w:sz w:val="28"/>
          <w:szCs w:val="28"/>
        </w:rPr>
        <w:t xml:space="preserve"> тыс. рублей </w:t>
      </w:r>
      <w:r w:rsidRPr="005D65E8">
        <w:rPr>
          <w:rFonts w:ascii="Times New Roman" w:eastAsia="Calibri" w:hAnsi="Times New Roman" w:cs="Times New Roman"/>
          <w:sz w:val="24"/>
          <w:szCs w:val="28"/>
        </w:rPr>
        <w:t xml:space="preserve">(бюджет Краснодарского края - </w:t>
      </w:r>
      <w:r w:rsidRPr="005D65E8">
        <w:rPr>
          <w:rFonts w:ascii="Times New Roman" w:eastAsia="Calibri" w:hAnsi="Times New Roman" w:cs="Times New Roman"/>
          <w:color w:val="000000"/>
          <w:sz w:val="24"/>
          <w:szCs w:val="20"/>
        </w:rPr>
        <w:t xml:space="preserve">4 868,2 </w:t>
      </w:r>
      <w:r w:rsidRPr="005D65E8">
        <w:rPr>
          <w:rFonts w:ascii="Times New Roman" w:eastAsia="Calibri" w:hAnsi="Times New Roman" w:cs="Times New Roman"/>
          <w:sz w:val="24"/>
          <w:szCs w:val="28"/>
        </w:rPr>
        <w:t>тыс. рублей, местный - 337 540,8 тыс. рублей)</w:t>
      </w:r>
      <w:r w:rsidRPr="005D65E8">
        <w:rPr>
          <w:rFonts w:ascii="Times New Roman" w:eastAsia="Calibri" w:hAnsi="Times New Roman" w:cs="Times New Roman"/>
          <w:sz w:val="28"/>
          <w:szCs w:val="28"/>
        </w:rPr>
        <w:t xml:space="preserve">. Исполнение составило </w:t>
      </w:r>
      <w:r w:rsidRPr="005D65E8">
        <w:rPr>
          <w:rFonts w:ascii="Times New Roman" w:eastAsia="Calibri" w:hAnsi="Times New Roman" w:cs="Times New Roman"/>
          <w:bCs/>
          <w:sz w:val="28"/>
          <w:szCs w:val="28"/>
        </w:rPr>
        <w:t>341 015,5</w:t>
      </w:r>
      <w:r w:rsidRPr="005D65E8">
        <w:rPr>
          <w:rFonts w:ascii="Times New Roman" w:eastAsia="Calibri" w:hAnsi="Times New Roman" w:cs="Times New Roman"/>
          <w:sz w:val="28"/>
          <w:szCs w:val="28"/>
        </w:rPr>
        <w:t xml:space="preserve"> тыс. рублей или 99,6% </w:t>
      </w:r>
      <w:r w:rsidRPr="005D65E8">
        <w:rPr>
          <w:rFonts w:ascii="Times New Roman" w:eastAsia="Calibri" w:hAnsi="Times New Roman" w:cs="Times New Roman"/>
          <w:sz w:val="24"/>
          <w:szCs w:val="28"/>
        </w:rPr>
        <w:t>(за счет средств бюджета Краснодарского края -</w:t>
      </w:r>
      <w:r w:rsidR="00E15EC9">
        <w:rPr>
          <w:rFonts w:ascii="Times New Roman" w:eastAsia="Calibri" w:hAnsi="Times New Roman" w:cs="Times New Roman"/>
          <w:sz w:val="24"/>
          <w:szCs w:val="28"/>
        </w:rPr>
        <w:t xml:space="preserve"> </w:t>
      </w:r>
      <w:r w:rsidRPr="005D65E8">
        <w:rPr>
          <w:rFonts w:ascii="Times New Roman" w:eastAsia="Calibri" w:hAnsi="Times New Roman" w:cs="Times New Roman"/>
          <w:sz w:val="24"/>
          <w:szCs w:val="28"/>
        </w:rPr>
        <w:t>91,1%, местного - 99,7%)</w:t>
      </w:r>
      <w:r w:rsidRPr="005D65E8">
        <w:rPr>
          <w:rFonts w:ascii="Times New Roman" w:eastAsia="Calibri" w:hAnsi="Times New Roman" w:cs="Times New Roman"/>
          <w:sz w:val="28"/>
          <w:szCs w:val="28"/>
        </w:rPr>
        <w:t>.</w:t>
      </w:r>
    </w:p>
    <w:p w:rsidR="00E22744"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cs="Times New Roman"/>
          <w:sz w:val="28"/>
          <w:szCs w:val="28"/>
        </w:rPr>
        <w:t>В результате</w:t>
      </w:r>
      <w:r w:rsidRPr="005D65E8">
        <w:rPr>
          <w:sz w:val="28"/>
          <w:szCs w:val="28"/>
        </w:rPr>
        <w:t xml:space="preserve"> </w:t>
      </w:r>
      <w:r w:rsidRPr="005D65E8">
        <w:rPr>
          <w:rFonts w:ascii="Times New Roman" w:hAnsi="Times New Roman"/>
          <w:sz w:val="28"/>
          <w:szCs w:val="28"/>
        </w:rPr>
        <w:t xml:space="preserve">ненадлежащего исполнения Управлением по делам молодежи </w:t>
      </w:r>
      <w:r w:rsidR="00E15EC9">
        <w:rPr>
          <w:rFonts w:ascii="Times New Roman" w:hAnsi="Times New Roman"/>
          <w:sz w:val="28"/>
          <w:szCs w:val="28"/>
        </w:rPr>
        <w:t xml:space="preserve">бюджетных </w:t>
      </w:r>
      <w:r w:rsidRPr="005D65E8">
        <w:rPr>
          <w:rFonts w:ascii="Times New Roman" w:hAnsi="Times New Roman"/>
          <w:sz w:val="28"/>
          <w:szCs w:val="28"/>
        </w:rPr>
        <w:t xml:space="preserve">полномочий, </w:t>
      </w:r>
      <w:r w:rsidR="00E15EC9">
        <w:rPr>
          <w:rFonts w:ascii="Times New Roman" w:hAnsi="Times New Roman"/>
          <w:sz w:val="28"/>
          <w:szCs w:val="28"/>
        </w:rPr>
        <w:t>в нарушение требований</w:t>
      </w:r>
      <w:r w:rsidRPr="005D65E8">
        <w:rPr>
          <w:rFonts w:ascii="Times New Roman" w:hAnsi="Times New Roman"/>
          <w:sz w:val="28"/>
          <w:szCs w:val="28"/>
        </w:rPr>
        <w:t xml:space="preserve"> Положения о формировании муниципального задания необоснованно завышен</w:t>
      </w:r>
      <w:r w:rsidRPr="00E15EC9">
        <w:rPr>
          <w:rFonts w:ascii="Times New Roman" w:hAnsi="Times New Roman"/>
          <w:sz w:val="28"/>
          <w:szCs w:val="28"/>
        </w:rPr>
        <w:t xml:space="preserve"> </w:t>
      </w:r>
      <w:r w:rsidRPr="005D65E8">
        <w:rPr>
          <w:rFonts w:ascii="Times New Roman" w:hAnsi="Times New Roman"/>
          <w:sz w:val="28"/>
          <w:szCs w:val="28"/>
        </w:rPr>
        <w:t xml:space="preserve">объем субсидии на </w:t>
      </w:r>
      <w:r w:rsidRPr="005D65E8">
        <w:rPr>
          <w:rFonts w:ascii="Times New Roman" w:hAnsi="Times New Roman"/>
          <w:sz w:val="28"/>
          <w:szCs w:val="28"/>
        </w:rPr>
        <w:lastRenderedPageBreak/>
        <w:t xml:space="preserve">выполнение муниципального задания МБУ «Дом молодежи» на сумму </w:t>
      </w:r>
      <w:proofErr w:type="spellStart"/>
      <w:r w:rsidRPr="005D65E8">
        <w:rPr>
          <w:rFonts w:ascii="Times New Roman" w:hAnsi="Times New Roman"/>
          <w:sz w:val="28"/>
          <w:szCs w:val="28"/>
        </w:rPr>
        <w:t>провизорно</w:t>
      </w:r>
      <w:proofErr w:type="spellEnd"/>
      <w:r w:rsidRPr="005D65E8">
        <w:rPr>
          <w:rFonts w:ascii="Times New Roman" w:hAnsi="Times New Roman"/>
          <w:sz w:val="28"/>
          <w:szCs w:val="28"/>
        </w:rPr>
        <w:t xml:space="preserve"> 7 204,4 тыс. рублей, из которых ост</w:t>
      </w:r>
      <w:r w:rsidR="00E15EC9">
        <w:rPr>
          <w:rFonts w:ascii="Times New Roman" w:hAnsi="Times New Roman"/>
          <w:sz w:val="28"/>
          <w:szCs w:val="28"/>
        </w:rPr>
        <w:t>ались не</w:t>
      </w:r>
      <w:r w:rsidRPr="005D65E8">
        <w:rPr>
          <w:rFonts w:ascii="Times New Roman" w:hAnsi="Times New Roman"/>
          <w:sz w:val="28"/>
          <w:szCs w:val="28"/>
        </w:rPr>
        <w:t xml:space="preserve">востребованными 5 930,4 тыс. рублей, использованы на нужды учреждения 1 274,0 тыс. рублей. </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sz w:val="28"/>
          <w:szCs w:val="28"/>
        </w:rPr>
        <w:t xml:space="preserve">В нарушение Положения о формировании муниципального задания на официальном сайте </w:t>
      </w:r>
      <w:hyperlink r:id="rId8" w:history="1">
        <w:r w:rsidRPr="005D65E8">
          <w:rPr>
            <w:rFonts w:ascii="Times New Roman" w:hAnsi="Times New Roman"/>
            <w:sz w:val="28"/>
            <w:szCs w:val="28"/>
            <w:lang w:val="en-US"/>
          </w:rPr>
          <w:t>www</w:t>
        </w:r>
        <w:r w:rsidRPr="005D65E8">
          <w:rPr>
            <w:rFonts w:ascii="Times New Roman" w:hAnsi="Times New Roman"/>
            <w:sz w:val="28"/>
            <w:szCs w:val="28"/>
          </w:rPr>
          <w:t>.</w:t>
        </w:r>
        <w:r w:rsidRPr="005D65E8">
          <w:rPr>
            <w:rFonts w:ascii="Times New Roman" w:hAnsi="Times New Roman"/>
            <w:sz w:val="28"/>
            <w:szCs w:val="28"/>
            <w:lang w:val="en-US"/>
          </w:rPr>
          <w:t>bus</w:t>
        </w:r>
        <w:r w:rsidRPr="005D65E8">
          <w:rPr>
            <w:rFonts w:ascii="Times New Roman" w:hAnsi="Times New Roman"/>
            <w:sz w:val="28"/>
            <w:szCs w:val="28"/>
          </w:rPr>
          <w:t>.</w:t>
        </w:r>
        <w:proofErr w:type="spellStart"/>
        <w:r w:rsidRPr="005D65E8">
          <w:rPr>
            <w:rFonts w:ascii="Times New Roman" w:hAnsi="Times New Roman"/>
            <w:sz w:val="28"/>
            <w:szCs w:val="28"/>
            <w:lang w:val="en-US"/>
          </w:rPr>
          <w:t>gov</w:t>
        </w:r>
        <w:proofErr w:type="spellEnd"/>
        <w:r w:rsidRPr="005D65E8">
          <w:rPr>
            <w:rFonts w:ascii="Times New Roman" w:hAnsi="Times New Roman"/>
            <w:sz w:val="28"/>
            <w:szCs w:val="28"/>
          </w:rPr>
          <w:t>.</w:t>
        </w:r>
        <w:proofErr w:type="spellStart"/>
        <w:r w:rsidRPr="005D65E8">
          <w:rPr>
            <w:rFonts w:ascii="Times New Roman" w:hAnsi="Times New Roman"/>
            <w:sz w:val="28"/>
            <w:szCs w:val="28"/>
            <w:lang w:val="en-US"/>
          </w:rPr>
          <w:t>ru</w:t>
        </w:r>
        <w:proofErr w:type="spellEnd"/>
      </w:hyperlink>
      <w:r w:rsidRPr="005D65E8">
        <w:rPr>
          <w:rFonts w:ascii="Times New Roman" w:hAnsi="Times New Roman"/>
          <w:sz w:val="28"/>
          <w:szCs w:val="28"/>
        </w:rPr>
        <w:t xml:space="preserve"> по МБУ «Дом молодежи» </w:t>
      </w:r>
      <w:r w:rsidR="00E15EC9">
        <w:rPr>
          <w:rFonts w:ascii="Times New Roman" w:hAnsi="Times New Roman"/>
          <w:sz w:val="28"/>
          <w:szCs w:val="28"/>
        </w:rPr>
        <w:t>не размещен</w:t>
      </w:r>
      <w:r w:rsidRPr="005D65E8">
        <w:rPr>
          <w:rFonts w:ascii="Times New Roman" w:hAnsi="Times New Roman"/>
          <w:sz w:val="28"/>
          <w:szCs w:val="28"/>
        </w:rPr>
        <w:t xml:space="preserve"> отчет о выполнении муниципального задания.</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D65E8">
        <w:rPr>
          <w:rFonts w:ascii="Times New Roman" w:eastAsia="Times New Roman" w:hAnsi="Times New Roman" w:cs="Courier New"/>
          <w:color w:val="000000" w:themeColor="text1"/>
          <w:sz w:val="28"/>
          <w:szCs w:val="28"/>
          <w:lang w:eastAsia="ru-RU"/>
        </w:rPr>
        <w:t>Администрацией МО город Краснодар не обеспечено выполнение условий Соглашения</w:t>
      </w:r>
      <w:r w:rsidR="00E058E0">
        <w:rPr>
          <w:rFonts w:ascii="Times New Roman" w:eastAsia="Times New Roman" w:hAnsi="Times New Roman" w:cs="Courier New"/>
          <w:color w:val="000000" w:themeColor="text1"/>
          <w:sz w:val="28"/>
          <w:szCs w:val="28"/>
          <w:lang w:eastAsia="ru-RU"/>
        </w:rPr>
        <w:t xml:space="preserve"> о предоставлении субсидии на </w:t>
      </w:r>
      <w:r w:rsidR="00E22744">
        <w:rPr>
          <w:rFonts w:ascii="Times New Roman" w:eastAsia="Times New Roman" w:hAnsi="Times New Roman" w:cs="Courier New"/>
          <w:color w:val="000000" w:themeColor="text1"/>
          <w:sz w:val="28"/>
          <w:szCs w:val="28"/>
          <w:lang w:eastAsia="ru-RU"/>
        </w:rPr>
        <w:t>организаци</w:t>
      </w:r>
      <w:r w:rsidR="00E058E0">
        <w:rPr>
          <w:rFonts w:ascii="Times New Roman" w:eastAsia="Times New Roman" w:hAnsi="Times New Roman" w:cs="Courier New"/>
          <w:color w:val="000000" w:themeColor="text1"/>
          <w:sz w:val="28"/>
          <w:szCs w:val="28"/>
          <w:lang w:eastAsia="ru-RU"/>
        </w:rPr>
        <w:t>ю</w:t>
      </w:r>
      <w:r w:rsidRPr="005D65E8">
        <w:rPr>
          <w:rFonts w:ascii="Times New Roman" w:eastAsia="Times New Roman" w:hAnsi="Times New Roman" w:cs="Courier New"/>
          <w:color w:val="000000" w:themeColor="text1"/>
          <w:sz w:val="28"/>
          <w:szCs w:val="28"/>
          <w:lang w:eastAsia="ru-RU"/>
        </w:rPr>
        <w:t xml:space="preserve"> отдыха</w:t>
      </w:r>
      <w:r w:rsidR="00E058E0">
        <w:rPr>
          <w:rFonts w:ascii="Times New Roman" w:eastAsia="Times New Roman" w:hAnsi="Times New Roman" w:cs="Courier New"/>
          <w:color w:val="000000" w:themeColor="text1"/>
          <w:sz w:val="28"/>
          <w:szCs w:val="28"/>
          <w:lang w:eastAsia="ru-RU"/>
        </w:rPr>
        <w:t xml:space="preserve"> </w:t>
      </w:r>
      <w:r w:rsidRPr="005D65E8">
        <w:rPr>
          <w:rFonts w:ascii="Times New Roman" w:eastAsia="Times New Roman" w:hAnsi="Times New Roman" w:cs="Courier New"/>
          <w:color w:val="000000" w:themeColor="text1"/>
          <w:sz w:val="28"/>
          <w:szCs w:val="28"/>
          <w:lang w:eastAsia="ru-RU"/>
        </w:rPr>
        <w:t>2 270 детей в специализированных лагерях (фактически обеспечен отдых 2 150 детей),</w:t>
      </w:r>
      <w:r w:rsidRPr="005D65E8">
        <w:rPr>
          <w:rFonts w:ascii="Times New Roman" w:eastAsia="Times New Roman" w:hAnsi="Times New Roman"/>
          <w:sz w:val="28"/>
          <w:szCs w:val="28"/>
        </w:rPr>
        <w:t xml:space="preserve"> </w:t>
      </w:r>
      <w:r w:rsidRPr="005D65E8">
        <w:rPr>
          <w:rFonts w:ascii="Times New Roman" w:eastAsia="Times New Roman" w:hAnsi="Times New Roman" w:cs="Courier New"/>
          <w:color w:val="000000" w:themeColor="text1"/>
          <w:sz w:val="28"/>
          <w:szCs w:val="28"/>
          <w:lang w:eastAsia="ru-RU"/>
        </w:rPr>
        <w:t>в результате чего имеются риски привлечения должностных лиц к административной ответственности. В</w:t>
      </w:r>
      <w:r w:rsidRPr="005D65E8">
        <w:rPr>
          <w:rFonts w:ascii="Times New Roman" w:eastAsia="Times New Roman" w:hAnsi="Times New Roman" w:cs="Times New Roman"/>
          <w:sz w:val="28"/>
          <w:szCs w:val="28"/>
          <w:lang w:eastAsia="ru-RU"/>
        </w:rPr>
        <w:t xml:space="preserve"> связи с неисполнением показателя результативности предоставления субсидии в бюджет Краснодарского края возмещено 811,4 тыс.</w:t>
      </w:r>
      <w:r w:rsidRPr="005D65E8">
        <w:rPr>
          <w:rFonts w:ascii="Times New Roman" w:eastAsia="Times New Roman" w:hAnsi="Times New Roman" w:cs="Times New Roman"/>
          <w:sz w:val="28"/>
          <w:szCs w:val="28"/>
          <w:shd w:val="clear" w:color="auto" w:fill="FFFFFF"/>
          <w:lang w:eastAsia="ru-RU"/>
        </w:rPr>
        <w:t xml:space="preserve"> рублей.</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Courier New"/>
          <w:color w:val="000000" w:themeColor="text1"/>
          <w:sz w:val="28"/>
          <w:szCs w:val="28"/>
          <w:lang w:eastAsia="ru-RU"/>
        </w:rPr>
      </w:pPr>
      <w:r w:rsidRPr="005D65E8">
        <w:rPr>
          <w:rFonts w:ascii="Times New Roman" w:eastAsia="Times New Roman" w:hAnsi="Times New Roman" w:cs="Courier New"/>
          <w:color w:val="000000" w:themeColor="text1"/>
          <w:sz w:val="28"/>
          <w:szCs w:val="28"/>
          <w:lang w:eastAsia="ru-RU"/>
        </w:rPr>
        <w:t xml:space="preserve">Кроме того, в результате ненадлежащего исполнения Управлением по делам молодежи </w:t>
      </w:r>
      <w:r w:rsidR="00E22744">
        <w:rPr>
          <w:rFonts w:ascii="Times New Roman" w:eastAsia="Times New Roman" w:hAnsi="Times New Roman" w:cs="Courier New"/>
          <w:color w:val="000000" w:themeColor="text1"/>
          <w:sz w:val="28"/>
          <w:szCs w:val="28"/>
          <w:lang w:eastAsia="ru-RU"/>
        </w:rPr>
        <w:t xml:space="preserve">бюджетных </w:t>
      </w:r>
      <w:r w:rsidRPr="005D65E8">
        <w:rPr>
          <w:rFonts w:ascii="Times New Roman" w:eastAsia="Times New Roman" w:hAnsi="Times New Roman" w:cs="Courier New"/>
          <w:color w:val="000000" w:themeColor="text1"/>
          <w:sz w:val="28"/>
          <w:szCs w:val="28"/>
          <w:lang w:eastAsia="ru-RU"/>
        </w:rPr>
        <w:t xml:space="preserve">полномочий избыточные расходы местного бюджета, связанные с необоснованным завышением размера субсидии на иные цели, выделенной МБУ «Дубрава» на организацию летнего отдыха детей, составили 470,5 тыс. рублей.  </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Courier New"/>
          <w:color w:val="000000" w:themeColor="text1"/>
          <w:sz w:val="28"/>
          <w:szCs w:val="28"/>
          <w:lang w:eastAsia="ru-RU"/>
        </w:rPr>
      </w:pPr>
      <w:r w:rsidRPr="005D65E8">
        <w:rPr>
          <w:rFonts w:ascii="Times New Roman" w:eastAsia="Times New Roman" w:hAnsi="Times New Roman" w:cs="Courier New"/>
          <w:color w:val="000000" w:themeColor="text1"/>
          <w:sz w:val="28"/>
          <w:szCs w:val="28"/>
          <w:lang w:eastAsia="ru-RU"/>
        </w:rPr>
        <w:t xml:space="preserve"> </w:t>
      </w: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i/>
          <w:sz w:val="28"/>
          <w:szCs w:val="28"/>
        </w:rPr>
        <w:t>Программа «Развитие культуры»</w:t>
      </w:r>
    </w:p>
    <w:p w:rsidR="005D65E8" w:rsidRPr="005D65E8" w:rsidRDefault="005D65E8" w:rsidP="005D65E8">
      <w:pPr>
        <w:spacing w:after="0" w:line="240" w:lineRule="auto"/>
        <w:ind w:right="-143" w:firstLine="708"/>
        <w:contextualSpacing/>
        <w:jc w:val="both"/>
        <w:rPr>
          <w:rFonts w:ascii="Times New Roman" w:hAnsi="Times New Roman" w:cs="Times New Roman"/>
          <w:bCs/>
          <w:sz w:val="28"/>
          <w:szCs w:val="28"/>
        </w:rPr>
      </w:pPr>
      <w:r w:rsidRPr="005D65E8">
        <w:rPr>
          <w:rFonts w:ascii="Times New Roman" w:eastAsia="Calibri" w:hAnsi="Times New Roman" w:cs="Times New Roman"/>
          <w:sz w:val="28"/>
          <w:szCs w:val="28"/>
        </w:rPr>
        <w:t xml:space="preserve">Объем бюджетных ассигнований на реализацию Программы составляет </w:t>
      </w:r>
      <w:r w:rsidRPr="005D65E8">
        <w:rPr>
          <w:rFonts w:ascii="Times New Roman" w:hAnsi="Times New Roman" w:cs="Times New Roman"/>
          <w:sz w:val="28"/>
          <w:szCs w:val="28"/>
        </w:rPr>
        <w:t>2 503 913,8</w:t>
      </w:r>
      <w:r w:rsidRPr="005D65E8">
        <w:rPr>
          <w:rFonts w:ascii="Times New Roman" w:eastAsia="Calibri" w:hAnsi="Times New Roman" w:cs="Times New Roman"/>
          <w:sz w:val="28"/>
          <w:szCs w:val="28"/>
        </w:rPr>
        <w:t xml:space="preserve"> тыс. рублей </w:t>
      </w:r>
      <w:r w:rsidRPr="005D65E8">
        <w:rPr>
          <w:rFonts w:ascii="Times New Roman" w:eastAsia="Calibri" w:hAnsi="Times New Roman" w:cs="Times New Roman"/>
          <w:sz w:val="24"/>
          <w:szCs w:val="28"/>
        </w:rPr>
        <w:t xml:space="preserve">(федеральный бюджет - 19 390,6 тыс. рублей, бюджет Краснодарского края - </w:t>
      </w:r>
      <w:r w:rsidRPr="005D65E8">
        <w:rPr>
          <w:rFonts w:ascii="Times New Roman" w:eastAsia="Calibri" w:hAnsi="Times New Roman" w:cs="Times New Roman"/>
          <w:color w:val="000000"/>
          <w:sz w:val="24"/>
          <w:szCs w:val="20"/>
        </w:rPr>
        <w:t xml:space="preserve">46 085,6 </w:t>
      </w:r>
      <w:r w:rsidRPr="005D65E8">
        <w:rPr>
          <w:rFonts w:ascii="Times New Roman" w:eastAsia="Calibri" w:hAnsi="Times New Roman" w:cs="Times New Roman"/>
          <w:sz w:val="24"/>
          <w:szCs w:val="28"/>
        </w:rPr>
        <w:t>тыс. рублей, местный - 2 438 437,6 тыс. рублей)</w:t>
      </w:r>
      <w:r w:rsidRPr="005D65E8">
        <w:rPr>
          <w:rFonts w:ascii="Times New Roman" w:eastAsia="Calibri" w:hAnsi="Times New Roman" w:cs="Times New Roman"/>
          <w:sz w:val="28"/>
          <w:szCs w:val="28"/>
        </w:rPr>
        <w:t xml:space="preserve">. Исполнение составило </w:t>
      </w:r>
      <w:r w:rsidRPr="005D65E8">
        <w:rPr>
          <w:rFonts w:ascii="Times New Roman" w:eastAsia="Calibri" w:hAnsi="Times New Roman" w:cs="Times New Roman"/>
          <w:bCs/>
          <w:sz w:val="28"/>
          <w:szCs w:val="28"/>
        </w:rPr>
        <w:t>2 465 034,3</w:t>
      </w:r>
      <w:r w:rsidRPr="005D65E8">
        <w:rPr>
          <w:rFonts w:ascii="Times New Roman" w:eastAsia="Calibri" w:hAnsi="Times New Roman" w:cs="Times New Roman"/>
          <w:sz w:val="28"/>
          <w:szCs w:val="28"/>
        </w:rPr>
        <w:t xml:space="preserve"> тыс. рублей или 98,4% </w:t>
      </w:r>
      <w:r w:rsidRPr="005D65E8">
        <w:rPr>
          <w:rFonts w:ascii="Times New Roman" w:eastAsia="Calibri" w:hAnsi="Times New Roman" w:cs="Times New Roman"/>
          <w:sz w:val="24"/>
          <w:szCs w:val="28"/>
        </w:rPr>
        <w:t>(за счет средств федерального бюджета -100%, бюджета Краснодарского края - 94,6%, местного - 98,7%)</w:t>
      </w:r>
      <w:r w:rsidRPr="005D65E8">
        <w:rPr>
          <w:rFonts w:ascii="Times New Roman" w:eastAsia="Calibri" w:hAnsi="Times New Roman" w:cs="Times New Roman"/>
          <w:sz w:val="28"/>
          <w:szCs w:val="28"/>
        </w:rPr>
        <w:t>.</w:t>
      </w:r>
    </w:p>
    <w:p w:rsidR="005D65E8" w:rsidRPr="005D65E8" w:rsidRDefault="005D65E8" w:rsidP="005D65E8">
      <w:pPr>
        <w:spacing w:after="0" w:line="240" w:lineRule="auto"/>
        <w:ind w:firstLine="709"/>
        <w:contextualSpacing/>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xml:space="preserve">Наименьшее исполнение по Программе сложилось по мероприятию «Реставрация объектов культурного наследия» - 5,9%. </w:t>
      </w:r>
      <w:proofErr w:type="spellStart"/>
      <w:r w:rsidRPr="005D65E8">
        <w:rPr>
          <w:rFonts w:ascii="Times New Roman" w:eastAsia="Calibri" w:hAnsi="Times New Roman" w:cs="Times New Roman"/>
          <w:sz w:val="28"/>
          <w:szCs w:val="28"/>
        </w:rPr>
        <w:t>Неосвоение</w:t>
      </w:r>
      <w:proofErr w:type="spellEnd"/>
      <w:r w:rsidRPr="005D65E8">
        <w:rPr>
          <w:rFonts w:ascii="Times New Roman" w:eastAsia="Calibri" w:hAnsi="Times New Roman" w:cs="Times New Roman"/>
          <w:sz w:val="28"/>
          <w:szCs w:val="28"/>
        </w:rPr>
        <w:t xml:space="preserve"> средств в сумме 29 071,7 тыс. рублей явилось следствием ненадлежащего исполнения Департаментом строительства возложенных на него бюджетных полномочий.</w:t>
      </w: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sz w:val="28"/>
          <w:szCs w:val="28"/>
        </w:rPr>
      </w:pP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rPr>
      </w:pPr>
      <w:r w:rsidRPr="005D65E8">
        <w:rPr>
          <w:rFonts w:ascii="Times New Roman" w:eastAsia="Calibri" w:hAnsi="Times New Roman" w:cs="Times New Roman"/>
          <w:b/>
          <w:i/>
          <w:sz w:val="28"/>
          <w:szCs w:val="28"/>
        </w:rPr>
        <w:t>Программа «</w:t>
      </w:r>
      <w:r w:rsidRPr="005D65E8">
        <w:rPr>
          <w:rFonts w:ascii="Times New Roman" w:eastAsia="Calibri" w:hAnsi="Times New Roman" w:cs="Times New Roman"/>
          <w:b/>
          <w:i/>
          <w:color w:val="000000" w:themeColor="text1"/>
          <w:sz w:val="28"/>
          <w:szCs w:val="28"/>
        </w:rPr>
        <w:t>Жилищно-коммунальное хозяйство»</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6 990 164,1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- 108 654,0 тыс. рублей, </w:t>
      </w:r>
      <w:r w:rsidRPr="005D65E8">
        <w:rPr>
          <w:rFonts w:ascii="Times New Roman" w:eastAsia="Times New Roman" w:hAnsi="Times New Roman" w:cs="Times New Roman"/>
          <w:sz w:val="24"/>
          <w:szCs w:val="24"/>
          <w:lang w:eastAsia="ru-RU"/>
        </w:rPr>
        <w:t>бюджет Краснодарского края - 3 156 540,8</w:t>
      </w:r>
      <w:r w:rsidRPr="005D65E8">
        <w:rPr>
          <w:rFonts w:ascii="Times New Roman" w:eastAsia="Times New Roman" w:hAnsi="Times New Roman" w:cs="Times New Roman"/>
          <w:sz w:val="24"/>
          <w:szCs w:val="28"/>
          <w:lang w:eastAsia="ru-RU"/>
        </w:rPr>
        <w:t xml:space="preserve"> тыс. рублей, местный - 3 724 969,3 тыс. рублей</w:t>
      </w:r>
      <w:r w:rsidRPr="005D65E8">
        <w:rPr>
          <w:rFonts w:ascii="Times New Roman" w:eastAsia="Times New Roman" w:hAnsi="Times New Roman" w:cs="Times New Roman"/>
          <w:sz w:val="28"/>
          <w:szCs w:val="28"/>
          <w:lang w:eastAsia="ru-RU"/>
        </w:rPr>
        <w:t xml:space="preserve">). Исполнение составило 3 560 698,8 тыс. рублей или 50,9%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федеральный бюджет -</w:t>
      </w:r>
      <w:r w:rsidR="00421CDD">
        <w:rPr>
          <w:rFonts w:ascii="Times New Roman" w:eastAsia="Calibri" w:hAnsi="Times New Roman" w:cs="Times New Roman"/>
          <w:sz w:val="24"/>
          <w:szCs w:val="24"/>
          <w:lang w:eastAsia="ru-RU"/>
        </w:rPr>
        <w:t xml:space="preserve"> </w:t>
      </w:r>
      <w:r w:rsidRPr="005D65E8">
        <w:rPr>
          <w:rFonts w:ascii="Times New Roman" w:eastAsia="Calibri" w:hAnsi="Times New Roman" w:cs="Times New Roman"/>
          <w:sz w:val="24"/>
          <w:szCs w:val="24"/>
          <w:lang w:eastAsia="ru-RU"/>
        </w:rPr>
        <w:t xml:space="preserve">100%, </w:t>
      </w:r>
      <w:r w:rsidRPr="005D65E8">
        <w:rPr>
          <w:rFonts w:ascii="Times New Roman" w:eastAsia="Times New Roman" w:hAnsi="Times New Roman" w:cs="Times New Roman"/>
          <w:sz w:val="24"/>
          <w:szCs w:val="24"/>
          <w:lang w:eastAsia="ru-RU"/>
        </w:rPr>
        <w:t>бюджет Краснодарского края -</w:t>
      </w:r>
      <w:r w:rsidRPr="005D65E8">
        <w:rPr>
          <w:rFonts w:ascii="Times New Roman" w:eastAsia="Times New Roman" w:hAnsi="Times New Roman" w:cs="Times New Roman"/>
          <w:sz w:val="24"/>
          <w:szCs w:val="28"/>
          <w:lang w:eastAsia="ru-RU"/>
        </w:rPr>
        <w:t xml:space="preserve"> 1,4%, местный - 91,5%</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hAnsi="Times New Roman"/>
          <w:sz w:val="28"/>
          <w:szCs w:val="28"/>
        </w:rPr>
        <w:t xml:space="preserve">В отчетном году не реализовано мероприятие Программы «Строительство 2-й очереди главного канализационного коллектора № 20 с устройством этапов». В связи с поздним получением подрядчиком положительного заключения </w:t>
      </w:r>
      <w:proofErr w:type="spellStart"/>
      <w:r w:rsidRPr="005D65E8">
        <w:rPr>
          <w:rFonts w:ascii="Times New Roman" w:hAnsi="Times New Roman"/>
          <w:sz w:val="28"/>
          <w:szCs w:val="28"/>
        </w:rPr>
        <w:t>госэкспертизы</w:t>
      </w:r>
      <w:proofErr w:type="spellEnd"/>
      <w:r w:rsidRPr="005D65E8">
        <w:rPr>
          <w:rFonts w:ascii="Times New Roman" w:hAnsi="Times New Roman"/>
          <w:sz w:val="28"/>
          <w:szCs w:val="28"/>
        </w:rPr>
        <w:t xml:space="preserve"> проекта на указанный объект администрацией МО город Краснодар не получены из бюджета Краснодарского края субсидии в сумме 3 082 703,9 тыс. рублей на реализацию проекта, не заключено соглашение о предоставлении субсидии МУП ВКХ «Водоканал». Кроме того, МУП ВКХ «Водоканал» не получены средства Фонда развития территорий (на условиях </w:t>
      </w:r>
      <w:r w:rsidRPr="005D65E8">
        <w:rPr>
          <w:rFonts w:ascii="Times New Roman" w:hAnsi="Times New Roman"/>
          <w:sz w:val="28"/>
          <w:szCs w:val="28"/>
        </w:rPr>
        <w:lastRenderedPageBreak/>
        <w:t>займа) в сумме 13 258 941,0 тыс. рублей, не начаты работы по заключенному 31.03.2023 контракту между МУП ВКХ «Водоканал» и подрядной организацией ООО «</w:t>
      </w:r>
      <w:proofErr w:type="spellStart"/>
      <w:r w:rsidRPr="005D65E8">
        <w:rPr>
          <w:rFonts w:ascii="Times New Roman" w:hAnsi="Times New Roman"/>
          <w:sz w:val="28"/>
          <w:szCs w:val="28"/>
        </w:rPr>
        <w:t>СоюзДонСтрой</w:t>
      </w:r>
      <w:proofErr w:type="spellEnd"/>
      <w:r w:rsidRPr="005D65E8">
        <w:rPr>
          <w:rFonts w:ascii="Times New Roman" w:hAnsi="Times New Roman"/>
          <w:sz w:val="28"/>
          <w:szCs w:val="28"/>
        </w:rPr>
        <w:t>» (на общую сумму 16 573 676,3 тыс. рублей).</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eastAsia="Times New Roman" w:hAnsi="Times New Roman"/>
          <w:sz w:val="28"/>
          <w:szCs w:val="28"/>
        </w:rPr>
        <w:t xml:space="preserve">В результате ненадлежащего исполнения </w:t>
      </w:r>
      <w:r w:rsidRPr="005D65E8">
        <w:rPr>
          <w:rFonts w:ascii="Times New Roman" w:hAnsi="Times New Roman"/>
          <w:sz w:val="28"/>
          <w:szCs w:val="28"/>
        </w:rPr>
        <w:t>ДГХ и ТЭК бюджетных</w:t>
      </w:r>
      <w:r w:rsidRPr="005D65E8">
        <w:rPr>
          <w:rFonts w:ascii="Times New Roman" w:hAnsi="Times New Roman" w:cs="Times New Roman"/>
          <w:sz w:val="28"/>
          <w:szCs w:val="28"/>
        </w:rPr>
        <w:t xml:space="preserve"> </w:t>
      </w:r>
      <w:r w:rsidRPr="005D65E8">
        <w:rPr>
          <w:rFonts w:ascii="Times New Roman" w:eastAsia="Times New Roman" w:hAnsi="Times New Roman"/>
          <w:sz w:val="28"/>
          <w:szCs w:val="28"/>
        </w:rPr>
        <w:t xml:space="preserve">полномочий местным бюджетом недополучено 30 366,2 тыс. рублей (средства субвенции из бюджета Краснодарского края), предназначенных на </w:t>
      </w:r>
      <w:r w:rsidRPr="005D65E8">
        <w:rPr>
          <w:rFonts w:ascii="Times New Roman" w:hAnsi="Times New Roman"/>
          <w:sz w:val="28"/>
          <w:szCs w:val="28"/>
        </w:rPr>
        <w:t>осуществление деятельности по обращению с животными без владельцев</w:t>
      </w:r>
      <w:r w:rsidRPr="005D65E8">
        <w:rPr>
          <w:rFonts w:ascii="Times New Roman" w:eastAsia="Times New Roman" w:hAnsi="Times New Roman"/>
          <w:sz w:val="28"/>
          <w:szCs w:val="28"/>
        </w:rPr>
        <w:t xml:space="preserve">. </w:t>
      </w:r>
      <w:r w:rsidRPr="005D65E8">
        <w:rPr>
          <w:rFonts w:ascii="Times New Roman" w:eastAsia="Times New Roman" w:hAnsi="Times New Roman"/>
          <w:iCs/>
          <w:sz w:val="28"/>
          <w:szCs w:val="28"/>
        </w:rPr>
        <w:t xml:space="preserve">Кроме того, </w:t>
      </w:r>
      <w:r w:rsidRPr="005D65E8">
        <w:rPr>
          <w:rFonts w:ascii="Times New Roman" w:hAnsi="Times New Roman"/>
          <w:sz w:val="28"/>
          <w:szCs w:val="28"/>
        </w:rPr>
        <w:t xml:space="preserve">при низком (26,9%) освоении целевых средств субвенции из бюджета Краснодарского края, за счет средств местного бюджета МКУ «УКХ и Б» произведены расходы на </w:t>
      </w:r>
      <w:r w:rsidRPr="005D65E8">
        <w:rPr>
          <w:rFonts w:ascii="Times New Roman" w:eastAsia="Times New Roman" w:hAnsi="Times New Roman"/>
          <w:iCs/>
          <w:sz w:val="28"/>
          <w:szCs w:val="28"/>
        </w:rPr>
        <w:t xml:space="preserve">осуществление государственных полномочий Краснодарского края </w:t>
      </w:r>
      <w:r w:rsidRPr="005D65E8">
        <w:rPr>
          <w:rFonts w:ascii="Times New Roman" w:eastAsia="Times New Roman" w:hAnsi="Times New Roman"/>
          <w:sz w:val="24"/>
          <w:szCs w:val="24"/>
        </w:rPr>
        <w:t>(не отнесены к вопросам местного значения городского округа)</w:t>
      </w:r>
      <w:r w:rsidRPr="005D65E8">
        <w:rPr>
          <w:rFonts w:ascii="Times New Roman" w:hAnsi="Times New Roman"/>
          <w:sz w:val="28"/>
          <w:szCs w:val="28"/>
        </w:rPr>
        <w:t xml:space="preserve"> сумме 4 623,4 тыс. рублей.</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hAnsi="Times New Roman" w:cs="Times New Roman"/>
          <w:sz w:val="28"/>
          <w:szCs w:val="28"/>
        </w:rPr>
        <w:t>В части расходов за счет средств местного бюджета,</w:t>
      </w:r>
      <w:r w:rsidRPr="005D65E8">
        <w:rPr>
          <w:rFonts w:ascii="Times New Roman" w:hAnsi="Times New Roman"/>
          <w:sz w:val="28"/>
          <w:szCs w:val="28"/>
        </w:rPr>
        <w:t xml:space="preserve"> в связи с недостаточностью принятых подведомственными ДГХ и ТЭК учреждениями мер по освоению ассигнований не</w:t>
      </w:r>
      <w:r w:rsidR="00421CDD">
        <w:rPr>
          <w:rFonts w:ascii="Times New Roman" w:hAnsi="Times New Roman"/>
          <w:sz w:val="28"/>
          <w:szCs w:val="28"/>
        </w:rPr>
        <w:t xml:space="preserve"> </w:t>
      </w:r>
      <w:r w:rsidRPr="005D65E8">
        <w:rPr>
          <w:rFonts w:ascii="Times New Roman" w:hAnsi="Times New Roman"/>
          <w:sz w:val="28"/>
          <w:szCs w:val="28"/>
        </w:rPr>
        <w:t xml:space="preserve">исполнено 47 101,2 тыс. рублей. </w:t>
      </w:r>
      <w:proofErr w:type="spellStart"/>
      <w:r w:rsidRPr="005D65E8">
        <w:rPr>
          <w:rFonts w:ascii="Times New Roman" w:hAnsi="Times New Roman"/>
          <w:sz w:val="28"/>
          <w:szCs w:val="28"/>
        </w:rPr>
        <w:t>Неосвоение</w:t>
      </w:r>
      <w:proofErr w:type="spellEnd"/>
      <w:r w:rsidRPr="005D65E8">
        <w:rPr>
          <w:rFonts w:ascii="Times New Roman" w:hAnsi="Times New Roman"/>
          <w:sz w:val="28"/>
          <w:szCs w:val="28"/>
        </w:rPr>
        <w:t xml:space="preserve"> средств явилось следствием ненадлежащего исполнения ДГХ и ТЭК возложенных на него бюджетных полномочий. </w:t>
      </w:r>
      <w:r w:rsidRPr="005D65E8">
        <w:rPr>
          <w:rFonts w:ascii="Times New Roman" w:eastAsia="Times New Roman" w:hAnsi="Times New Roman"/>
          <w:iCs/>
          <w:sz w:val="28"/>
          <w:szCs w:val="28"/>
        </w:rPr>
        <w:t xml:space="preserve">По объекту </w:t>
      </w:r>
      <w:r w:rsidRPr="005D65E8">
        <w:rPr>
          <w:rFonts w:ascii="Times New Roman" w:hAnsi="Times New Roman"/>
          <w:sz w:val="28"/>
          <w:szCs w:val="28"/>
        </w:rPr>
        <w:t xml:space="preserve">«Рекультивация свалки по ул. Воронежской» (выполнение ПИР - 599,0 тыс. рублей) с 2021 года не приняты денежные обязательства по контракту от 02.03.2021. В результате отсутствия ПИР по объекту, до настоящего времени не начаты работы по рекультивации свалки, что оказывает негативное воздействие на окружающую среду, не способствует достижению целей муниципальной программы - повышению экологической безопасности и созданию благоприятной среды для проживания в МО город Краснодар. Кроме того, затягивание сроков разработки ПИР ведет к увеличению расходов на объект в дальнейшем в связи с удорожанием стоимости работ. </w:t>
      </w:r>
    </w:p>
    <w:p w:rsidR="005D65E8" w:rsidRPr="005D65E8" w:rsidRDefault="005D65E8" w:rsidP="005D65E8">
      <w:pPr>
        <w:shd w:val="clear" w:color="auto" w:fill="FFFFFF" w:themeFill="background1"/>
        <w:tabs>
          <w:tab w:val="left" w:pos="567"/>
        </w:tabs>
        <w:spacing w:after="0" w:line="240" w:lineRule="auto"/>
        <w:ind w:right="-1" w:firstLine="709"/>
        <w:contextualSpacing/>
        <w:jc w:val="both"/>
        <w:rPr>
          <w:rFonts w:ascii="Times New Roman" w:eastAsia="Calibri" w:hAnsi="Times New Roman" w:cs="Times New Roman"/>
          <w:sz w:val="28"/>
          <w:szCs w:val="28"/>
        </w:rPr>
      </w:pPr>
    </w:p>
    <w:p w:rsidR="009809FE" w:rsidRPr="009809FE" w:rsidRDefault="009809FE" w:rsidP="009809FE">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lang w:eastAsia="ru-RU"/>
        </w:rPr>
      </w:pPr>
      <w:r w:rsidRPr="009809FE">
        <w:rPr>
          <w:rFonts w:ascii="Times New Roman" w:eastAsia="Calibri" w:hAnsi="Times New Roman" w:cs="Times New Roman"/>
          <w:b/>
          <w:i/>
          <w:sz w:val="28"/>
          <w:szCs w:val="28"/>
        </w:rPr>
        <w:t>Программа «</w:t>
      </w:r>
      <w:r w:rsidRPr="009809FE">
        <w:rPr>
          <w:rFonts w:ascii="Times New Roman" w:eastAsia="Calibri" w:hAnsi="Times New Roman" w:cs="Times New Roman"/>
          <w:b/>
          <w:i/>
          <w:color w:val="000000" w:themeColor="text1"/>
          <w:sz w:val="28"/>
          <w:szCs w:val="28"/>
          <w:lang w:eastAsia="ru-RU"/>
        </w:rPr>
        <w:t>Энергосбережение»</w:t>
      </w:r>
    </w:p>
    <w:p w:rsidR="009809FE" w:rsidRPr="009809FE" w:rsidRDefault="009809FE" w:rsidP="009809FE">
      <w:pPr>
        <w:spacing w:after="0" w:line="240" w:lineRule="auto"/>
        <w:ind w:firstLine="708"/>
        <w:jc w:val="both"/>
        <w:rPr>
          <w:rFonts w:ascii="Times New Roman" w:eastAsia="Calibri" w:hAnsi="Times New Roman" w:cs="Times New Roman"/>
          <w:sz w:val="28"/>
          <w:szCs w:val="28"/>
        </w:rPr>
      </w:pPr>
      <w:r w:rsidRPr="009809FE">
        <w:rPr>
          <w:rFonts w:ascii="Times New Roman" w:hAnsi="Times New Roman" w:cs="Times New Roman"/>
          <w:sz w:val="28"/>
          <w:szCs w:val="28"/>
        </w:rPr>
        <w:t>Объем бюджетных ассигнований</w:t>
      </w:r>
      <w:r w:rsidRPr="009809FE">
        <w:rPr>
          <w:rFonts w:ascii="Times New Roman" w:eastAsia="Times New Roman" w:hAnsi="Times New Roman" w:cs="Times New Roman"/>
          <w:sz w:val="28"/>
          <w:szCs w:val="28"/>
          <w:lang w:eastAsia="ru-RU"/>
        </w:rPr>
        <w:t xml:space="preserve"> составляет 10 786,1 тыс. рублей </w:t>
      </w:r>
      <w:r w:rsidRPr="009809FE">
        <w:rPr>
          <w:rFonts w:ascii="Times New Roman" w:eastAsia="Calibri" w:hAnsi="Times New Roman" w:cs="Times New Roman"/>
          <w:sz w:val="28"/>
          <w:szCs w:val="28"/>
          <w:lang w:eastAsia="ru-RU"/>
        </w:rPr>
        <w:t>(</w:t>
      </w:r>
      <w:r w:rsidRPr="009809FE">
        <w:rPr>
          <w:rFonts w:ascii="Times New Roman" w:eastAsia="Calibri" w:hAnsi="Times New Roman" w:cs="Times New Roman"/>
          <w:sz w:val="24"/>
          <w:szCs w:val="24"/>
          <w:lang w:eastAsia="ru-RU"/>
        </w:rPr>
        <w:t>средства</w:t>
      </w:r>
      <w:r w:rsidRPr="009809FE">
        <w:rPr>
          <w:rFonts w:ascii="Times New Roman" w:eastAsia="Times New Roman" w:hAnsi="Times New Roman" w:cs="Times New Roman"/>
          <w:sz w:val="24"/>
          <w:szCs w:val="28"/>
          <w:lang w:eastAsia="ru-RU"/>
        </w:rPr>
        <w:t xml:space="preserve"> местного бюджета</w:t>
      </w:r>
      <w:r w:rsidRPr="009809FE">
        <w:rPr>
          <w:rFonts w:ascii="Times New Roman" w:eastAsia="Times New Roman" w:hAnsi="Times New Roman" w:cs="Times New Roman"/>
          <w:sz w:val="28"/>
          <w:szCs w:val="28"/>
          <w:lang w:eastAsia="ru-RU"/>
        </w:rPr>
        <w:t xml:space="preserve">). </w:t>
      </w:r>
      <w:r w:rsidRPr="009809FE">
        <w:rPr>
          <w:rFonts w:ascii="Times New Roman" w:eastAsia="Calibri" w:hAnsi="Times New Roman" w:cs="Times New Roman"/>
          <w:color w:val="000000" w:themeColor="text1"/>
          <w:sz w:val="28"/>
          <w:szCs w:val="28"/>
          <w:lang w:eastAsia="ru-RU"/>
        </w:rPr>
        <w:t xml:space="preserve">Исполнение расходов составило 9 331,7 тыс. рублей (86,5% от плана) - произведена установка 27 автономных систем освещения и замена 162 светильников наружного освещения на светодиодные на сумму 6 445,6 тыс. </w:t>
      </w:r>
      <w:r w:rsidRPr="009809FE">
        <w:rPr>
          <w:rFonts w:ascii="Times New Roman" w:eastAsia="Calibri" w:hAnsi="Times New Roman" w:cs="Times New Roman"/>
          <w:sz w:val="28"/>
          <w:szCs w:val="28"/>
          <w:lang w:eastAsia="ru-RU"/>
        </w:rPr>
        <w:t xml:space="preserve">рублей, предоставлена субсидия </w:t>
      </w:r>
      <w:r w:rsidRPr="009809FE">
        <w:rPr>
          <w:rFonts w:ascii="Times New Roman" w:eastAsia="Calibri" w:hAnsi="Times New Roman" w:cs="Times New Roman"/>
          <w:sz w:val="28"/>
          <w:szCs w:val="28"/>
        </w:rPr>
        <w:t xml:space="preserve">на финансовое обеспечение затрат (на проведение ремонта зданий) на сумму 2 886,1 тыс. рублей. </w:t>
      </w:r>
      <w:proofErr w:type="spellStart"/>
      <w:r w:rsidRPr="009809FE">
        <w:rPr>
          <w:rFonts w:ascii="Times New Roman" w:eastAsia="Calibri" w:hAnsi="Times New Roman" w:cs="Times New Roman"/>
          <w:color w:val="000000" w:themeColor="text1"/>
          <w:sz w:val="28"/>
          <w:szCs w:val="28"/>
          <w:lang w:eastAsia="ru-RU"/>
        </w:rPr>
        <w:t>Неосвоено</w:t>
      </w:r>
      <w:proofErr w:type="spellEnd"/>
      <w:r w:rsidRPr="009809FE">
        <w:rPr>
          <w:rFonts w:ascii="Times New Roman" w:eastAsia="Calibri" w:hAnsi="Times New Roman" w:cs="Times New Roman"/>
          <w:color w:val="000000" w:themeColor="text1"/>
          <w:sz w:val="28"/>
          <w:szCs w:val="28"/>
          <w:lang w:eastAsia="ru-RU"/>
        </w:rPr>
        <w:t xml:space="preserve"> 1 454,4 тыс. рублей - в связи с возвратом в местный бюджет неиспользованных средств </w:t>
      </w:r>
      <w:r w:rsidRPr="009809FE">
        <w:rPr>
          <w:rFonts w:ascii="Times New Roman" w:eastAsia="Calibri" w:hAnsi="Times New Roman" w:cs="Times New Roman"/>
          <w:sz w:val="28"/>
          <w:szCs w:val="28"/>
        </w:rPr>
        <w:t xml:space="preserve">субсидий. </w:t>
      </w:r>
    </w:p>
    <w:p w:rsidR="009809FE" w:rsidRPr="009809FE" w:rsidRDefault="009809FE" w:rsidP="009809FE">
      <w:pPr>
        <w:spacing w:after="0" w:line="240" w:lineRule="auto"/>
        <w:ind w:right="-1" w:firstLine="708"/>
        <w:jc w:val="both"/>
        <w:rPr>
          <w:rFonts w:ascii="Times New Roman" w:eastAsia="Calibri" w:hAnsi="Times New Roman"/>
          <w:sz w:val="28"/>
          <w:szCs w:val="28"/>
        </w:rPr>
      </w:pPr>
      <w:r w:rsidRPr="009809FE">
        <w:rPr>
          <w:rFonts w:ascii="Times New Roman" w:eastAsia="Calibri" w:hAnsi="Times New Roman" w:cs="Times New Roman"/>
          <w:sz w:val="28"/>
          <w:szCs w:val="28"/>
          <w:lang w:eastAsia="ru-RU"/>
        </w:rPr>
        <w:t xml:space="preserve">ДГХ и ТЭК до настоящего времени не исполнена рекомендация Контрольно-счетной палаты </w:t>
      </w:r>
      <w:r w:rsidRPr="009809FE">
        <w:rPr>
          <w:rFonts w:ascii="Times New Roman" w:hAnsi="Times New Roman"/>
          <w:sz w:val="28"/>
          <w:szCs w:val="28"/>
        </w:rPr>
        <w:t xml:space="preserve">по утверждению муниципального правового акта, регулирующего </w:t>
      </w:r>
      <w:r w:rsidRPr="009809FE">
        <w:rPr>
          <w:rFonts w:ascii="Times New Roman" w:eastAsia="Calibri" w:hAnsi="Times New Roman"/>
          <w:sz w:val="28"/>
          <w:szCs w:val="28"/>
        </w:rPr>
        <w:t>порядок принятия ГРБС решения о наличии потребности в неиспользованных в отчетном финансовом году остатках субсидий или их возврате (при отсутствии потребности).</w:t>
      </w:r>
    </w:p>
    <w:p w:rsidR="009809FE" w:rsidRPr="009809FE" w:rsidRDefault="009809FE" w:rsidP="009809FE">
      <w:pPr>
        <w:spacing w:after="0" w:line="240" w:lineRule="auto"/>
        <w:ind w:right="-1" w:firstLine="708"/>
        <w:jc w:val="both"/>
        <w:rPr>
          <w:rFonts w:ascii="Times New Roman" w:eastAsia="Calibri" w:hAnsi="Times New Roman" w:cs="Times New Roman"/>
          <w:sz w:val="28"/>
          <w:szCs w:val="28"/>
        </w:rPr>
      </w:pPr>
      <w:r w:rsidRPr="009809FE">
        <w:rPr>
          <w:rFonts w:ascii="Times New Roman" w:eastAsia="Calibri" w:hAnsi="Times New Roman"/>
          <w:sz w:val="28"/>
          <w:szCs w:val="28"/>
        </w:rPr>
        <w:t xml:space="preserve">Также Порядок о предоставлении субсидий юридическим лицам не содержит необходимое положение о казначейском сопровождении средств в </w:t>
      </w:r>
      <w:r w:rsidRPr="009809FE">
        <w:rPr>
          <w:rFonts w:ascii="Times New Roman" w:eastAsia="Calibri" w:hAnsi="Times New Roman"/>
          <w:sz w:val="28"/>
          <w:szCs w:val="28"/>
        </w:rPr>
        <w:lastRenderedPageBreak/>
        <w:t xml:space="preserve">случаях и порядке, которые установлены в соответствии с бюджетным законодательством РФ. </w:t>
      </w:r>
    </w:p>
    <w:p w:rsidR="009809FE" w:rsidRPr="009809FE" w:rsidRDefault="009809FE" w:rsidP="009809FE">
      <w:pPr>
        <w:spacing w:after="0" w:line="240" w:lineRule="auto"/>
        <w:ind w:firstLine="708"/>
        <w:jc w:val="both"/>
        <w:rPr>
          <w:rFonts w:ascii="Times New Roman" w:eastAsia="Calibri" w:hAnsi="Times New Roman"/>
          <w:sz w:val="28"/>
          <w:szCs w:val="28"/>
        </w:rPr>
      </w:pPr>
      <w:r w:rsidRPr="009809FE">
        <w:rPr>
          <w:rFonts w:ascii="Times New Roman" w:eastAsia="Calibri" w:hAnsi="Times New Roman"/>
          <w:sz w:val="28"/>
          <w:szCs w:val="28"/>
        </w:rPr>
        <w:t xml:space="preserve">Кроме того, Программой предусмотрена реализация мероприятий за счет внебюджетных источников (исполнители - </w:t>
      </w:r>
      <w:proofErr w:type="spellStart"/>
      <w:r w:rsidRPr="009809FE">
        <w:rPr>
          <w:rFonts w:ascii="Times New Roman" w:eastAsia="Calibri" w:hAnsi="Times New Roman"/>
          <w:sz w:val="28"/>
          <w:szCs w:val="28"/>
        </w:rPr>
        <w:t>ресурсоснабжающие</w:t>
      </w:r>
      <w:proofErr w:type="spellEnd"/>
      <w:r w:rsidRPr="009809FE">
        <w:rPr>
          <w:rFonts w:ascii="Times New Roman" w:eastAsia="Calibri" w:hAnsi="Times New Roman"/>
          <w:sz w:val="28"/>
          <w:szCs w:val="28"/>
        </w:rPr>
        <w:t xml:space="preserve"> организации и управляющие компании). По информации Координатора в отчетном году выполнены мероприятия на общую сумму 8 427 517,0 тыс. рублей</w:t>
      </w:r>
      <w:r w:rsidR="00103DF4">
        <w:rPr>
          <w:rFonts w:ascii="Times New Roman" w:eastAsia="Calibri" w:hAnsi="Times New Roman"/>
          <w:sz w:val="28"/>
          <w:szCs w:val="28"/>
        </w:rPr>
        <w:t xml:space="preserve"> (100% от уточненного плана)</w:t>
      </w:r>
      <w:r w:rsidR="00103DF4" w:rsidRPr="009809FE">
        <w:rPr>
          <w:rFonts w:ascii="Times New Roman" w:eastAsia="Calibri" w:hAnsi="Times New Roman"/>
          <w:sz w:val="28"/>
          <w:szCs w:val="28"/>
        </w:rPr>
        <w:t>.</w:t>
      </w:r>
    </w:p>
    <w:p w:rsidR="009809FE" w:rsidRPr="009809FE" w:rsidRDefault="009809FE" w:rsidP="009809FE">
      <w:pPr>
        <w:spacing w:after="0" w:line="240" w:lineRule="auto"/>
        <w:ind w:firstLine="708"/>
        <w:jc w:val="both"/>
        <w:rPr>
          <w:rFonts w:ascii="Times New Roman" w:eastAsia="Calibri" w:hAnsi="Times New Roman" w:cs="Times New Roman"/>
          <w:color w:val="000000" w:themeColor="text1"/>
          <w:sz w:val="28"/>
          <w:szCs w:val="28"/>
          <w:lang w:eastAsia="ru-RU"/>
        </w:rPr>
      </w:pP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rPr>
      </w:pPr>
      <w:r w:rsidRPr="005D65E8">
        <w:rPr>
          <w:rFonts w:ascii="Times New Roman" w:eastAsia="Calibri" w:hAnsi="Times New Roman" w:cs="Times New Roman"/>
          <w:b/>
          <w:i/>
          <w:sz w:val="28"/>
          <w:szCs w:val="28"/>
        </w:rPr>
        <w:t>Программа «</w:t>
      </w:r>
      <w:r w:rsidRPr="005D65E8">
        <w:rPr>
          <w:rFonts w:ascii="Times New Roman" w:eastAsia="Calibri" w:hAnsi="Times New Roman" w:cs="Times New Roman"/>
          <w:b/>
          <w:i/>
          <w:color w:val="000000" w:themeColor="text1"/>
          <w:sz w:val="28"/>
          <w:szCs w:val="28"/>
        </w:rPr>
        <w:t>Комплексное развитие в сфере строительства»</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27 589 459,8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- 6 881 699,1 тыс. рублей, </w:t>
      </w:r>
      <w:r w:rsidRPr="005D65E8">
        <w:rPr>
          <w:rFonts w:ascii="Times New Roman" w:eastAsia="Times New Roman" w:hAnsi="Times New Roman" w:cs="Times New Roman"/>
          <w:sz w:val="24"/>
          <w:szCs w:val="24"/>
          <w:lang w:eastAsia="ru-RU"/>
        </w:rPr>
        <w:t>бюджет Краснодарского края - 16 706 953,0</w:t>
      </w:r>
      <w:r w:rsidRPr="005D65E8">
        <w:rPr>
          <w:rFonts w:ascii="Times New Roman" w:eastAsia="Times New Roman" w:hAnsi="Times New Roman" w:cs="Times New Roman"/>
          <w:sz w:val="24"/>
          <w:szCs w:val="28"/>
          <w:lang w:eastAsia="ru-RU"/>
        </w:rPr>
        <w:t xml:space="preserve"> тыс. рублей, местный - 4 000 807,7 тыс. рублей</w:t>
      </w:r>
      <w:r w:rsidRPr="005D65E8">
        <w:rPr>
          <w:rFonts w:ascii="Times New Roman" w:eastAsia="Times New Roman" w:hAnsi="Times New Roman" w:cs="Times New Roman"/>
          <w:sz w:val="28"/>
          <w:szCs w:val="28"/>
          <w:lang w:eastAsia="ru-RU"/>
        </w:rPr>
        <w:t xml:space="preserve">). Исполнение составило 26 250 930,2 тыс. рублей или 95,1%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-100%, </w:t>
      </w:r>
      <w:r w:rsidRPr="005D65E8">
        <w:rPr>
          <w:rFonts w:ascii="Times New Roman" w:eastAsia="Times New Roman" w:hAnsi="Times New Roman" w:cs="Times New Roman"/>
          <w:sz w:val="24"/>
          <w:szCs w:val="24"/>
          <w:lang w:eastAsia="ru-RU"/>
        </w:rPr>
        <w:t>бюджет Краснодарского края -</w:t>
      </w:r>
      <w:r w:rsidR="00421CDD">
        <w:rPr>
          <w:rFonts w:ascii="Times New Roman" w:eastAsia="Times New Roman" w:hAnsi="Times New Roman" w:cs="Times New Roman"/>
          <w:sz w:val="24"/>
          <w:szCs w:val="24"/>
          <w:lang w:eastAsia="ru-RU"/>
        </w:rPr>
        <w:t xml:space="preserve"> </w:t>
      </w:r>
      <w:r w:rsidRPr="005D65E8">
        <w:rPr>
          <w:rFonts w:ascii="Times New Roman" w:eastAsia="Times New Roman" w:hAnsi="Times New Roman" w:cs="Times New Roman"/>
          <w:sz w:val="24"/>
          <w:szCs w:val="28"/>
          <w:lang w:eastAsia="ru-RU"/>
        </w:rPr>
        <w:t xml:space="preserve">96,7%, местный </w:t>
      </w:r>
      <w:r w:rsidR="00824CFD">
        <w:rPr>
          <w:rFonts w:ascii="Times New Roman" w:eastAsia="Times New Roman" w:hAnsi="Times New Roman" w:cs="Times New Roman"/>
          <w:sz w:val="24"/>
          <w:szCs w:val="28"/>
          <w:lang w:eastAsia="ru-RU"/>
        </w:rPr>
        <w:t xml:space="preserve">бюджет </w:t>
      </w:r>
      <w:r w:rsidRPr="005D65E8">
        <w:rPr>
          <w:rFonts w:ascii="Times New Roman" w:eastAsia="Times New Roman" w:hAnsi="Times New Roman" w:cs="Times New Roman"/>
          <w:sz w:val="24"/>
          <w:szCs w:val="28"/>
          <w:lang w:eastAsia="ru-RU"/>
        </w:rPr>
        <w:t>- 80,5%</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35943" w:rsidRDefault="005D65E8" w:rsidP="005D65E8">
      <w:pPr>
        <w:tabs>
          <w:tab w:val="left" w:pos="7513"/>
        </w:tabs>
        <w:autoSpaceDE w:val="0"/>
        <w:autoSpaceDN w:val="0"/>
        <w:adjustRightInd w:val="0"/>
        <w:spacing w:after="0" w:line="240" w:lineRule="auto"/>
        <w:ind w:right="-1" w:firstLine="709"/>
        <w:jc w:val="both"/>
        <w:rPr>
          <w:rFonts w:ascii="Times New Roman" w:hAnsi="Times New Roman" w:cs="Times New Roman"/>
          <w:color w:val="FF0000"/>
          <w:sz w:val="28"/>
          <w:szCs w:val="24"/>
        </w:rPr>
      </w:pPr>
      <w:r w:rsidRPr="005D65E8">
        <w:rPr>
          <w:rFonts w:ascii="Times New Roman" w:hAnsi="Times New Roman" w:cs="Times New Roman"/>
          <w:sz w:val="28"/>
          <w:szCs w:val="28"/>
        </w:rPr>
        <w:t>Шесть объектов социальной сферы (2 ДОО, 4 СОШ), реализация которых осуществлялась в рамках Соглашений о предоставлении местному бюджету субсидий</w:t>
      </w:r>
      <w:r w:rsidRPr="005D65E8">
        <w:rPr>
          <w:rFonts w:ascii="Times New Roman" w:eastAsia="Calibri" w:hAnsi="Times New Roman" w:cs="Times New Roman"/>
          <w:sz w:val="28"/>
          <w:szCs w:val="28"/>
          <w:lang w:eastAsia="ru-RU"/>
        </w:rPr>
        <w:t>, на 31.12.2023 завершены строительством (получены разрешения на ввод в эксплуатацию). При этом согласно бюджетной отчетности Департамента строительства указанные объекты числятся в незавершенном строительстве.</w:t>
      </w:r>
      <w:r w:rsidR="0094660A">
        <w:rPr>
          <w:rFonts w:ascii="Times New Roman" w:eastAsia="Calibri" w:hAnsi="Times New Roman" w:cs="Times New Roman"/>
          <w:sz w:val="28"/>
          <w:szCs w:val="28"/>
          <w:lang w:eastAsia="ru-RU"/>
        </w:rPr>
        <w:t xml:space="preserve"> </w:t>
      </w:r>
      <w:proofErr w:type="spellStart"/>
      <w:r w:rsidRPr="005D65E8">
        <w:rPr>
          <w:rFonts w:ascii="Times New Roman" w:eastAsia="Calibri" w:hAnsi="Times New Roman" w:cs="Times New Roman"/>
          <w:sz w:val="28"/>
          <w:szCs w:val="28"/>
          <w:lang w:eastAsia="ru-RU"/>
        </w:rPr>
        <w:t>Неосвоение</w:t>
      </w:r>
      <w:proofErr w:type="spellEnd"/>
      <w:r w:rsidRPr="005D65E8">
        <w:rPr>
          <w:rFonts w:ascii="Times New Roman" w:eastAsia="Calibri" w:hAnsi="Times New Roman" w:cs="Times New Roman"/>
          <w:sz w:val="28"/>
          <w:szCs w:val="28"/>
          <w:lang w:eastAsia="ru-RU"/>
        </w:rPr>
        <w:t xml:space="preserve"> бюджетных ассигнований 2023 года по указанным объектам составило 964 626,8 тыс. рублей (средства бюджета Краснодарского края - 300 919,7 тыс. рублей, местного - 663 707,1 тыс. рублей) по причине нарушения </w:t>
      </w:r>
      <w:r w:rsidRPr="00535943">
        <w:rPr>
          <w:rFonts w:ascii="Times New Roman" w:eastAsia="Calibri" w:hAnsi="Times New Roman" w:cs="Times New Roman"/>
          <w:sz w:val="28"/>
          <w:szCs w:val="28"/>
          <w:lang w:eastAsia="ru-RU"/>
        </w:rPr>
        <w:t xml:space="preserve">подрядчиками обязательств по контрактам в части сроков и объемов строительства, </w:t>
      </w:r>
      <w:r w:rsidR="003B7A4B" w:rsidRPr="00535943">
        <w:rPr>
          <w:rFonts w:ascii="Times New Roman" w:eastAsia="Calibri" w:hAnsi="Times New Roman" w:cs="Times New Roman"/>
          <w:sz w:val="28"/>
          <w:szCs w:val="28"/>
          <w:lang w:eastAsia="ru-RU"/>
        </w:rPr>
        <w:t>не</w:t>
      </w:r>
      <w:r w:rsidRPr="00535943">
        <w:rPr>
          <w:rFonts w:ascii="Times New Roman" w:eastAsia="Calibri" w:hAnsi="Times New Roman" w:cs="Times New Roman"/>
          <w:sz w:val="28"/>
          <w:szCs w:val="28"/>
          <w:lang w:eastAsia="ru-RU"/>
        </w:rPr>
        <w:t xml:space="preserve">своевременного предоставления актов выполненных работ, а также </w:t>
      </w:r>
      <w:proofErr w:type="spellStart"/>
      <w:r w:rsidRPr="00535943">
        <w:rPr>
          <w:rFonts w:ascii="Times New Roman" w:eastAsia="Calibri" w:hAnsi="Times New Roman" w:cs="Times New Roman"/>
          <w:sz w:val="28"/>
          <w:szCs w:val="28"/>
          <w:lang w:eastAsia="ru-RU"/>
        </w:rPr>
        <w:t>неподписания</w:t>
      </w:r>
      <w:proofErr w:type="spellEnd"/>
      <w:r w:rsidRPr="00535943">
        <w:rPr>
          <w:rFonts w:ascii="Times New Roman" w:eastAsia="Calibri" w:hAnsi="Times New Roman" w:cs="Times New Roman"/>
          <w:sz w:val="28"/>
          <w:szCs w:val="28"/>
          <w:lang w:eastAsia="ru-RU"/>
        </w:rPr>
        <w:t xml:space="preserve"> сторонами актов приемки законченного строительством объекта.</w:t>
      </w:r>
      <w:r w:rsidRPr="00535943">
        <w:rPr>
          <w:rFonts w:ascii="Times New Roman" w:hAnsi="Times New Roman" w:cs="Times New Roman"/>
          <w:color w:val="FF0000"/>
          <w:sz w:val="28"/>
          <w:szCs w:val="24"/>
        </w:rPr>
        <w:t xml:space="preserve"> </w:t>
      </w:r>
    </w:p>
    <w:p w:rsidR="005D65E8" w:rsidRPr="005D65E8" w:rsidRDefault="005D65E8" w:rsidP="005D65E8">
      <w:pPr>
        <w:tabs>
          <w:tab w:val="left" w:pos="7513"/>
        </w:tabs>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t>Для оплаты выполненных</w:t>
      </w:r>
      <w:r w:rsidRPr="005D65E8">
        <w:rPr>
          <w:rFonts w:ascii="Times New Roman" w:eastAsia="Calibri" w:hAnsi="Times New Roman" w:cs="Times New Roman"/>
          <w:sz w:val="28"/>
          <w:szCs w:val="28"/>
          <w:lang w:eastAsia="ru-RU"/>
        </w:rPr>
        <w:t xml:space="preserve"> работ по указанным объектам на 2024 год предусмотрены бюджетные ассигнования в общей сумме 1 342 254,4 тыс. рублей (в том числе средства межбюджетных трансфертов - 543 129,8 тыс. рублей).</w:t>
      </w: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p>
    <w:p w:rsidR="005D65E8" w:rsidRPr="005D65E8" w:rsidRDefault="005D65E8" w:rsidP="005D65E8">
      <w:pPr>
        <w:autoSpaceDE w:val="0"/>
        <w:autoSpaceDN w:val="0"/>
        <w:adjustRightInd w:val="0"/>
        <w:spacing w:after="0" w:line="240" w:lineRule="auto"/>
        <w:ind w:firstLine="708"/>
        <w:jc w:val="center"/>
        <w:rPr>
          <w:rFonts w:ascii="Times New Roman" w:eastAsia="Calibri" w:hAnsi="Times New Roman"/>
          <w:b/>
          <w:i/>
          <w:sz w:val="28"/>
          <w:szCs w:val="28"/>
        </w:rPr>
      </w:pPr>
      <w:r w:rsidRPr="005D65E8">
        <w:rPr>
          <w:rFonts w:ascii="Times New Roman" w:eastAsia="Calibri" w:hAnsi="Times New Roman"/>
          <w:b/>
          <w:i/>
          <w:sz w:val="28"/>
          <w:szCs w:val="28"/>
        </w:rPr>
        <w:t>Программа «Развитие транспортной системы»</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11 267 155,5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- 3 911 394,7 тыс. рублей, </w:t>
      </w:r>
      <w:r w:rsidRPr="005D65E8">
        <w:rPr>
          <w:rFonts w:ascii="Times New Roman" w:eastAsia="Times New Roman" w:hAnsi="Times New Roman" w:cs="Times New Roman"/>
          <w:sz w:val="24"/>
          <w:szCs w:val="24"/>
          <w:lang w:eastAsia="ru-RU"/>
        </w:rPr>
        <w:t>бюджет Краснодарского края - 3 089 334,7</w:t>
      </w:r>
      <w:r w:rsidRPr="005D65E8">
        <w:rPr>
          <w:rFonts w:ascii="Times New Roman" w:eastAsia="Times New Roman" w:hAnsi="Times New Roman" w:cs="Times New Roman"/>
          <w:sz w:val="24"/>
          <w:szCs w:val="28"/>
          <w:lang w:eastAsia="ru-RU"/>
        </w:rPr>
        <w:t xml:space="preserve"> тыс. рублей, местный - 4 266 426,1 тыс. рублей</w:t>
      </w:r>
      <w:r w:rsidRPr="005D65E8">
        <w:rPr>
          <w:rFonts w:ascii="Times New Roman" w:eastAsia="Times New Roman" w:hAnsi="Times New Roman" w:cs="Times New Roman"/>
          <w:sz w:val="28"/>
          <w:szCs w:val="28"/>
          <w:lang w:eastAsia="ru-RU"/>
        </w:rPr>
        <w:t xml:space="preserve">). Исполнение составило 10 670 539,1 тыс. рублей или 94,7%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- 99,9%, </w:t>
      </w:r>
      <w:r w:rsidRPr="005D65E8">
        <w:rPr>
          <w:rFonts w:ascii="Times New Roman" w:eastAsia="Times New Roman" w:hAnsi="Times New Roman" w:cs="Times New Roman"/>
          <w:sz w:val="24"/>
          <w:szCs w:val="24"/>
          <w:lang w:eastAsia="ru-RU"/>
        </w:rPr>
        <w:t xml:space="preserve">бюджет Краснодарского края - </w:t>
      </w:r>
      <w:r w:rsidRPr="005D65E8">
        <w:rPr>
          <w:rFonts w:ascii="Times New Roman" w:eastAsia="Times New Roman" w:hAnsi="Times New Roman" w:cs="Times New Roman"/>
          <w:sz w:val="24"/>
          <w:szCs w:val="28"/>
          <w:lang w:eastAsia="ru-RU"/>
        </w:rPr>
        <w:t>97,5%, местный</w:t>
      </w:r>
      <w:r w:rsidR="00BC7FB0">
        <w:rPr>
          <w:rFonts w:ascii="Times New Roman" w:eastAsia="Times New Roman" w:hAnsi="Times New Roman" w:cs="Times New Roman"/>
          <w:sz w:val="24"/>
          <w:szCs w:val="28"/>
          <w:lang w:eastAsia="ru-RU"/>
        </w:rPr>
        <w:t xml:space="preserve"> бюджет</w:t>
      </w:r>
      <w:r w:rsidRPr="005D65E8">
        <w:rPr>
          <w:rFonts w:ascii="Times New Roman" w:eastAsia="Times New Roman" w:hAnsi="Times New Roman" w:cs="Times New Roman"/>
          <w:sz w:val="24"/>
          <w:szCs w:val="28"/>
          <w:lang w:eastAsia="ru-RU"/>
        </w:rPr>
        <w:t xml:space="preserve"> - 87,9%</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Default="005D65E8" w:rsidP="005D65E8">
      <w:pPr>
        <w:spacing w:after="0" w:line="240" w:lineRule="auto"/>
        <w:ind w:firstLine="708"/>
        <w:jc w:val="both"/>
        <w:rPr>
          <w:rFonts w:ascii="Times New Roman" w:hAnsi="Times New Roman"/>
          <w:color w:val="C00000"/>
          <w:sz w:val="28"/>
          <w:szCs w:val="28"/>
        </w:rPr>
      </w:pPr>
      <w:r w:rsidRPr="005D65E8">
        <w:rPr>
          <w:rFonts w:ascii="Times New Roman" w:eastAsia="Times New Roman" w:hAnsi="Times New Roman"/>
          <w:bCs/>
          <w:sz w:val="28"/>
          <w:szCs w:val="28"/>
        </w:rPr>
        <w:t xml:space="preserve">В результате неисполнения Департаментом транспорта бюджетных полномочий не обеспечена результативность использования бюджетных средств на общую сумму 443 969,8 тыс. рублей в результате некачественной разработки ПИР для строительства объектов транспортной инфраструктуры, </w:t>
      </w:r>
      <w:r w:rsidRPr="005D65E8">
        <w:rPr>
          <w:rFonts w:ascii="Times New Roman" w:hAnsi="Times New Roman"/>
          <w:color w:val="000000" w:themeColor="text1"/>
          <w:sz w:val="28"/>
          <w:szCs w:val="28"/>
        </w:rPr>
        <w:t xml:space="preserve">что в том числе привело </w:t>
      </w:r>
      <w:r w:rsidRPr="005D65E8">
        <w:rPr>
          <w:rFonts w:ascii="Times New Roman" w:hAnsi="Times New Roman"/>
          <w:sz w:val="28"/>
          <w:szCs w:val="28"/>
        </w:rPr>
        <w:t>к</w:t>
      </w:r>
      <w:r w:rsidRPr="005D65E8">
        <w:rPr>
          <w:rFonts w:ascii="Times New Roman" w:hAnsi="Times New Roman"/>
          <w:color w:val="C00000"/>
          <w:sz w:val="28"/>
          <w:szCs w:val="28"/>
        </w:rPr>
        <w:t xml:space="preserve"> </w:t>
      </w:r>
      <w:r w:rsidRPr="005D65E8">
        <w:rPr>
          <w:rFonts w:ascii="Times New Roman" w:hAnsi="Times New Roman"/>
          <w:color w:val="000000" w:themeColor="text1"/>
          <w:sz w:val="28"/>
          <w:szCs w:val="28"/>
        </w:rPr>
        <w:t>потерям местного бюджета</w:t>
      </w:r>
      <w:r w:rsidRPr="005D65E8">
        <w:rPr>
          <w:rFonts w:ascii="Times New Roman" w:hAnsi="Times New Roman"/>
          <w:sz w:val="24"/>
          <w:szCs w:val="24"/>
        </w:rPr>
        <w:t xml:space="preserve"> (в виде </w:t>
      </w:r>
      <w:proofErr w:type="spellStart"/>
      <w:r w:rsidRPr="005D65E8">
        <w:rPr>
          <w:rFonts w:ascii="Times New Roman" w:hAnsi="Times New Roman"/>
          <w:sz w:val="24"/>
          <w:szCs w:val="24"/>
        </w:rPr>
        <w:t>недопоступления</w:t>
      </w:r>
      <w:proofErr w:type="spellEnd"/>
      <w:r w:rsidRPr="005D65E8">
        <w:rPr>
          <w:rFonts w:ascii="Times New Roman" w:hAnsi="Times New Roman"/>
          <w:sz w:val="24"/>
          <w:szCs w:val="24"/>
        </w:rPr>
        <w:t xml:space="preserve"> средств бюджета Краснодарского края)</w:t>
      </w:r>
      <w:r w:rsidRPr="005D65E8">
        <w:rPr>
          <w:rFonts w:ascii="Times New Roman" w:hAnsi="Times New Roman"/>
          <w:sz w:val="28"/>
          <w:szCs w:val="28"/>
        </w:rPr>
        <w:t xml:space="preserve"> на сумму 62 877,7 тыс. рублей.</w:t>
      </w:r>
      <w:r w:rsidRPr="005D65E8">
        <w:rPr>
          <w:rFonts w:ascii="Times New Roman" w:hAnsi="Times New Roman"/>
          <w:color w:val="C00000"/>
          <w:sz w:val="28"/>
          <w:szCs w:val="28"/>
        </w:rPr>
        <w:t xml:space="preserve"> </w:t>
      </w:r>
    </w:p>
    <w:p w:rsidR="005D65E8" w:rsidRPr="005D65E8" w:rsidRDefault="005D65E8" w:rsidP="005D65E8">
      <w:pPr>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5D65E8">
        <w:rPr>
          <w:rFonts w:ascii="Times New Roman" w:hAnsi="Times New Roman"/>
          <w:color w:val="000000" w:themeColor="text1"/>
          <w:sz w:val="28"/>
          <w:szCs w:val="28"/>
        </w:rPr>
        <w:t xml:space="preserve">Предусмотренное условиями муниципального контракта по перевозке пассажиров по маршруту № 19 </w:t>
      </w:r>
      <w:r w:rsidRPr="005D65E8">
        <w:rPr>
          <w:rFonts w:ascii="Times New Roman" w:hAnsi="Times New Roman"/>
          <w:color w:val="000000" w:themeColor="text1"/>
          <w:sz w:val="24"/>
          <w:szCs w:val="24"/>
        </w:rPr>
        <w:t>(</w:t>
      </w:r>
      <w:proofErr w:type="spellStart"/>
      <w:r w:rsidRPr="005D65E8">
        <w:rPr>
          <w:rFonts w:ascii="Times New Roman" w:hAnsi="Times New Roman"/>
          <w:color w:val="000000" w:themeColor="text1"/>
          <w:sz w:val="24"/>
          <w:szCs w:val="24"/>
        </w:rPr>
        <w:t>мкр</w:t>
      </w:r>
      <w:proofErr w:type="spellEnd"/>
      <w:r w:rsidRPr="005D65E8">
        <w:rPr>
          <w:rFonts w:ascii="Times New Roman" w:hAnsi="Times New Roman"/>
          <w:color w:val="000000" w:themeColor="text1"/>
          <w:sz w:val="24"/>
          <w:szCs w:val="24"/>
        </w:rPr>
        <w:t xml:space="preserve">. </w:t>
      </w:r>
      <w:proofErr w:type="spellStart"/>
      <w:r w:rsidRPr="005D65E8">
        <w:rPr>
          <w:rFonts w:ascii="Times New Roman" w:hAnsi="Times New Roman"/>
          <w:color w:val="000000" w:themeColor="text1"/>
          <w:sz w:val="24"/>
          <w:szCs w:val="24"/>
        </w:rPr>
        <w:t>Новознаменский</w:t>
      </w:r>
      <w:proofErr w:type="spellEnd"/>
      <w:r w:rsidRPr="005D65E8">
        <w:rPr>
          <w:rFonts w:ascii="Times New Roman" w:hAnsi="Times New Roman"/>
          <w:color w:val="000000" w:themeColor="text1"/>
          <w:sz w:val="24"/>
          <w:szCs w:val="24"/>
        </w:rPr>
        <w:t xml:space="preserve">) </w:t>
      </w:r>
      <w:r w:rsidRPr="005D65E8">
        <w:rPr>
          <w:rFonts w:ascii="Times New Roman" w:hAnsi="Times New Roman"/>
          <w:color w:val="000000" w:themeColor="text1"/>
          <w:sz w:val="28"/>
          <w:szCs w:val="28"/>
        </w:rPr>
        <w:t xml:space="preserve">требование к транспортному </w:t>
      </w:r>
      <w:r w:rsidRPr="005D65E8">
        <w:rPr>
          <w:rFonts w:ascii="Times New Roman" w:hAnsi="Times New Roman"/>
          <w:color w:val="000000" w:themeColor="text1"/>
          <w:sz w:val="28"/>
          <w:szCs w:val="28"/>
        </w:rPr>
        <w:lastRenderedPageBreak/>
        <w:t xml:space="preserve">средству о наличии большого класса вместимости (не менее 90 человек) </w:t>
      </w:r>
      <w:r w:rsidRPr="005D65E8">
        <w:rPr>
          <w:rFonts w:ascii="Times New Roman" w:eastAsia="Times New Roman" w:hAnsi="Times New Roman"/>
          <w:sz w:val="28"/>
          <w:szCs w:val="28"/>
        </w:rPr>
        <w:t>при низком пассажиропотоке приводит к существенному удорожанию</w:t>
      </w:r>
      <w:r w:rsidRPr="005D65E8">
        <w:rPr>
          <w:rFonts w:ascii="Times New Roman" w:hAnsi="Times New Roman"/>
          <w:color w:val="000000" w:themeColor="text1"/>
          <w:sz w:val="28"/>
          <w:szCs w:val="28"/>
        </w:rPr>
        <w:t xml:space="preserve"> стоимости перевозки </w:t>
      </w:r>
      <w:r w:rsidRPr="005D65E8">
        <w:rPr>
          <w:rFonts w:ascii="Times New Roman" w:hAnsi="Times New Roman"/>
          <w:color w:val="000000" w:themeColor="text1"/>
          <w:sz w:val="24"/>
          <w:szCs w:val="24"/>
        </w:rPr>
        <w:t xml:space="preserve">(в 1,5-3 раза) </w:t>
      </w:r>
      <w:r w:rsidRPr="005D65E8">
        <w:rPr>
          <w:rFonts w:ascii="Times New Roman" w:hAnsi="Times New Roman"/>
          <w:color w:val="000000" w:themeColor="text1"/>
          <w:sz w:val="28"/>
          <w:szCs w:val="28"/>
        </w:rPr>
        <w:t>и</w:t>
      </w:r>
      <w:r w:rsidRPr="005D65E8">
        <w:rPr>
          <w:rFonts w:ascii="Times New Roman" w:hAnsi="Times New Roman"/>
          <w:sz w:val="28"/>
          <w:szCs w:val="28"/>
        </w:rPr>
        <w:t xml:space="preserve"> </w:t>
      </w:r>
      <w:r w:rsidR="00AC30CF">
        <w:rPr>
          <w:rFonts w:ascii="Times New Roman" w:hAnsi="Times New Roman"/>
          <w:sz w:val="28"/>
          <w:szCs w:val="28"/>
        </w:rPr>
        <w:t>не соответствует принципу</w:t>
      </w:r>
      <w:r w:rsidRPr="005D65E8">
        <w:rPr>
          <w:rFonts w:ascii="Times New Roman" w:hAnsi="Times New Roman"/>
          <w:sz w:val="28"/>
          <w:szCs w:val="28"/>
        </w:rPr>
        <w:t xml:space="preserve"> эффективности расходовани</w:t>
      </w:r>
      <w:r w:rsidR="00AC30CF">
        <w:rPr>
          <w:rFonts w:ascii="Times New Roman" w:hAnsi="Times New Roman"/>
          <w:sz w:val="28"/>
          <w:szCs w:val="28"/>
        </w:rPr>
        <w:t>я бюджетных средств - достижение</w:t>
      </w:r>
      <w:r w:rsidRPr="005D65E8">
        <w:rPr>
          <w:rFonts w:ascii="Times New Roman" w:hAnsi="Times New Roman"/>
          <w:sz w:val="28"/>
          <w:szCs w:val="28"/>
        </w:rPr>
        <w:t xml:space="preserve"> заданных результатов с использованием наименьшего объема средств (экономности).</w:t>
      </w:r>
      <w:r w:rsidRPr="005D65E8">
        <w:rPr>
          <w:rFonts w:ascii="Times New Roman" w:hAnsi="Times New Roman"/>
          <w:color w:val="FF0000"/>
          <w:sz w:val="28"/>
          <w:szCs w:val="28"/>
        </w:rPr>
        <w:t xml:space="preserve"> </w:t>
      </w:r>
    </w:p>
    <w:p w:rsidR="005D65E8" w:rsidRPr="005D65E8" w:rsidRDefault="005D65E8" w:rsidP="005D65E8">
      <w:pPr>
        <w:autoSpaceDE w:val="0"/>
        <w:autoSpaceDN w:val="0"/>
        <w:adjustRightInd w:val="0"/>
        <w:spacing w:after="0" w:line="240" w:lineRule="auto"/>
        <w:ind w:firstLine="708"/>
        <w:jc w:val="center"/>
        <w:rPr>
          <w:rFonts w:ascii="Times New Roman" w:eastAsia="Calibri" w:hAnsi="Times New Roman"/>
          <w:b/>
          <w:i/>
          <w:sz w:val="28"/>
          <w:szCs w:val="28"/>
        </w:rPr>
      </w:pPr>
    </w:p>
    <w:p w:rsidR="005D65E8" w:rsidRPr="005D65E8" w:rsidRDefault="005D65E8" w:rsidP="005D65E8">
      <w:pPr>
        <w:autoSpaceDE w:val="0"/>
        <w:autoSpaceDN w:val="0"/>
        <w:adjustRightInd w:val="0"/>
        <w:spacing w:after="0" w:line="240" w:lineRule="auto"/>
        <w:ind w:firstLine="708"/>
        <w:jc w:val="center"/>
        <w:rPr>
          <w:rFonts w:ascii="Times New Roman" w:hAnsi="Times New Roman"/>
          <w:bCs/>
          <w:sz w:val="28"/>
          <w:szCs w:val="28"/>
        </w:rPr>
      </w:pPr>
      <w:r w:rsidRPr="005D65E8">
        <w:rPr>
          <w:rFonts w:ascii="Times New Roman" w:eastAsia="Calibri" w:hAnsi="Times New Roman"/>
          <w:b/>
          <w:i/>
          <w:sz w:val="28"/>
          <w:szCs w:val="28"/>
        </w:rPr>
        <w:t>Программа «Расселение аварийного фонда»</w:t>
      </w:r>
    </w:p>
    <w:p w:rsidR="005D65E8" w:rsidRPr="005D65E8" w:rsidRDefault="005D65E8" w:rsidP="005D65E8">
      <w:pPr>
        <w:spacing w:after="0" w:line="240" w:lineRule="auto"/>
        <w:ind w:firstLine="708"/>
        <w:jc w:val="both"/>
        <w:rPr>
          <w:rFonts w:ascii="Times New Roman" w:eastAsia="Times New Roman" w:hAnsi="Times New Roman" w:cs="Times New Roman"/>
          <w:sz w:val="24"/>
          <w:szCs w:val="24"/>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455 727,4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- 50 431,0 тыс. рублей, </w:t>
      </w:r>
      <w:r w:rsidRPr="005D65E8">
        <w:rPr>
          <w:rFonts w:ascii="Times New Roman" w:eastAsia="Times New Roman" w:hAnsi="Times New Roman" w:cs="Times New Roman"/>
          <w:sz w:val="24"/>
          <w:szCs w:val="24"/>
          <w:lang w:eastAsia="ru-RU"/>
        </w:rPr>
        <w:t>бюджет Краснодарского края - 102 325,8</w:t>
      </w:r>
      <w:r w:rsidRPr="005D65E8">
        <w:rPr>
          <w:rFonts w:ascii="Times New Roman" w:eastAsia="Times New Roman" w:hAnsi="Times New Roman" w:cs="Times New Roman"/>
          <w:sz w:val="24"/>
          <w:szCs w:val="28"/>
          <w:lang w:eastAsia="ru-RU"/>
        </w:rPr>
        <w:t xml:space="preserve"> тыс. рублей, местный - 302 970,6 тыс. рублей</w:t>
      </w:r>
      <w:r w:rsidRPr="005D65E8">
        <w:rPr>
          <w:rFonts w:ascii="Times New Roman" w:eastAsia="Times New Roman" w:hAnsi="Times New Roman" w:cs="Times New Roman"/>
          <w:sz w:val="28"/>
          <w:szCs w:val="28"/>
          <w:lang w:eastAsia="ru-RU"/>
        </w:rPr>
        <w:t>). Исполнение составило 455 724,4 тыс. рублей или 100% по всем источникам финансирования</w:t>
      </w:r>
      <w:r w:rsidRPr="005D65E8">
        <w:rPr>
          <w:rFonts w:ascii="Times New Roman" w:eastAsia="Times New Roman" w:hAnsi="Times New Roman" w:cs="Times New Roman"/>
          <w:sz w:val="24"/>
          <w:szCs w:val="24"/>
          <w:lang w:eastAsia="ru-RU"/>
        </w:rPr>
        <w:t>.</w:t>
      </w:r>
    </w:p>
    <w:p w:rsidR="005D65E8" w:rsidRPr="005D65E8" w:rsidRDefault="005D65E8" w:rsidP="005D65E8">
      <w:pPr>
        <w:spacing w:after="0" w:line="240" w:lineRule="auto"/>
        <w:ind w:firstLine="708"/>
        <w:jc w:val="both"/>
        <w:rPr>
          <w:rFonts w:ascii="Times New Roman" w:eastAsia="Times New Roman" w:hAnsi="Times New Roman" w:cs="Times New Roman"/>
          <w:sz w:val="24"/>
          <w:szCs w:val="24"/>
          <w:lang w:eastAsia="ru-RU"/>
        </w:rPr>
      </w:pPr>
      <w:r w:rsidRPr="005D65E8">
        <w:rPr>
          <w:rFonts w:ascii="Times New Roman" w:eastAsia="Times New Roman" w:hAnsi="Times New Roman" w:cs="Times New Roman"/>
          <w:sz w:val="28"/>
          <w:szCs w:val="28"/>
          <w:lang w:eastAsia="ru-RU"/>
        </w:rPr>
        <w:t xml:space="preserve">В части средств местного бюджета </w:t>
      </w:r>
      <w:r w:rsidRPr="005D65E8">
        <w:rPr>
          <w:rFonts w:ascii="Times New Roman" w:eastAsia="Times New Roman" w:hAnsi="Times New Roman"/>
          <w:bCs/>
          <w:sz w:val="24"/>
          <w:szCs w:val="28"/>
        </w:rPr>
        <w:t>(</w:t>
      </w:r>
      <w:r w:rsidRPr="005D65E8">
        <w:rPr>
          <w:rFonts w:ascii="Times New Roman" w:eastAsia="Times New Roman" w:hAnsi="Times New Roman"/>
          <w:bCs/>
          <w:sz w:val="24"/>
          <w:szCs w:val="24"/>
        </w:rPr>
        <w:t>без учета расходов на реализацию Национального проекта</w:t>
      </w:r>
      <w:r w:rsidRPr="005D65E8">
        <w:rPr>
          <w:rFonts w:ascii="Times New Roman" w:eastAsia="Times New Roman" w:hAnsi="Times New Roman"/>
          <w:bCs/>
          <w:sz w:val="24"/>
          <w:szCs w:val="28"/>
        </w:rPr>
        <w:t>)</w:t>
      </w:r>
      <w:r w:rsidRPr="005D65E8">
        <w:rPr>
          <w:rFonts w:ascii="Times New Roman" w:hAnsi="Times New Roman"/>
          <w:sz w:val="28"/>
          <w:szCs w:val="28"/>
        </w:rPr>
        <w:t xml:space="preserve"> </w:t>
      </w:r>
      <w:r w:rsidRPr="005D65E8">
        <w:rPr>
          <w:rFonts w:ascii="Times New Roman" w:hAnsi="Times New Roman"/>
          <w:bCs/>
          <w:sz w:val="28"/>
          <w:szCs w:val="28"/>
        </w:rPr>
        <w:t xml:space="preserve">исполнение составило 273 540,8 тыс. рублей. Расселено 25 помещений </w:t>
      </w:r>
      <w:r w:rsidRPr="005D65E8">
        <w:rPr>
          <w:rFonts w:ascii="Times New Roman" w:hAnsi="Times New Roman"/>
          <w:bCs/>
          <w:sz w:val="24"/>
          <w:szCs w:val="28"/>
        </w:rPr>
        <w:t xml:space="preserve">(площадь 1 068,8 </w:t>
      </w:r>
      <w:proofErr w:type="spellStart"/>
      <w:proofErr w:type="gramStart"/>
      <w:r w:rsidRPr="005D65E8">
        <w:rPr>
          <w:rFonts w:ascii="Times New Roman" w:hAnsi="Times New Roman"/>
          <w:bCs/>
          <w:sz w:val="24"/>
          <w:szCs w:val="28"/>
        </w:rPr>
        <w:t>кв.м</w:t>
      </w:r>
      <w:proofErr w:type="spellEnd"/>
      <w:proofErr w:type="gramEnd"/>
      <w:r w:rsidRPr="005D65E8">
        <w:rPr>
          <w:rFonts w:ascii="Times New Roman" w:hAnsi="Times New Roman"/>
          <w:bCs/>
          <w:sz w:val="24"/>
          <w:szCs w:val="28"/>
        </w:rPr>
        <w:t>)</w:t>
      </w:r>
      <w:r w:rsidRPr="005D65E8">
        <w:rPr>
          <w:rFonts w:ascii="Times New Roman" w:hAnsi="Times New Roman"/>
          <w:bCs/>
          <w:sz w:val="28"/>
          <w:szCs w:val="28"/>
        </w:rPr>
        <w:t xml:space="preserve">, из них 6 муниципальных </w:t>
      </w:r>
      <w:r w:rsidRPr="005D65E8">
        <w:rPr>
          <w:rFonts w:ascii="Times New Roman" w:hAnsi="Times New Roman"/>
          <w:bCs/>
          <w:sz w:val="24"/>
          <w:szCs w:val="28"/>
        </w:rPr>
        <w:t xml:space="preserve">(184,1 </w:t>
      </w:r>
      <w:proofErr w:type="spellStart"/>
      <w:r w:rsidRPr="005D65E8">
        <w:rPr>
          <w:rFonts w:ascii="Times New Roman" w:hAnsi="Times New Roman"/>
          <w:bCs/>
          <w:sz w:val="24"/>
          <w:szCs w:val="28"/>
        </w:rPr>
        <w:t>кв.м</w:t>
      </w:r>
      <w:proofErr w:type="spellEnd"/>
      <w:r w:rsidRPr="005D65E8">
        <w:rPr>
          <w:rFonts w:ascii="Times New Roman" w:hAnsi="Times New Roman"/>
          <w:bCs/>
          <w:sz w:val="24"/>
          <w:szCs w:val="28"/>
        </w:rPr>
        <w:t>)</w:t>
      </w:r>
      <w:r w:rsidRPr="005D65E8">
        <w:rPr>
          <w:rFonts w:ascii="Times New Roman" w:hAnsi="Times New Roman"/>
          <w:bCs/>
          <w:sz w:val="28"/>
          <w:szCs w:val="28"/>
        </w:rPr>
        <w:t xml:space="preserve"> и 19 частных </w:t>
      </w:r>
      <w:r w:rsidRPr="005D65E8">
        <w:rPr>
          <w:rFonts w:ascii="Times New Roman" w:hAnsi="Times New Roman"/>
          <w:bCs/>
          <w:sz w:val="24"/>
          <w:szCs w:val="28"/>
        </w:rPr>
        <w:t xml:space="preserve">(884,7 </w:t>
      </w:r>
      <w:proofErr w:type="spellStart"/>
      <w:r w:rsidRPr="005D65E8">
        <w:rPr>
          <w:rFonts w:ascii="Times New Roman" w:hAnsi="Times New Roman"/>
          <w:bCs/>
          <w:sz w:val="24"/>
          <w:szCs w:val="28"/>
        </w:rPr>
        <w:t>кв.м</w:t>
      </w:r>
      <w:proofErr w:type="spellEnd"/>
      <w:r w:rsidRPr="005D65E8">
        <w:rPr>
          <w:rFonts w:ascii="Times New Roman" w:hAnsi="Times New Roman"/>
          <w:bCs/>
          <w:sz w:val="24"/>
          <w:szCs w:val="28"/>
        </w:rPr>
        <w:t>)</w:t>
      </w:r>
      <w:r w:rsidRPr="005D65E8">
        <w:rPr>
          <w:rFonts w:ascii="Times New Roman" w:hAnsi="Times New Roman"/>
          <w:bCs/>
          <w:sz w:val="28"/>
          <w:szCs w:val="28"/>
        </w:rPr>
        <w:t>. В</w:t>
      </w:r>
      <w:r w:rsidRPr="005D65E8">
        <w:rPr>
          <w:rFonts w:ascii="Times New Roman" w:eastAsia="Times New Roman" w:hAnsi="Times New Roman" w:cs="Times New Roman"/>
          <w:sz w:val="28"/>
          <w:szCs w:val="28"/>
          <w:lang w:eastAsia="ru-RU"/>
        </w:rPr>
        <w:t xml:space="preserve">опрос о выкупной стоимости 6 жилых и </w:t>
      </w:r>
      <w:r w:rsidRPr="005D65E8">
        <w:rPr>
          <w:rFonts w:ascii="Times New Roman" w:hAnsi="Times New Roman"/>
          <w:bCs/>
          <w:sz w:val="28"/>
          <w:szCs w:val="28"/>
        </w:rPr>
        <w:t xml:space="preserve">2 нежилых помещений </w:t>
      </w:r>
      <w:r w:rsidRPr="005D65E8">
        <w:rPr>
          <w:rFonts w:ascii="Times New Roman" w:eastAsia="Times New Roman" w:hAnsi="Times New Roman" w:cs="Times New Roman"/>
          <w:sz w:val="28"/>
          <w:szCs w:val="28"/>
          <w:lang w:eastAsia="ru-RU"/>
        </w:rPr>
        <w:t>решается в судебном порядке</w:t>
      </w:r>
      <w:r w:rsidRPr="005D65E8">
        <w:rPr>
          <w:rFonts w:ascii="Times New Roman" w:hAnsi="Times New Roman"/>
          <w:bCs/>
          <w:sz w:val="28"/>
          <w:szCs w:val="28"/>
        </w:rPr>
        <w:t>.</w:t>
      </w:r>
    </w:p>
    <w:p w:rsidR="005D65E8" w:rsidRDefault="005D65E8" w:rsidP="005D65E8">
      <w:pPr>
        <w:spacing w:after="0" w:line="240" w:lineRule="auto"/>
        <w:ind w:firstLine="708"/>
        <w:jc w:val="both"/>
        <w:rPr>
          <w:rFonts w:ascii="Times New Roman" w:hAnsi="Times New Roman" w:cs="Times New Roman"/>
          <w:sz w:val="28"/>
          <w:szCs w:val="28"/>
        </w:rPr>
      </w:pPr>
    </w:p>
    <w:p w:rsidR="003B7A4B" w:rsidRPr="005D65E8" w:rsidRDefault="003B7A4B" w:rsidP="005D65E8">
      <w:pPr>
        <w:spacing w:after="0" w:line="240" w:lineRule="auto"/>
        <w:ind w:firstLine="708"/>
        <w:jc w:val="both"/>
        <w:rPr>
          <w:rFonts w:ascii="Times New Roman" w:hAnsi="Times New Roman" w:cs="Times New Roman"/>
          <w:sz w:val="28"/>
          <w:szCs w:val="28"/>
        </w:rPr>
      </w:pPr>
    </w:p>
    <w:p w:rsidR="005D65E8" w:rsidRPr="005D65E8" w:rsidRDefault="005D65E8" w:rsidP="0017605D">
      <w:pPr>
        <w:spacing w:after="0" w:line="240" w:lineRule="auto"/>
        <w:ind w:firstLine="709"/>
        <w:jc w:val="both"/>
        <w:rPr>
          <w:rFonts w:ascii="Times New Roman" w:eastAsia="Calibri" w:hAnsi="Times New Roman" w:cs="Times New Roman"/>
          <w:sz w:val="28"/>
          <w:szCs w:val="28"/>
        </w:rPr>
      </w:pPr>
      <w:r w:rsidRPr="005D65E8">
        <w:rPr>
          <w:rFonts w:ascii="Times New Roman" w:hAnsi="Times New Roman" w:cs="Times New Roman"/>
          <w:sz w:val="28"/>
          <w:szCs w:val="28"/>
        </w:rPr>
        <w:t>1</w:t>
      </w:r>
      <w:r w:rsidR="003D166D">
        <w:rPr>
          <w:rFonts w:ascii="Times New Roman" w:hAnsi="Times New Roman" w:cs="Times New Roman"/>
          <w:sz w:val="28"/>
          <w:szCs w:val="28"/>
        </w:rPr>
        <w:t>3</w:t>
      </w:r>
      <w:r w:rsidRPr="005D65E8">
        <w:rPr>
          <w:rFonts w:ascii="Times New Roman" w:hAnsi="Times New Roman" w:cs="Times New Roman"/>
          <w:sz w:val="28"/>
          <w:szCs w:val="28"/>
        </w:rPr>
        <w:t xml:space="preserve">. </w:t>
      </w:r>
      <w:r w:rsidRPr="005D65E8">
        <w:rPr>
          <w:rFonts w:ascii="Times New Roman" w:eastAsia="Calibri" w:hAnsi="Times New Roman" w:cs="Times New Roman"/>
          <w:color w:val="000000" w:themeColor="text1"/>
          <w:sz w:val="28"/>
          <w:szCs w:val="28"/>
        </w:rPr>
        <w:t xml:space="preserve">Расходы на реализацию непрограммных направлений деятельности предусмотрены в сумме 3 506 217,8 тыс. рублей (4,2% от общего объема расходов местного бюджета), не освоено 9,4%, </w:t>
      </w:r>
      <w:r w:rsidRPr="005D65E8">
        <w:rPr>
          <w:rFonts w:ascii="Times New Roman" w:eastAsia="Calibri" w:hAnsi="Times New Roman" w:cs="Times New Roman"/>
          <w:sz w:val="28"/>
          <w:szCs w:val="28"/>
        </w:rPr>
        <w:t>из них на:</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xml:space="preserve">- осуществление отдельных государственных полномочий по строительству объектов здравоохранения </w:t>
      </w:r>
      <w:r w:rsidRPr="005D65E8">
        <w:rPr>
          <w:rFonts w:ascii="Times New Roman" w:eastAsia="Calibri" w:hAnsi="Times New Roman" w:cs="Times New Roman"/>
          <w:sz w:val="24"/>
          <w:szCs w:val="24"/>
        </w:rPr>
        <w:t xml:space="preserve">(детская поликлиника на 300 мест по ул. писателя Знаменского) - </w:t>
      </w:r>
      <w:r w:rsidRPr="005D65E8">
        <w:rPr>
          <w:rFonts w:ascii="Times New Roman" w:eastAsia="Calibri" w:hAnsi="Times New Roman" w:cs="Times New Roman"/>
          <w:sz w:val="28"/>
          <w:szCs w:val="28"/>
        </w:rPr>
        <w:t>128 204,3 тыс. рублей или 39%, из них 17 813,1 тыс. рублей - в связи с нарушением сроков поставки оборудования со стороны поставщиков, 110 391,1 тыс. рублей - экономия по факту выполненных СМР и закупки технологического оборудования;</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trike/>
          <w:sz w:val="28"/>
          <w:szCs w:val="28"/>
        </w:rPr>
      </w:pPr>
      <w:r w:rsidRPr="005D65E8">
        <w:rPr>
          <w:rFonts w:ascii="Times New Roman" w:eastAsia="Calibri" w:hAnsi="Times New Roman" w:cs="Times New Roman"/>
          <w:sz w:val="28"/>
          <w:szCs w:val="28"/>
        </w:rPr>
        <w:t xml:space="preserve">- оплату по решениям судебных органов - 109 123,4 тыс. рублей (отсутствие потребности); </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резервные средства - 30 416,3</w:t>
      </w:r>
      <w:r w:rsidRPr="005D65E8">
        <w:rPr>
          <w:rFonts w:ascii="Times New Roman" w:hAnsi="Times New Roman" w:cs="Times New Roman"/>
        </w:rPr>
        <w:t xml:space="preserve"> </w:t>
      </w:r>
      <w:r w:rsidRPr="005D65E8">
        <w:rPr>
          <w:rFonts w:ascii="Times New Roman" w:eastAsia="Calibri" w:hAnsi="Times New Roman" w:cs="Times New Roman"/>
          <w:sz w:val="28"/>
          <w:szCs w:val="28"/>
        </w:rPr>
        <w:t>тыс. рублей или 9,2% (отсутствие потребности);</w:t>
      </w:r>
    </w:p>
    <w:p w:rsidR="005D65E8" w:rsidRPr="005D65E8" w:rsidRDefault="005D65E8" w:rsidP="005D65E8">
      <w:pPr>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функционирование органов местного самоуправления -</w:t>
      </w:r>
      <w:r w:rsidRPr="005D65E8">
        <w:rPr>
          <w:rFonts w:ascii="Times New Roman" w:hAnsi="Times New Roman" w:cs="Times New Roman"/>
          <w:sz w:val="28"/>
          <w:szCs w:val="28"/>
        </w:rPr>
        <w:t xml:space="preserve"> 42</w:t>
      </w:r>
      <w:r w:rsidRPr="005D65E8">
        <w:rPr>
          <w:rFonts w:ascii="Times New Roman" w:eastAsia="Calibri" w:hAnsi="Times New Roman" w:cs="Times New Roman"/>
          <w:sz w:val="28"/>
          <w:szCs w:val="28"/>
        </w:rPr>
        <w:t> 359,4</w:t>
      </w:r>
      <w:r w:rsidRPr="005D65E8">
        <w:rPr>
          <w:rFonts w:ascii="Times New Roman" w:hAnsi="Times New Roman" w:cs="Times New Roman"/>
        </w:rPr>
        <w:t xml:space="preserve"> </w:t>
      </w:r>
      <w:r w:rsidRPr="005D65E8">
        <w:rPr>
          <w:rFonts w:ascii="Times New Roman" w:eastAsia="Calibri" w:hAnsi="Times New Roman" w:cs="Times New Roman"/>
          <w:sz w:val="28"/>
          <w:szCs w:val="28"/>
        </w:rPr>
        <w:t>тыс. рублей или 12,9% (экономия по итогам года).</w:t>
      </w:r>
    </w:p>
    <w:p w:rsidR="005D65E8" w:rsidRPr="005D65E8" w:rsidRDefault="005D65E8" w:rsidP="005D65E8">
      <w:pPr>
        <w:spacing w:after="0" w:line="240" w:lineRule="auto"/>
        <w:ind w:firstLine="709"/>
        <w:jc w:val="both"/>
        <w:rPr>
          <w:rFonts w:ascii="Times New Roman" w:hAnsi="Times New Roman" w:cs="Times New Roman"/>
          <w:sz w:val="28"/>
          <w:szCs w:val="28"/>
        </w:rPr>
      </w:pPr>
      <w:r w:rsidRPr="005D65E8">
        <w:rPr>
          <w:rFonts w:ascii="Times New Roman" w:eastAsia="Calibri" w:hAnsi="Times New Roman" w:cs="Times New Roman"/>
          <w:sz w:val="28"/>
          <w:szCs w:val="28"/>
        </w:rPr>
        <w:t>В части строительства объектов здравоохранения</w:t>
      </w:r>
      <w:r w:rsidRPr="005D65E8">
        <w:rPr>
          <w:rFonts w:ascii="Times New Roman" w:hAnsi="Times New Roman" w:cs="Times New Roman"/>
          <w:sz w:val="28"/>
          <w:szCs w:val="28"/>
        </w:rPr>
        <w:t xml:space="preserve"> в 2023 году на выполнение работ по технологическому присоединению объектов </w:t>
      </w:r>
      <w:r w:rsidRPr="003B7A4B">
        <w:rPr>
          <w:rFonts w:ascii="Times New Roman" w:hAnsi="Times New Roman" w:cs="Times New Roman"/>
          <w:sz w:val="24"/>
          <w:szCs w:val="28"/>
        </w:rPr>
        <w:t>(«Д</w:t>
      </w:r>
      <w:r w:rsidRPr="003B7A4B">
        <w:rPr>
          <w:rFonts w:ascii="Times New Roman" w:eastAsia="Calibri" w:hAnsi="Times New Roman" w:cs="Times New Roman"/>
          <w:sz w:val="24"/>
          <w:szCs w:val="28"/>
        </w:rPr>
        <w:t xml:space="preserve">етская поликлиника на 300 мест по ул. писателя Знаменского», «Здание амбулатории врача общей практики по ул. им. </w:t>
      </w:r>
      <w:proofErr w:type="spellStart"/>
      <w:r w:rsidRPr="003B7A4B">
        <w:rPr>
          <w:rFonts w:ascii="Times New Roman" w:eastAsia="Calibri" w:hAnsi="Times New Roman" w:cs="Times New Roman"/>
          <w:sz w:val="24"/>
          <w:szCs w:val="28"/>
        </w:rPr>
        <w:t>И.Бовкуна</w:t>
      </w:r>
      <w:proofErr w:type="spellEnd"/>
      <w:r w:rsidRPr="003B7A4B">
        <w:rPr>
          <w:rFonts w:ascii="Times New Roman" w:eastAsia="Calibri" w:hAnsi="Times New Roman" w:cs="Times New Roman"/>
          <w:sz w:val="24"/>
          <w:szCs w:val="28"/>
        </w:rPr>
        <w:t>»</w:t>
      </w:r>
      <w:r w:rsidRPr="005D65E8">
        <w:rPr>
          <w:rFonts w:ascii="Times New Roman" w:eastAsia="Calibri" w:hAnsi="Times New Roman" w:cs="Times New Roman"/>
          <w:sz w:val="28"/>
          <w:szCs w:val="28"/>
        </w:rPr>
        <w:t xml:space="preserve">) </w:t>
      </w:r>
      <w:r w:rsidRPr="005D65E8">
        <w:rPr>
          <w:rFonts w:ascii="Times New Roman" w:hAnsi="Times New Roman" w:cs="Times New Roman"/>
          <w:sz w:val="28"/>
          <w:szCs w:val="28"/>
        </w:rPr>
        <w:t>к инженерным сетям, оплату прочих работ, услуг направлены средства местного</w:t>
      </w:r>
      <w:r w:rsidR="003B7A4B">
        <w:rPr>
          <w:rFonts w:ascii="Times New Roman" w:hAnsi="Times New Roman" w:cs="Times New Roman"/>
          <w:sz w:val="28"/>
          <w:szCs w:val="28"/>
        </w:rPr>
        <w:t xml:space="preserve"> бюджета</w:t>
      </w:r>
      <w:r w:rsidRPr="005D65E8">
        <w:rPr>
          <w:rFonts w:ascii="Times New Roman" w:hAnsi="Times New Roman" w:cs="Times New Roman"/>
          <w:sz w:val="28"/>
          <w:szCs w:val="28"/>
        </w:rPr>
        <w:t xml:space="preserve"> в сумме 18 126,2 тыс. рублей.</w:t>
      </w:r>
    </w:p>
    <w:p w:rsidR="005D65E8" w:rsidRPr="005D65E8"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5D65E8">
        <w:rPr>
          <w:rFonts w:ascii="Times New Roman" w:hAnsi="Times New Roman" w:cs="Times New Roman"/>
          <w:sz w:val="28"/>
          <w:szCs w:val="28"/>
        </w:rPr>
        <w:t>По указанным объектам здравоохранения получены разрешения на ввод в эксплуатацию (от 27.12.2023, от 23.12.2022). Общий объем расходов на строительство составил (в 2020-2023 годах) 809 039,7 ты</w:t>
      </w:r>
      <w:r w:rsidR="00C6046C">
        <w:rPr>
          <w:rFonts w:ascii="Times New Roman" w:hAnsi="Times New Roman" w:cs="Times New Roman"/>
          <w:sz w:val="28"/>
          <w:szCs w:val="28"/>
        </w:rPr>
        <w:t>с. рублей, в том числе средства</w:t>
      </w:r>
      <w:r w:rsidRPr="005D65E8">
        <w:rPr>
          <w:rFonts w:ascii="Times New Roman" w:hAnsi="Times New Roman" w:cs="Times New Roman"/>
          <w:sz w:val="28"/>
          <w:szCs w:val="28"/>
        </w:rPr>
        <w:t xml:space="preserve"> субвенции бюджета Краснодарского края</w:t>
      </w:r>
      <w:r w:rsidRPr="005D65E8">
        <w:rPr>
          <w:rFonts w:ascii="Times New Roman" w:eastAsia="Calibri" w:hAnsi="Times New Roman" w:cs="Times New Roman"/>
          <w:sz w:val="28"/>
          <w:szCs w:val="28"/>
        </w:rPr>
        <w:t xml:space="preserve"> на осуществление отдельных государственных полномочий Краснодарского края</w:t>
      </w:r>
      <w:r w:rsidRPr="005D65E8">
        <w:rPr>
          <w:rFonts w:ascii="Times New Roman" w:hAnsi="Times New Roman" w:cs="Times New Roman"/>
          <w:sz w:val="28"/>
          <w:szCs w:val="28"/>
        </w:rPr>
        <w:t xml:space="preserve"> </w:t>
      </w:r>
      <w:r w:rsidR="00CD6F04">
        <w:rPr>
          <w:rFonts w:ascii="Times New Roman" w:hAnsi="Times New Roman" w:cs="Times New Roman"/>
          <w:sz w:val="28"/>
          <w:szCs w:val="28"/>
        </w:rPr>
        <w:t>-</w:t>
      </w:r>
      <w:r w:rsidRPr="005D65E8">
        <w:rPr>
          <w:rFonts w:ascii="Times New Roman" w:hAnsi="Times New Roman" w:cs="Times New Roman"/>
          <w:sz w:val="28"/>
          <w:szCs w:val="28"/>
        </w:rPr>
        <w:t xml:space="preserve"> 769 697,3 тыс. рублей. </w:t>
      </w:r>
    </w:p>
    <w:p w:rsidR="005D65E8" w:rsidRPr="005D65E8" w:rsidRDefault="005D65E8" w:rsidP="005D65E8">
      <w:pPr>
        <w:spacing w:after="0" w:line="240" w:lineRule="auto"/>
        <w:ind w:firstLine="708"/>
        <w:jc w:val="both"/>
        <w:rPr>
          <w:rFonts w:ascii="Times New Roman" w:hAnsi="Times New Roman" w:cs="Times New Roman"/>
          <w:sz w:val="28"/>
          <w:szCs w:val="28"/>
        </w:rPr>
      </w:pPr>
      <w:r w:rsidRPr="005D65E8">
        <w:rPr>
          <w:rFonts w:ascii="Times New Roman" w:hAnsi="Times New Roman" w:cs="Times New Roman"/>
          <w:sz w:val="28"/>
          <w:szCs w:val="28"/>
        </w:rPr>
        <w:t xml:space="preserve">Таким образом, на выполнение государственных полномочий по строительству объектов здравоохранения направлены средства местного </w:t>
      </w:r>
      <w:r w:rsidRPr="005D65E8">
        <w:rPr>
          <w:rFonts w:ascii="Times New Roman" w:hAnsi="Times New Roman" w:cs="Times New Roman"/>
          <w:sz w:val="28"/>
          <w:szCs w:val="28"/>
        </w:rPr>
        <w:lastRenderedPageBreak/>
        <w:t xml:space="preserve">бюджета на общую сумму 39 342,4 тыс. рублей </w:t>
      </w:r>
      <w:r w:rsidRPr="005D65E8">
        <w:rPr>
          <w:rFonts w:ascii="Times New Roman" w:hAnsi="Times New Roman" w:cs="Times New Roman"/>
          <w:sz w:val="24"/>
          <w:szCs w:val="28"/>
        </w:rPr>
        <w:t>(2021 год - 1 175,9 тыс. рублей, 2022 год - 20 040,3 тыс. рублей, 2023 год - 18 126,3 тыс. рублей)</w:t>
      </w:r>
      <w:r w:rsidRPr="005D65E8">
        <w:rPr>
          <w:rFonts w:ascii="Times New Roman" w:hAnsi="Times New Roman" w:cs="Times New Roman"/>
          <w:sz w:val="28"/>
          <w:szCs w:val="28"/>
        </w:rPr>
        <w:t>. Указанные расходные обязательства не относятся к вопросам местного значения, средства, направленные на их исполнение, подлежат возмещению из бюджета Краснодарского края.</w:t>
      </w:r>
    </w:p>
    <w:p w:rsidR="005D65E8" w:rsidRDefault="005D65E8" w:rsidP="00287006">
      <w:pPr>
        <w:spacing w:after="0" w:line="240" w:lineRule="auto"/>
        <w:ind w:right="-284"/>
        <w:jc w:val="center"/>
        <w:rPr>
          <w:rFonts w:ascii="Times New Roman" w:eastAsia="Calibri" w:hAnsi="Times New Roman" w:cs="Times New Roman"/>
          <w:b/>
          <w:sz w:val="28"/>
          <w:szCs w:val="28"/>
        </w:rPr>
      </w:pPr>
    </w:p>
    <w:p w:rsidR="005D65E8" w:rsidRPr="005D65E8" w:rsidRDefault="005D65E8" w:rsidP="005D65E8">
      <w:pPr>
        <w:autoSpaceDE w:val="0"/>
        <w:autoSpaceDN w:val="0"/>
        <w:adjustRightInd w:val="0"/>
        <w:spacing w:after="0" w:line="240" w:lineRule="auto"/>
        <w:ind w:right="-284"/>
        <w:jc w:val="center"/>
        <w:rPr>
          <w:rFonts w:ascii="Times New Roman" w:hAnsi="Times New Roman" w:cs="Times New Roman"/>
          <w:b/>
          <w:sz w:val="28"/>
          <w:szCs w:val="28"/>
        </w:rPr>
      </w:pPr>
      <w:r w:rsidRPr="005D65E8">
        <w:rPr>
          <w:rFonts w:ascii="Times New Roman" w:hAnsi="Times New Roman" w:cs="Times New Roman"/>
          <w:b/>
          <w:sz w:val="28"/>
          <w:szCs w:val="28"/>
        </w:rPr>
        <w:t>Анализ расходов на закупки товаров, работ, услуг</w:t>
      </w:r>
    </w:p>
    <w:p w:rsidR="005D65E8" w:rsidRPr="005D65E8" w:rsidRDefault="005D65E8" w:rsidP="005D65E8">
      <w:pPr>
        <w:autoSpaceDE w:val="0"/>
        <w:autoSpaceDN w:val="0"/>
        <w:adjustRightInd w:val="0"/>
        <w:spacing w:after="0" w:line="240" w:lineRule="auto"/>
        <w:ind w:firstLine="709"/>
        <w:jc w:val="center"/>
        <w:rPr>
          <w:rFonts w:ascii="Times New Roman" w:hAnsi="Times New Roman" w:cs="Times New Roman"/>
          <w:b/>
          <w:sz w:val="28"/>
          <w:szCs w:val="28"/>
        </w:rPr>
      </w:pPr>
    </w:p>
    <w:p w:rsidR="005D65E8" w:rsidRPr="005D65E8" w:rsidRDefault="005D65E8" w:rsidP="005D65E8">
      <w:pPr>
        <w:spacing w:after="0" w:line="240" w:lineRule="auto"/>
        <w:ind w:firstLine="709"/>
        <w:jc w:val="both"/>
        <w:rPr>
          <w:rFonts w:ascii="Times New Roman" w:eastAsia="Times New Roman" w:hAnsi="Times New Roman" w:cs="Times New Roman"/>
          <w:sz w:val="28"/>
          <w:szCs w:val="24"/>
          <w:lang w:eastAsia="ru-RU"/>
        </w:rPr>
      </w:pPr>
      <w:r w:rsidRPr="005D65E8">
        <w:rPr>
          <w:rFonts w:ascii="Times New Roman" w:eastAsia="Times New Roman" w:hAnsi="Times New Roman" w:cs="Times New Roman"/>
          <w:sz w:val="28"/>
          <w:szCs w:val="24"/>
          <w:lang w:eastAsia="ru-RU"/>
        </w:rPr>
        <w:t>Уточненный совокупный годовой объем закупок за счет бюджетных источников составил 49 676 766,7 тыс. рублей или 60,1% от уточненного объема расходов местного бюджета (по Закону №</w:t>
      </w:r>
      <w:r w:rsidR="00224D8D">
        <w:rPr>
          <w:rFonts w:ascii="Times New Roman" w:eastAsia="Times New Roman" w:hAnsi="Times New Roman" w:cs="Times New Roman"/>
          <w:sz w:val="28"/>
          <w:szCs w:val="24"/>
          <w:lang w:eastAsia="ru-RU"/>
        </w:rPr>
        <w:t xml:space="preserve"> </w:t>
      </w:r>
      <w:r w:rsidRPr="005D65E8">
        <w:rPr>
          <w:rFonts w:ascii="Times New Roman" w:eastAsia="Times New Roman" w:hAnsi="Times New Roman" w:cs="Times New Roman"/>
          <w:sz w:val="28"/>
          <w:szCs w:val="24"/>
          <w:lang w:eastAsia="ru-RU"/>
        </w:rPr>
        <w:t>44-ФЗ - 45 267 402,9 тыс. рублей, Закону № 223-ФЗ - 4 409 363,8 тыс. рублей) и увеличился по сравнению с прошлым годом на 70,5%. Максимальный рост наблюдается по ДМС и ГЗ (в 4,1 раза), Департаменту строительства (в 2,5 раза), ДГХ и ТЭК (на 29%), Департаменту образования (на 22%).</w:t>
      </w:r>
    </w:p>
    <w:p w:rsidR="005D65E8" w:rsidRPr="005D65E8" w:rsidRDefault="005D65E8" w:rsidP="005D65E8">
      <w:pPr>
        <w:tabs>
          <w:tab w:val="left" w:pos="993"/>
        </w:tabs>
        <w:spacing w:after="0" w:line="240" w:lineRule="auto"/>
        <w:ind w:right="-1" w:firstLine="709"/>
        <w:jc w:val="both"/>
        <w:rPr>
          <w:rFonts w:ascii="Times New Roman" w:eastAsia="Times New Roman" w:hAnsi="Times New Roman" w:cs="Times New Roman"/>
          <w:sz w:val="28"/>
          <w:szCs w:val="28"/>
        </w:rPr>
      </w:pPr>
      <w:r w:rsidRPr="005D65E8">
        <w:rPr>
          <w:rFonts w:ascii="Times New Roman" w:eastAsia="Times New Roman" w:hAnsi="Times New Roman" w:cs="Times New Roman"/>
          <w:sz w:val="28"/>
          <w:szCs w:val="28"/>
        </w:rPr>
        <w:t>Количество заказчиков, работающих по Закону № 44-ФЗ, к концу 2023 года увеличилось в связи с переходом части автономных учреждений, подведомственных Департаменту образования, в статус бюджетных.</w:t>
      </w:r>
    </w:p>
    <w:p w:rsidR="005D65E8" w:rsidRPr="005D65E8"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5D65E8">
        <w:rPr>
          <w:rFonts w:ascii="Times New Roman" w:eastAsia="Calibri" w:hAnsi="Times New Roman" w:cs="Times New Roman"/>
          <w:sz w:val="28"/>
          <w:szCs w:val="28"/>
        </w:rPr>
        <w:t>По данным программы СПАРК-маркер в МО город Краснодар в результате применения конкурентных закупок получена относительная экономия в размере 2,5%, что несколько выше аналогичных показателей предшествующих периодов (в 2022 году - 2,2, в 2021 году - 2,4%).</w:t>
      </w:r>
    </w:p>
    <w:p w:rsidR="005D65E8" w:rsidRPr="00535943"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535943">
        <w:rPr>
          <w:rFonts w:ascii="Times New Roman" w:eastAsia="Calibri" w:hAnsi="Times New Roman" w:cs="Times New Roman"/>
          <w:bCs/>
          <w:sz w:val="28"/>
          <w:szCs w:val="28"/>
        </w:rPr>
        <w:t>Объем непринятых бюджетных обязательств на закупку товаров, работ, услуг на конец отчетного периода составил 1 574 124,0 тыс. рублей или 3,2% от СГОЗ.</w:t>
      </w:r>
    </w:p>
    <w:p w:rsidR="005D65E8" w:rsidRPr="005D65E8"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535943">
        <w:rPr>
          <w:rFonts w:ascii="Times New Roman" w:hAnsi="Times New Roman" w:cs="Times New Roman"/>
          <w:sz w:val="28"/>
          <w:szCs w:val="28"/>
        </w:rPr>
        <w:t>Заказчиками МКУ «ЦМДДТ», МКУ «ЕСЗ», МКУ «УКХ и Б», ДМС и ГЗ не в полной мере освоены доведенные ассигнования, в том числе в связи с несвоевременным выполнением работ</w:t>
      </w:r>
      <w:r w:rsidRPr="005D65E8">
        <w:rPr>
          <w:rFonts w:ascii="Times New Roman" w:hAnsi="Times New Roman" w:cs="Times New Roman"/>
          <w:sz w:val="28"/>
          <w:szCs w:val="28"/>
        </w:rPr>
        <w:t xml:space="preserve"> подрядными и проектными организациями, </w:t>
      </w:r>
      <w:proofErr w:type="spellStart"/>
      <w:r w:rsidRPr="005D65E8">
        <w:rPr>
          <w:rFonts w:ascii="Times New Roman" w:hAnsi="Times New Roman" w:cs="Times New Roman"/>
          <w:sz w:val="28"/>
          <w:szCs w:val="28"/>
        </w:rPr>
        <w:t>непроведением</w:t>
      </w:r>
      <w:proofErr w:type="spellEnd"/>
      <w:r w:rsidRPr="005D65E8">
        <w:rPr>
          <w:rFonts w:ascii="Times New Roman" w:hAnsi="Times New Roman" w:cs="Times New Roman"/>
          <w:sz w:val="28"/>
          <w:szCs w:val="28"/>
        </w:rPr>
        <w:t xml:space="preserve"> закупок, невыполнением обязательств по контрактам в результате судебных разбирательств. Данная ситуация привела к </w:t>
      </w:r>
      <w:proofErr w:type="spellStart"/>
      <w:r w:rsidRPr="005D65E8">
        <w:rPr>
          <w:rFonts w:ascii="Times New Roman" w:hAnsi="Times New Roman" w:cs="Times New Roman"/>
          <w:sz w:val="28"/>
          <w:szCs w:val="28"/>
        </w:rPr>
        <w:t>недостижению</w:t>
      </w:r>
      <w:proofErr w:type="spellEnd"/>
      <w:r w:rsidRPr="005D65E8">
        <w:rPr>
          <w:rFonts w:ascii="Times New Roman" w:hAnsi="Times New Roman" w:cs="Times New Roman"/>
          <w:sz w:val="28"/>
          <w:szCs w:val="28"/>
        </w:rPr>
        <w:t xml:space="preserve"> результатов закупок в сроки, установленные контрактами, в том числе: по МКУ «ЦМДДТ» на сумму 583 282,1 </w:t>
      </w:r>
      <w:r w:rsidRPr="005D65E8">
        <w:rPr>
          <w:rFonts w:ascii="Times New Roman" w:hAnsi="Times New Roman" w:cs="Times New Roman"/>
          <w:color w:val="000000" w:themeColor="text1"/>
          <w:sz w:val="28"/>
          <w:szCs w:val="28"/>
        </w:rPr>
        <w:t>тыс. рублей (из них средства бюджета Краснодарского края 182 808,3 тыс. рублей), по МКУ «ЕСЗ» соответственно 1 627 635,6 тыс. рублей (в том числе средства бюджета Краснодарского края 1 510 172,6 тыс. рублей).</w:t>
      </w:r>
    </w:p>
    <w:p w:rsidR="005D65E8" w:rsidRPr="005D65E8" w:rsidRDefault="005D65E8" w:rsidP="005D65E8">
      <w:pPr>
        <w:spacing w:after="0" w:line="240" w:lineRule="auto"/>
        <w:ind w:firstLine="708"/>
        <w:jc w:val="both"/>
        <w:rPr>
          <w:rFonts w:ascii="Times New Roman" w:eastAsia="Times New Roman" w:hAnsi="Times New Roman" w:cs="Times New Roman"/>
          <w:b/>
          <w:color w:val="000000"/>
          <w:sz w:val="28"/>
          <w:szCs w:val="28"/>
        </w:rPr>
      </w:pP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5D65E8">
        <w:rPr>
          <w:rFonts w:ascii="Times New Roman" w:eastAsia="Times New Roman" w:hAnsi="Times New Roman" w:cs="Times New Roman"/>
          <w:b/>
          <w:color w:val="000000"/>
          <w:sz w:val="28"/>
          <w:szCs w:val="28"/>
        </w:rPr>
        <w:t xml:space="preserve">Анализ расходования бюджетных средств на исполнение судебных </w:t>
      </w: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5D65E8">
        <w:rPr>
          <w:rFonts w:ascii="Times New Roman" w:eastAsia="Times New Roman" w:hAnsi="Times New Roman" w:cs="Times New Roman"/>
          <w:b/>
          <w:color w:val="000000"/>
          <w:sz w:val="28"/>
          <w:szCs w:val="28"/>
        </w:rPr>
        <w:t>актов по обращению взыскания на средства местного бюджета</w:t>
      </w: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p>
    <w:p w:rsidR="005D65E8" w:rsidRPr="005D65E8" w:rsidRDefault="005D65E8" w:rsidP="005D65E8">
      <w:pPr>
        <w:spacing w:after="0" w:line="240" w:lineRule="auto"/>
        <w:ind w:firstLine="709"/>
        <w:contextualSpacing/>
        <w:jc w:val="both"/>
        <w:rPr>
          <w:rFonts w:ascii="Times New Roman" w:hAnsi="Times New Roman" w:cs="Times New Roman"/>
          <w:bCs/>
          <w:sz w:val="28"/>
          <w:szCs w:val="28"/>
        </w:rPr>
      </w:pPr>
      <w:r w:rsidRPr="005D65E8">
        <w:rPr>
          <w:rFonts w:ascii="Times New Roman" w:hAnsi="Times New Roman" w:cs="Times New Roman"/>
          <w:bCs/>
          <w:sz w:val="28"/>
          <w:szCs w:val="28"/>
          <w:lang w:val="en-US"/>
        </w:rPr>
        <w:t>C</w:t>
      </w:r>
      <w:r w:rsidRPr="005D65E8">
        <w:rPr>
          <w:rFonts w:ascii="Times New Roman" w:hAnsi="Times New Roman" w:cs="Times New Roman"/>
          <w:bCs/>
          <w:sz w:val="28"/>
          <w:szCs w:val="28"/>
        </w:rPr>
        <w:t xml:space="preserve"> начала года в Департамент финансов поступили на исполнение 445 исполнительных листов на общую сумму 591 005,8 тыс. рублей, из них основной долг - 494 190,9 тыс. рублей (83,6%), штрафы, пени, проценты за пользование чужими денежными средствами, убытки, возмещение ущерба, судебные расходы - 92 240,0 тыс. рублей (15,6%), неосновательное обогащение - 4 574,9 тыс. рублей </w:t>
      </w:r>
      <w:r w:rsidRPr="005D65E8">
        <w:rPr>
          <w:rFonts w:ascii="Times New Roman" w:hAnsi="Times New Roman" w:cs="Times New Roman"/>
          <w:bCs/>
          <w:sz w:val="28"/>
          <w:szCs w:val="28"/>
        </w:rPr>
        <w:lastRenderedPageBreak/>
        <w:t>(0,8%). Расходы местного бюджета на исполнение судебных решений (с учетом поступивших на начало года) составили 656 366,2 тыс. рублей, не оплачены поступившие в конце года исполнительные документы на общую сумму 61 534,4 тыс. рублей.</w:t>
      </w:r>
    </w:p>
    <w:p w:rsidR="005D65E8" w:rsidRPr="005D65E8" w:rsidRDefault="005D65E8" w:rsidP="005D65E8">
      <w:pPr>
        <w:spacing w:after="0" w:line="240" w:lineRule="auto"/>
        <w:ind w:firstLine="709"/>
        <w:contextualSpacing/>
        <w:jc w:val="both"/>
        <w:rPr>
          <w:rFonts w:ascii="Times New Roman" w:hAnsi="Times New Roman" w:cs="Times New Roman"/>
          <w:sz w:val="28"/>
          <w:szCs w:val="28"/>
        </w:rPr>
      </w:pPr>
      <w:r w:rsidRPr="005D65E8">
        <w:rPr>
          <w:rFonts w:ascii="Times New Roman" w:hAnsi="Times New Roman" w:cs="Times New Roman"/>
          <w:bCs/>
          <w:sz w:val="28"/>
          <w:szCs w:val="28"/>
        </w:rPr>
        <w:t xml:space="preserve">На рассмотрении в судах находятся 575 дел на сумму 4 604 632,1 тыс. рублей, из них по основному объему (95%) интересы администрации МО город Краснодар представляет Правовой департамент - 424 дела на сумму 4 176 746,8 тыс. рублей </w:t>
      </w:r>
      <w:r w:rsidRPr="005D65E8">
        <w:rPr>
          <w:rFonts w:ascii="Times New Roman" w:hAnsi="Times New Roman" w:cs="Times New Roman"/>
          <w:bCs/>
          <w:sz w:val="24"/>
          <w:szCs w:val="28"/>
        </w:rPr>
        <w:t xml:space="preserve">(земельные споры - 2 776 119,1 тыс. рублей, возмещения за изымаемое имущество - 345 510,5 тыс. рублей, взыскание задолженности за коммунальные услуги, взносы на капитальный ремонт, содержание имущества - 265 528,7 тыс. рублей, взыскание задолженности по муниципальным контрактам - 162 633,4 тыс. рублей, прочие - 968 947,8 тыс. рублей) </w:t>
      </w:r>
      <w:r w:rsidRPr="005D65E8">
        <w:rPr>
          <w:rFonts w:ascii="Times New Roman" w:hAnsi="Times New Roman" w:cs="Times New Roman"/>
          <w:bCs/>
          <w:sz w:val="28"/>
          <w:szCs w:val="28"/>
        </w:rPr>
        <w:t xml:space="preserve">и Управление экономики - 3 дела на сумму 201 532,7 тыс. рублей </w:t>
      </w:r>
      <w:r w:rsidRPr="005D65E8">
        <w:rPr>
          <w:rFonts w:ascii="Times New Roman" w:hAnsi="Times New Roman" w:cs="Times New Roman"/>
          <w:bCs/>
          <w:sz w:val="24"/>
          <w:szCs w:val="28"/>
        </w:rPr>
        <w:t>(по делам, связанным с несостоятельностью (банкротством) организаций)</w:t>
      </w:r>
      <w:r w:rsidRPr="005D65E8">
        <w:rPr>
          <w:rFonts w:ascii="Times New Roman" w:hAnsi="Times New Roman" w:cs="Times New Roman"/>
          <w:bCs/>
          <w:sz w:val="28"/>
          <w:szCs w:val="28"/>
        </w:rPr>
        <w:t xml:space="preserve">. </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Следует отметить, что ДГХ и ТЭК до настоящего времени не в полном объеме выполнены рекомендации Контрольно-счетной палаты, направленные на предотвращение неэффективных расходов по уплате штрафов, пеней и расходов на ведение дел в судах, в части:</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 своевременного заключения договоров на потребление коммунальных услуг, а также их обслуживание (содержание, текущий ремонт) для предотвращения неэффективных расходов местного бюджета на уплату неустоек, судебных расходов и прочих издержек;</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3F60">
        <w:rPr>
          <w:rFonts w:ascii="Times New Roman" w:eastAsia="Calibri" w:hAnsi="Times New Roman" w:cs="Times New Roman"/>
          <w:sz w:val="28"/>
          <w:szCs w:val="28"/>
          <w:lang w:eastAsia="ru-RU"/>
        </w:rPr>
        <w:t>-</w:t>
      </w:r>
      <w:r w:rsidRPr="005D65E8">
        <w:rPr>
          <w:rFonts w:ascii="Times New Roman" w:eastAsia="Calibri" w:hAnsi="Times New Roman" w:cs="Times New Roman"/>
          <w:sz w:val="28"/>
          <w:szCs w:val="28"/>
          <w:lang w:eastAsia="ru-RU"/>
        </w:rPr>
        <w:t xml:space="preserve"> принятия действенных мер по установлению причин потерь электрической энергии </w:t>
      </w:r>
      <w:r w:rsidRPr="005D65E8">
        <w:rPr>
          <w:rFonts w:ascii="Times New Roman" w:eastAsia="Calibri" w:hAnsi="Times New Roman" w:cs="Times New Roman"/>
          <w:bCs/>
          <w:sz w:val="28"/>
          <w:szCs w:val="28"/>
          <w:lang w:eastAsia="ru-RU"/>
        </w:rPr>
        <w:t>на объекте электросетевого хозяйства: ВЛ-10кВ фидер БФ-3 4738м от подстанции ПС «</w:t>
      </w:r>
      <w:proofErr w:type="spellStart"/>
      <w:r w:rsidRPr="005D65E8">
        <w:rPr>
          <w:rFonts w:ascii="Times New Roman" w:eastAsia="Calibri" w:hAnsi="Times New Roman" w:cs="Times New Roman"/>
          <w:bCs/>
          <w:sz w:val="28"/>
          <w:szCs w:val="28"/>
          <w:lang w:eastAsia="ru-RU"/>
        </w:rPr>
        <w:t>Биофабрика</w:t>
      </w:r>
      <w:proofErr w:type="spellEnd"/>
      <w:r w:rsidRPr="005D65E8">
        <w:rPr>
          <w:rFonts w:ascii="Times New Roman" w:eastAsia="Calibri" w:hAnsi="Times New Roman" w:cs="Times New Roman"/>
          <w:bCs/>
          <w:sz w:val="28"/>
          <w:szCs w:val="28"/>
          <w:lang w:eastAsia="ru-RU"/>
        </w:rPr>
        <w:t>» до ТП-806 и возмещения ущерба, причиненного местному бюджету.</w:t>
      </w:r>
    </w:p>
    <w:p w:rsidR="005D65E8" w:rsidRDefault="005D65E8" w:rsidP="005D65E8">
      <w:pPr>
        <w:spacing w:after="0" w:line="240" w:lineRule="auto"/>
        <w:ind w:firstLine="709"/>
        <w:contextualSpacing/>
        <w:jc w:val="both"/>
        <w:rPr>
          <w:rFonts w:ascii="Times New Roman" w:hAnsi="Times New Roman" w:cs="Times New Roman"/>
          <w:sz w:val="28"/>
          <w:szCs w:val="28"/>
        </w:rPr>
      </w:pPr>
      <w:r w:rsidRPr="005D65E8">
        <w:rPr>
          <w:rFonts w:ascii="Times New Roman" w:hAnsi="Times New Roman" w:cs="Times New Roman"/>
          <w:sz w:val="28"/>
          <w:szCs w:val="28"/>
        </w:rPr>
        <w:t>Кроме того, администрацией МО город Краснодар не исполнена рекомендация по организации своевременного получения МКУ «ЦМДДТ» информации от МКУ «ЕДДС» о фактах ДТП, связанных с ненадлежащим состоянием автомобильных дорог, и включению в муниципальные контракты на содержание автомобильных дорог конкретного механизма и сроков реагирования подрядчика на указанную информацию, ответственности за непринятие мер и причиненный материальный ущерб.</w:t>
      </w: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r w:rsidRPr="00111917">
        <w:rPr>
          <w:rFonts w:ascii="Times New Roman" w:hAnsi="Times New Roman" w:cs="Times New Roman"/>
          <w:b/>
          <w:color w:val="000000" w:themeColor="text1"/>
          <w:sz w:val="28"/>
          <w:szCs w:val="28"/>
        </w:rPr>
        <w:t>Оценка полноты выполнения объектами контроля рекомендаций Контрольно-счетной палаты, сформированных по результатам проведенных экспертно-аналитических мероприятий</w:t>
      </w: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p>
    <w:p w:rsidR="000B5F4A" w:rsidRDefault="000B5F4A" w:rsidP="000B5F4A">
      <w:pPr>
        <w:tabs>
          <w:tab w:val="left" w:pos="993"/>
        </w:tabs>
        <w:spacing w:after="0" w:line="240" w:lineRule="auto"/>
        <w:ind w:firstLine="709"/>
        <w:jc w:val="both"/>
        <w:rPr>
          <w:rFonts w:ascii="Times New Roman" w:eastAsia="Calibri" w:hAnsi="Times New Roman"/>
          <w:iCs/>
          <w:sz w:val="28"/>
          <w:szCs w:val="28"/>
        </w:rPr>
      </w:pPr>
      <w:r w:rsidRPr="00F667C4">
        <w:rPr>
          <w:rFonts w:ascii="Times New Roman" w:eastAsia="Calibri" w:hAnsi="Times New Roman" w:cs="Times New Roman"/>
          <w:iCs/>
          <w:sz w:val="28"/>
          <w:szCs w:val="28"/>
        </w:rPr>
        <w:t>В части исполнения рекомендаций администрацией МО город Краснодар приняты соответствующие планы мероприятий (</w:t>
      </w:r>
      <w:r w:rsidRPr="00F667C4">
        <w:rPr>
          <w:rFonts w:ascii="Times New Roman" w:eastAsia="Calibri" w:hAnsi="Times New Roman" w:cs="Times New Roman"/>
          <w:iCs/>
          <w:sz w:val="24"/>
          <w:szCs w:val="24"/>
        </w:rPr>
        <w:t>за исключением проведенных в 2023 году анализа исполнения местного бюджета</w:t>
      </w:r>
      <w:r w:rsidRPr="00F667C4">
        <w:t xml:space="preserve"> </w:t>
      </w:r>
      <w:r w:rsidRPr="00F667C4">
        <w:rPr>
          <w:rFonts w:ascii="Times New Roman" w:eastAsia="Calibri" w:hAnsi="Times New Roman" w:cs="Times New Roman"/>
          <w:iCs/>
          <w:sz w:val="24"/>
          <w:szCs w:val="24"/>
        </w:rPr>
        <w:t>и экспертиз решений о внесении изменений в местный бюджет</w:t>
      </w:r>
      <w:r w:rsidRPr="00F667C4">
        <w:rPr>
          <w:rFonts w:ascii="Times New Roman" w:eastAsia="Calibri" w:hAnsi="Times New Roman" w:cs="Times New Roman"/>
          <w:iCs/>
          <w:sz w:val="28"/>
          <w:szCs w:val="28"/>
        </w:rPr>
        <w:t xml:space="preserve">), значительная часть которых исполнена. При этом из 82 выданных рекомендаций, отраженных в планах мероприятий, </w:t>
      </w:r>
      <w:r w:rsidRPr="000B5F4A">
        <w:rPr>
          <w:rFonts w:ascii="Times New Roman" w:eastAsia="Calibri" w:hAnsi="Times New Roman"/>
          <w:iCs/>
          <w:sz w:val="28"/>
          <w:szCs w:val="28"/>
        </w:rPr>
        <w:t>не выполнено 21.</w:t>
      </w:r>
      <w:r>
        <w:rPr>
          <w:rFonts w:ascii="Times New Roman" w:eastAsia="Calibri" w:hAnsi="Times New Roman"/>
          <w:iCs/>
          <w:sz w:val="28"/>
          <w:szCs w:val="28"/>
        </w:rPr>
        <w:t xml:space="preserve"> </w:t>
      </w:r>
      <w:r w:rsidRPr="000B5F4A">
        <w:rPr>
          <w:rFonts w:ascii="Times New Roman" w:eastAsia="Calibri" w:hAnsi="Times New Roman" w:cs="Times New Roman"/>
          <w:iCs/>
          <w:sz w:val="28"/>
          <w:szCs w:val="28"/>
        </w:rPr>
        <w:t>В части проведенных в отчетном году анализа исполнения местного бюджета и экспертиз решений о внесении изменений в местный бюджет из 84 выданных рекомендаций не выполнено 34.</w:t>
      </w:r>
    </w:p>
    <w:p w:rsidR="005D65E8" w:rsidRPr="000B5F4A" w:rsidRDefault="000B5F4A" w:rsidP="000B5F4A">
      <w:pPr>
        <w:tabs>
          <w:tab w:val="left" w:pos="993"/>
        </w:tabs>
        <w:spacing w:after="0" w:line="240" w:lineRule="auto"/>
        <w:ind w:firstLine="709"/>
        <w:jc w:val="both"/>
        <w:rPr>
          <w:rFonts w:ascii="Times New Roman" w:eastAsia="Calibri" w:hAnsi="Times New Roman"/>
          <w:iCs/>
          <w:sz w:val="28"/>
          <w:szCs w:val="28"/>
        </w:rPr>
      </w:pPr>
      <w:r>
        <w:rPr>
          <w:rFonts w:ascii="Times New Roman" w:eastAsia="Calibri" w:hAnsi="Times New Roman" w:cs="Times New Roman"/>
          <w:iCs/>
          <w:sz w:val="28"/>
          <w:szCs w:val="28"/>
        </w:rPr>
        <w:lastRenderedPageBreak/>
        <w:t xml:space="preserve">Таким образом, из 166 выданных рекомендаций </w:t>
      </w:r>
      <w:r w:rsidRPr="00F667C4">
        <w:rPr>
          <w:rFonts w:ascii="Times New Roman" w:eastAsia="Calibri" w:hAnsi="Times New Roman"/>
          <w:iCs/>
          <w:sz w:val="28"/>
          <w:szCs w:val="28"/>
        </w:rPr>
        <w:t xml:space="preserve">не выполнено </w:t>
      </w:r>
      <w:r w:rsidRPr="000B5F4A">
        <w:rPr>
          <w:rFonts w:ascii="Times New Roman" w:eastAsia="Calibri" w:hAnsi="Times New Roman"/>
          <w:iCs/>
          <w:sz w:val="28"/>
          <w:szCs w:val="28"/>
        </w:rPr>
        <w:t xml:space="preserve">55 </w:t>
      </w:r>
      <w:r w:rsidRPr="000B5F4A">
        <w:rPr>
          <w:rFonts w:ascii="Times New Roman" w:eastAsia="Calibri" w:hAnsi="Times New Roman"/>
          <w:iCs/>
          <w:sz w:val="24"/>
          <w:szCs w:val="24"/>
        </w:rPr>
        <w:t xml:space="preserve">(наибольшее количество приходится на ДГХ и ТЭК – 15, Департамент финансов и </w:t>
      </w:r>
      <w:proofErr w:type="gramStart"/>
      <w:r w:rsidRPr="000B5F4A">
        <w:rPr>
          <w:rFonts w:ascii="Times New Roman" w:eastAsia="Calibri" w:hAnsi="Times New Roman"/>
          <w:iCs/>
          <w:sz w:val="24"/>
          <w:szCs w:val="24"/>
        </w:rPr>
        <w:t>ДМС</w:t>
      </w:r>
      <w:proofErr w:type="gramEnd"/>
      <w:r w:rsidRPr="000B5F4A">
        <w:rPr>
          <w:rFonts w:ascii="Times New Roman" w:eastAsia="Calibri" w:hAnsi="Times New Roman"/>
          <w:iCs/>
          <w:sz w:val="24"/>
          <w:szCs w:val="24"/>
        </w:rPr>
        <w:t xml:space="preserve"> и ГЗ </w:t>
      </w:r>
      <w:r w:rsidR="003B7A4B">
        <w:rPr>
          <w:rFonts w:ascii="Times New Roman" w:eastAsia="Calibri" w:hAnsi="Times New Roman"/>
          <w:iCs/>
          <w:sz w:val="24"/>
          <w:szCs w:val="24"/>
        </w:rPr>
        <w:t>-</w:t>
      </w:r>
      <w:r w:rsidRPr="000B5F4A">
        <w:rPr>
          <w:rFonts w:ascii="Times New Roman" w:eastAsia="Calibri" w:hAnsi="Times New Roman"/>
          <w:iCs/>
          <w:sz w:val="24"/>
          <w:szCs w:val="24"/>
        </w:rPr>
        <w:t xml:space="preserve"> по 7, Департамент транспорта, Управление экономики, Департамент строительства – по 3)</w:t>
      </w:r>
      <w:r>
        <w:rPr>
          <w:rFonts w:ascii="Times New Roman" w:eastAsia="Calibri" w:hAnsi="Times New Roman"/>
          <w:iCs/>
          <w:sz w:val="24"/>
          <w:szCs w:val="24"/>
        </w:rPr>
        <w:t>.</w:t>
      </w:r>
    </w:p>
    <w:p w:rsidR="000B5F4A" w:rsidRDefault="000B5F4A" w:rsidP="00BB3B70">
      <w:pPr>
        <w:tabs>
          <w:tab w:val="left" w:pos="993"/>
        </w:tabs>
        <w:spacing w:after="0" w:line="240" w:lineRule="auto"/>
        <w:ind w:right="-1"/>
        <w:jc w:val="center"/>
        <w:rPr>
          <w:rFonts w:ascii="Times New Roman" w:eastAsia="Calibri" w:hAnsi="Times New Roman" w:cs="Times New Roman"/>
          <w:b/>
          <w:sz w:val="28"/>
          <w:szCs w:val="28"/>
        </w:rPr>
      </w:pPr>
    </w:p>
    <w:p w:rsidR="00F87EFF" w:rsidRDefault="00BB3B70" w:rsidP="00BB3B70">
      <w:pPr>
        <w:tabs>
          <w:tab w:val="left" w:pos="993"/>
        </w:tabs>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704BA2" w:rsidRDefault="00704BA2" w:rsidP="00BB3B70">
      <w:pPr>
        <w:tabs>
          <w:tab w:val="left" w:pos="993"/>
        </w:tabs>
        <w:spacing w:after="0" w:line="240" w:lineRule="auto"/>
        <w:ind w:right="-1"/>
        <w:jc w:val="center"/>
        <w:rPr>
          <w:rFonts w:ascii="Times New Roman" w:eastAsia="Calibri" w:hAnsi="Times New Roman" w:cs="Times New Roman"/>
          <w:b/>
          <w:sz w:val="28"/>
          <w:szCs w:val="28"/>
        </w:rPr>
      </w:pPr>
    </w:p>
    <w:p w:rsidR="00704BA2" w:rsidRDefault="00704BA2" w:rsidP="00704BA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Главным распорядителям бюджетных средств:</w:t>
      </w:r>
    </w:p>
    <w:p w:rsidR="00704BA2" w:rsidRPr="00704BA2" w:rsidRDefault="00704BA2" w:rsidP="00704BA2">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sidRPr="00704BA2">
        <w:rPr>
          <w:rFonts w:ascii="Times New Roman" w:eastAsia="Times New Roman" w:hAnsi="Times New Roman" w:cs="Times New Roman"/>
          <w:sz w:val="28"/>
          <w:szCs w:val="28"/>
        </w:rPr>
        <w:t>- принять исчерпывающие меры по устранению нарушений и недостатков, выявленных в ходе внешней проверки</w:t>
      </w:r>
      <w:r w:rsidR="009941B8">
        <w:rPr>
          <w:rFonts w:ascii="Times New Roman" w:eastAsia="Times New Roman" w:hAnsi="Times New Roman" w:cs="Times New Roman"/>
          <w:sz w:val="28"/>
          <w:szCs w:val="28"/>
        </w:rPr>
        <w:t>, в том числе</w:t>
      </w:r>
      <w:r w:rsidRPr="00704BA2">
        <w:rPr>
          <w:rFonts w:ascii="Times New Roman" w:eastAsia="Times New Roman" w:hAnsi="Times New Roman" w:cs="Times New Roman"/>
          <w:sz w:val="28"/>
          <w:szCs w:val="28"/>
        </w:rPr>
        <w:t xml:space="preserve"> по внесенным представлениям и предписаниям Контрольно-счетной палаты;</w:t>
      </w:r>
    </w:p>
    <w:p w:rsidR="00704BA2" w:rsidRPr="00704BA2" w:rsidRDefault="00704BA2" w:rsidP="00704BA2">
      <w:pPr>
        <w:autoSpaceDE w:val="0"/>
        <w:autoSpaceDN w:val="0"/>
        <w:adjustRightInd w:val="0"/>
        <w:spacing w:after="0" w:line="240" w:lineRule="auto"/>
        <w:ind w:firstLine="709"/>
        <w:jc w:val="both"/>
        <w:rPr>
          <w:rFonts w:ascii="Times New Roman" w:hAnsi="Times New Roman" w:cs="Times New Roman"/>
          <w:bCs/>
          <w:sz w:val="28"/>
          <w:szCs w:val="28"/>
        </w:rPr>
      </w:pPr>
      <w:r w:rsidRPr="00E46005">
        <w:rPr>
          <w:rFonts w:ascii="Times New Roman" w:hAnsi="Times New Roman" w:cs="Times New Roman"/>
          <w:sz w:val="28"/>
          <w:szCs w:val="28"/>
        </w:rPr>
        <w:t>-</w:t>
      </w:r>
      <w:r>
        <w:rPr>
          <w:rFonts w:ascii="Times New Roman" w:hAnsi="Times New Roman" w:cs="Times New Roman"/>
          <w:b/>
          <w:sz w:val="28"/>
          <w:szCs w:val="28"/>
        </w:rPr>
        <w:t xml:space="preserve"> </w:t>
      </w:r>
      <w:r w:rsidRPr="00F5499A">
        <w:rPr>
          <w:rFonts w:ascii="Times New Roman" w:hAnsi="Times New Roman" w:cs="Times New Roman"/>
          <w:bCs/>
          <w:sz w:val="28"/>
          <w:szCs w:val="28"/>
        </w:rPr>
        <w:t xml:space="preserve">в порядке ведомственного контроля </w:t>
      </w:r>
      <w:r w:rsidRPr="00F5499A">
        <w:rPr>
          <w:rFonts w:ascii="Times New Roman" w:hAnsi="Times New Roman" w:cs="Times New Roman"/>
          <w:sz w:val="28"/>
          <w:szCs w:val="28"/>
        </w:rPr>
        <w:t xml:space="preserve">ежеквартально </w:t>
      </w:r>
      <w:r>
        <w:rPr>
          <w:rFonts w:ascii="Times New Roman" w:hAnsi="Times New Roman" w:cs="Times New Roman"/>
          <w:sz w:val="28"/>
          <w:szCs w:val="28"/>
        </w:rPr>
        <w:t>осуществлять мониторинг закупок</w:t>
      </w:r>
      <w:r w:rsidRPr="00F5499A">
        <w:rPr>
          <w:rFonts w:ascii="Times New Roman" w:hAnsi="Times New Roman" w:cs="Times New Roman"/>
          <w:sz w:val="28"/>
          <w:szCs w:val="28"/>
        </w:rPr>
        <w:t xml:space="preserve"> </w:t>
      </w:r>
      <w:r>
        <w:rPr>
          <w:rFonts w:ascii="Times New Roman" w:hAnsi="Times New Roman" w:cs="Times New Roman"/>
          <w:bCs/>
          <w:sz w:val="28"/>
          <w:szCs w:val="28"/>
        </w:rPr>
        <w:t>с целью своевременного принятия подведомственными учреждениями бюджетных обязательств.</w:t>
      </w:r>
    </w:p>
    <w:p w:rsidR="0090525C" w:rsidRPr="00F87EFF" w:rsidRDefault="0090525C" w:rsidP="00BB3B70">
      <w:pPr>
        <w:tabs>
          <w:tab w:val="left" w:pos="1134"/>
        </w:tabs>
        <w:spacing w:after="0" w:line="240" w:lineRule="auto"/>
        <w:ind w:right="-1"/>
        <w:jc w:val="both"/>
        <w:rPr>
          <w:rFonts w:ascii="Times New Roman" w:eastAsia="Calibri" w:hAnsi="Times New Roman" w:cs="Times New Roman"/>
          <w:iCs/>
          <w:color w:val="000000" w:themeColor="text1"/>
          <w:sz w:val="28"/>
          <w:szCs w:val="28"/>
        </w:rPr>
      </w:pPr>
    </w:p>
    <w:p w:rsidR="00BB3B70" w:rsidRPr="002F486E" w:rsidRDefault="002F486E" w:rsidP="002F486E">
      <w:pPr>
        <w:shd w:val="clear" w:color="auto" w:fill="FFFFFF"/>
        <w:spacing w:after="0" w:line="240" w:lineRule="auto"/>
        <w:ind w:left="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0402C5" w:rsidRPr="002F486E">
        <w:rPr>
          <w:rFonts w:ascii="Times New Roman" w:eastAsia="Calibri" w:hAnsi="Times New Roman" w:cs="Times New Roman"/>
          <w:b/>
          <w:sz w:val="28"/>
          <w:szCs w:val="28"/>
        </w:rPr>
        <w:t xml:space="preserve">Заместителю главы </w:t>
      </w:r>
      <w:r w:rsidR="000402C5" w:rsidRPr="002F486E">
        <w:rPr>
          <w:rFonts w:ascii="Times New Roman" w:eastAsiaTheme="minorEastAsia" w:hAnsi="Times New Roman" w:cs="Times New Roman"/>
          <w:b/>
          <w:sz w:val="28"/>
        </w:rPr>
        <w:t xml:space="preserve">МО город Краснодар </w:t>
      </w:r>
      <w:r w:rsidR="00BB3B70" w:rsidRPr="002F486E">
        <w:rPr>
          <w:rFonts w:ascii="Times New Roman" w:eastAsia="Calibri" w:hAnsi="Times New Roman" w:cs="Times New Roman"/>
          <w:b/>
          <w:sz w:val="28"/>
          <w:szCs w:val="28"/>
        </w:rPr>
        <w:t xml:space="preserve">В.О. </w:t>
      </w:r>
      <w:r w:rsidR="000402C5" w:rsidRPr="002F486E">
        <w:rPr>
          <w:rFonts w:ascii="Times New Roman" w:eastAsia="Calibri" w:hAnsi="Times New Roman" w:cs="Times New Roman"/>
          <w:b/>
          <w:sz w:val="28"/>
          <w:szCs w:val="28"/>
        </w:rPr>
        <w:t>Архипову</w:t>
      </w:r>
      <w:r w:rsidR="00BB3B70" w:rsidRPr="002F486E">
        <w:rPr>
          <w:rFonts w:ascii="Times New Roman" w:eastAsia="Calibri" w:hAnsi="Times New Roman" w:cs="Times New Roman"/>
          <w:b/>
          <w:sz w:val="28"/>
          <w:szCs w:val="28"/>
        </w:rPr>
        <w:t>:</w:t>
      </w:r>
    </w:p>
    <w:p w:rsidR="00BB3B70" w:rsidRDefault="00BB3B70" w:rsidP="000402C5">
      <w:pPr>
        <w:pStyle w:val="a5"/>
        <w:ind w:firstLine="709"/>
        <w:jc w:val="both"/>
        <w:rPr>
          <w:rFonts w:ascii="Times New Roman" w:eastAsia="Calibri" w:hAnsi="Times New Roman"/>
          <w:sz w:val="28"/>
          <w:szCs w:val="28"/>
        </w:rPr>
      </w:pPr>
      <w:r w:rsidRPr="00E46005">
        <w:rPr>
          <w:rFonts w:ascii="Times New Roman" w:hAnsi="Times New Roman"/>
          <w:sz w:val="28"/>
          <w:szCs w:val="28"/>
        </w:rPr>
        <w:t>-</w:t>
      </w:r>
      <w:r w:rsidRPr="00461966">
        <w:rPr>
          <w:rFonts w:ascii="Times New Roman" w:hAnsi="Times New Roman"/>
          <w:b/>
          <w:sz w:val="28"/>
          <w:szCs w:val="28"/>
        </w:rPr>
        <w:t xml:space="preserve"> </w:t>
      </w:r>
      <w:r w:rsidRPr="00696BB9">
        <w:rPr>
          <w:rFonts w:ascii="Times New Roman" w:hAnsi="Times New Roman"/>
          <w:sz w:val="28"/>
          <w:szCs w:val="28"/>
        </w:rPr>
        <w:t>поручить Департаменту транспорта обеспечить выполнение ранее выданной рекомендации</w:t>
      </w:r>
      <w:r w:rsidRPr="00461966">
        <w:rPr>
          <w:rFonts w:ascii="Times New Roman" w:hAnsi="Times New Roman"/>
          <w:sz w:val="28"/>
          <w:szCs w:val="28"/>
        </w:rPr>
        <w:t xml:space="preserve"> по организации своевременного получения МКУ «ЦМДДТ» информации от МКУ «ЕДДС» о фактах ДТП, связанных с ненадлежащим состоянием автомобильных дорог, и включению в муниципальные контракты на содержание автомобильных дорог конкретного механизма и сроков реагирования подрядчика на указанную информацию, ответственности за непринятие мер и</w:t>
      </w:r>
      <w:r>
        <w:rPr>
          <w:rFonts w:ascii="Times New Roman" w:hAnsi="Times New Roman"/>
          <w:sz w:val="28"/>
          <w:szCs w:val="28"/>
        </w:rPr>
        <w:t xml:space="preserve"> причиненный материальный ущерб;</w:t>
      </w:r>
    </w:p>
    <w:p w:rsidR="000402C5" w:rsidRDefault="00BB3B70" w:rsidP="00BB3B70">
      <w:pPr>
        <w:pStyle w:val="a5"/>
        <w:ind w:firstLine="709"/>
        <w:jc w:val="both"/>
        <w:rPr>
          <w:rFonts w:ascii="Times New Roman" w:eastAsia="Calibri" w:hAnsi="Times New Roman"/>
          <w:sz w:val="28"/>
          <w:szCs w:val="28"/>
        </w:rPr>
      </w:pPr>
      <w:r>
        <w:rPr>
          <w:rFonts w:ascii="Times New Roman" w:eastAsia="Calibri" w:hAnsi="Times New Roman"/>
          <w:sz w:val="28"/>
          <w:szCs w:val="28"/>
        </w:rPr>
        <w:t>- о</w:t>
      </w:r>
      <w:r w:rsidR="000402C5">
        <w:rPr>
          <w:rFonts w:ascii="Times New Roman" w:eastAsia="Calibri" w:hAnsi="Times New Roman"/>
          <w:sz w:val="28"/>
          <w:szCs w:val="28"/>
        </w:rPr>
        <w:t>беспечить контроль за внесением изменений в п</w:t>
      </w:r>
      <w:r w:rsidR="000402C5" w:rsidRPr="006D4FF4">
        <w:rPr>
          <w:rFonts w:ascii="Times New Roman" w:eastAsia="Calibri" w:hAnsi="Times New Roman"/>
          <w:sz w:val="28"/>
          <w:szCs w:val="28"/>
        </w:rPr>
        <w:t>остановление администрации МО город Краснодар от 04.10.2010 № 7593 «Об утверждении Регламента взаимодействия отраслевых, функциональных и территориальных органов администрации муниципального образования город Краснодар, муниципальных учреждений при организации работы по переселению граждан из аварийного жилищного фонда»</w:t>
      </w:r>
      <w:r w:rsidR="000402C5">
        <w:rPr>
          <w:rFonts w:ascii="Times New Roman" w:eastAsia="Calibri" w:hAnsi="Times New Roman"/>
          <w:sz w:val="28"/>
          <w:szCs w:val="28"/>
        </w:rPr>
        <w:t xml:space="preserve"> </w:t>
      </w:r>
      <w:r w:rsidR="000402C5" w:rsidRPr="00BB3B70">
        <w:rPr>
          <w:rFonts w:ascii="Times New Roman" w:eastAsia="Calibri" w:hAnsi="Times New Roman"/>
          <w:sz w:val="28"/>
          <w:szCs w:val="28"/>
        </w:rPr>
        <w:t>в части устранения препятствий для проведения работы по регистрации права муниципальной собственности на жилые помещения ветхого и аварийного жилищного фонда.</w:t>
      </w:r>
    </w:p>
    <w:p w:rsidR="00482672" w:rsidRDefault="00482672" w:rsidP="000402C5">
      <w:pPr>
        <w:pStyle w:val="a5"/>
        <w:ind w:firstLine="709"/>
        <w:jc w:val="both"/>
        <w:rPr>
          <w:rFonts w:ascii="Times New Roman" w:eastAsia="Calibri" w:hAnsi="Times New Roman"/>
          <w:sz w:val="28"/>
          <w:szCs w:val="28"/>
        </w:rPr>
      </w:pPr>
    </w:p>
    <w:p w:rsidR="000402C5" w:rsidRPr="00120EE5" w:rsidRDefault="002F486E" w:rsidP="002F486E">
      <w:pPr>
        <w:pStyle w:val="af2"/>
        <w:spacing w:before="0" w:beforeAutospacing="0" w:after="0" w:afterAutospacing="0"/>
        <w:ind w:left="709"/>
        <w:jc w:val="both"/>
        <w:rPr>
          <w:rFonts w:eastAsiaTheme="minorEastAsia"/>
          <w:sz w:val="28"/>
          <w:szCs w:val="22"/>
        </w:rPr>
      </w:pPr>
      <w:r>
        <w:rPr>
          <w:rFonts w:eastAsiaTheme="minorEastAsia"/>
          <w:b/>
          <w:sz w:val="28"/>
          <w:szCs w:val="22"/>
        </w:rPr>
        <w:t xml:space="preserve">3. </w:t>
      </w:r>
      <w:r w:rsidR="00120EE5">
        <w:rPr>
          <w:rFonts w:eastAsiaTheme="minorEastAsia"/>
          <w:b/>
          <w:sz w:val="28"/>
          <w:szCs w:val="22"/>
        </w:rPr>
        <w:t>З</w:t>
      </w:r>
      <w:r w:rsidR="009B7586" w:rsidRPr="009B7586">
        <w:rPr>
          <w:rFonts w:eastAsiaTheme="minorEastAsia"/>
          <w:b/>
          <w:sz w:val="28"/>
          <w:szCs w:val="22"/>
        </w:rPr>
        <w:t xml:space="preserve">аместителю главы МО город Краснодар </w:t>
      </w:r>
      <w:r w:rsidR="009B7586">
        <w:rPr>
          <w:rFonts w:eastAsiaTheme="minorEastAsia"/>
          <w:b/>
          <w:sz w:val="28"/>
          <w:szCs w:val="22"/>
        </w:rPr>
        <w:t xml:space="preserve">И.К. Павлову </w:t>
      </w:r>
      <w:r w:rsidR="00F94423">
        <w:rPr>
          <w:rFonts w:eastAsiaTheme="minorEastAsia"/>
          <w:b/>
          <w:sz w:val="28"/>
          <w:szCs w:val="22"/>
        </w:rPr>
        <w:t>обеспечить:</w:t>
      </w:r>
    </w:p>
    <w:p w:rsidR="000402C5" w:rsidRDefault="00120EE5" w:rsidP="00120EE5">
      <w:pPr>
        <w:pStyle w:val="a3"/>
        <w:spacing w:after="0" w:line="240" w:lineRule="auto"/>
        <w:ind w:left="0" w:firstLine="709"/>
        <w:jc w:val="both"/>
        <w:rPr>
          <w:rFonts w:ascii="Times New Roman" w:eastAsia="Times New Roman" w:hAnsi="Times New Roman" w:cs="Times New Roman"/>
          <w:sz w:val="28"/>
          <w:szCs w:val="28"/>
          <w:lang w:eastAsia="ru-RU"/>
        </w:rPr>
      </w:pPr>
      <w:r w:rsidRPr="00120EE5">
        <w:rPr>
          <w:rFonts w:ascii="Times New Roman" w:eastAsia="Times New Roman" w:hAnsi="Times New Roman" w:cs="Times New Roman"/>
          <w:sz w:val="28"/>
          <w:szCs w:val="28"/>
          <w:lang w:eastAsia="ru-RU"/>
        </w:rPr>
        <w:t xml:space="preserve">- </w:t>
      </w:r>
      <w:r w:rsidR="000402C5" w:rsidRPr="00120EE5">
        <w:rPr>
          <w:rFonts w:ascii="Times New Roman" w:eastAsia="Times New Roman" w:hAnsi="Times New Roman" w:cs="Times New Roman"/>
          <w:sz w:val="28"/>
          <w:szCs w:val="28"/>
          <w:lang w:eastAsia="ru-RU"/>
        </w:rPr>
        <w:t>разработ</w:t>
      </w:r>
      <w:r w:rsidR="00F94423">
        <w:rPr>
          <w:rFonts w:ascii="Times New Roman" w:eastAsia="Times New Roman" w:hAnsi="Times New Roman" w:cs="Times New Roman"/>
          <w:sz w:val="28"/>
          <w:szCs w:val="28"/>
          <w:lang w:eastAsia="ru-RU"/>
        </w:rPr>
        <w:t xml:space="preserve">ку механизма </w:t>
      </w:r>
      <w:r w:rsidR="000402C5" w:rsidRPr="00120EE5">
        <w:rPr>
          <w:rFonts w:ascii="Times New Roman" w:eastAsia="Times New Roman" w:hAnsi="Times New Roman" w:cs="Times New Roman"/>
          <w:sz w:val="28"/>
          <w:szCs w:val="28"/>
          <w:lang w:eastAsia="ru-RU"/>
        </w:rPr>
        <w:t xml:space="preserve">реализации невостребованных </w:t>
      </w:r>
      <w:r>
        <w:rPr>
          <w:rFonts w:ascii="Times New Roman" w:eastAsia="Times New Roman" w:hAnsi="Times New Roman" w:cs="Times New Roman"/>
          <w:sz w:val="28"/>
          <w:szCs w:val="28"/>
          <w:lang w:eastAsia="ru-RU"/>
        </w:rPr>
        <w:t xml:space="preserve">муниципальных </w:t>
      </w:r>
      <w:r w:rsidR="000402C5" w:rsidRPr="00120EE5">
        <w:rPr>
          <w:rFonts w:ascii="Times New Roman" w:eastAsia="Times New Roman" w:hAnsi="Times New Roman" w:cs="Times New Roman"/>
          <w:sz w:val="28"/>
          <w:szCs w:val="28"/>
          <w:lang w:eastAsia="ru-RU"/>
        </w:rPr>
        <w:t xml:space="preserve">жилых помещений, длительное время обременяющих местный </w:t>
      </w:r>
      <w:r w:rsidRPr="00120EE5">
        <w:rPr>
          <w:rFonts w:ascii="Times New Roman" w:eastAsia="Times New Roman" w:hAnsi="Times New Roman" w:cs="Times New Roman"/>
          <w:sz w:val="28"/>
          <w:szCs w:val="28"/>
          <w:lang w:eastAsia="ru-RU"/>
        </w:rPr>
        <w:t>бюджет неэффективными расходами;</w:t>
      </w:r>
      <w:r w:rsidR="000402C5" w:rsidRPr="00650873">
        <w:rPr>
          <w:rFonts w:ascii="Times New Roman" w:eastAsia="Times New Roman" w:hAnsi="Times New Roman" w:cs="Times New Roman"/>
          <w:sz w:val="28"/>
          <w:szCs w:val="28"/>
          <w:lang w:eastAsia="ru-RU"/>
        </w:rPr>
        <w:t xml:space="preserve"> </w:t>
      </w:r>
    </w:p>
    <w:p w:rsidR="00120EE5" w:rsidRPr="009B7586" w:rsidRDefault="00120EE5" w:rsidP="00120EE5">
      <w:pPr>
        <w:pStyle w:val="af2"/>
        <w:spacing w:before="0" w:beforeAutospacing="0" w:after="0" w:afterAutospacing="0"/>
        <w:ind w:firstLine="709"/>
        <w:jc w:val="both"/>
        <w:rPr>
          <w:rFonts w:eastAsiaTheme="minorEastAsia"/>
          <w:sz w:val="28"/>
          <w:szCs w:val="22"/>
        </w:rPr>
      </w:pPr>
      <w:r>
        <w:rPr>
          <w:rFonts w:eastAsiaTheme="minorEastAsia"/>
          <w:sz w:val="28"/>
          <w:szCs w:val="22"/>
        </w:rPr>
        <w:t>- разработку и внесение</w:t>
      </w:r>
      <w:r w:rsidRPr="009B7586">
        <w:rPr>
          <w:rFonts w:eastAsiaTheme="minorEastAsia"/>
          <w:sz w:val="28"/>
          <w:szCs w:val="22"/>
        </w:rPr>
        <w:t xml:space="preserve"> на утверждение Положение о контроле за деятельностью</w:t>
      </w:r>
      <w:r>
        <w:rPr>
          <w:rFonts w:eastAsiaTheme="minorEastAsia"/>
          <w:sz w:val="28"/>
          <w:szCs w:val="22"/>
        </w:rPr>
        <w:t xml:space="preserve"> </w:t>
      </w:r>
      <w:r w:rsidRPr="009B7586">
        <w:rPr>
          <w:rFonts w:eastAsiaTheme="minorEastAsia"/>
          <w:sz w:val="28"/>
          <w:szCs w:val="22"/>
        </w:rPr>
        <w:t>муниципальных</w:t>
      </w:r>
      <w:r>
        <w:rPr>
          <w:rFonts w:eastAsiaTheme="minorEastAsia"/>
          <w:sz w:val="28"/>
          <w:szCs w:val="22"/>
        </w:rPr>
        <w:t xml:space="preserve"> </w:t>
      </w:r>
      <w:r w:rsidRPr="009B7586">
        <w:rPr>
          <w:rFonts w:eastAsiaTheme="minorEastAsia"/>
          <w:sz w:val="28"/>
          <w:szCs w:val="22"/>
        </w:rPr>
        <w:t>унитарных</w:t>
      </w:r>
      <w:r>
        <w:rPr>
          <w:rFonts w:eastAsiaTheme="minorEastAsia"/>
          <w:sz w:val="28"/>
          <w:szCs w:val="22"/>
        </w:rPr>
        <w:t xml:space="preserve"> </w:t>
      </w:r>
      <w:r w:rsidR="00C77F59">
        <w:rPr>
          <w:rFonts w:eastAsiaTheme="minorEastAsia"/>
          <w:sz w:val="28"/>
          <w:szCs w:val="22"/>
        </w:rPr>
        <w:t xml:space="preserve">предприятий, </w:t>
      </w:r>
      <w:r>
        <w:rPr>
          <w:rFonts w:eastAsiaTheme="minorEastAsia"/>
          <w:sz w:val="28"/>
          <w:szCs w:val="22"/>
        </w:rPr>
        <w:t xml:space="preserve">хозяйственных обществ, 100 процентов акций </w:t>
      </w:r>
      <w:r w:rsidRPr="009B7586">
        <w:rPr>
          <w:rFonts w:eastAsiaTheme="minorEastAsia"/>
          <w:sz w:val="28"/>
          <w:szCs w:val="22"/>
        </w:rPr>
        <w:t xml:space="preserve">(долей) в уставном капитале которых находится в муниципальной собственности МО город Краснодар. </w:t>
      </w:r>
    </w:p>
    <w:p w:rsidR="00120EE5" w:rsidRDefault="00120EE5" w:rsidP="00E5434A">
      <w:pPr>
        <w:pStyle w:val="a5"/>
        <w:ind w:firstLine="709"/>
        <w:jc w:val="both"/>
        <w:rPr>
          <w:rFonts w:ascii="Times New Roman" w:eastAsia="Times New Roman" w:hAnsi="Times New Roman"/>
          <w:b/>
          <w:sz w:val="28"/>
          <w:szCs w:val="28"/>
        </w:rPr>
      </w:pPr>
    </w:p>
    <w:p w:rsidR="00E5434A" w:rsidRPr="00120EE5" w:rsidRDefault="002F486E" w:rsidP="002F486E">
      <w:pPr>
        <w:pStyle w:val="a5"/>
        <w:ind w:left="709"/>
        <w:jc w:val="both"/>
        <w:rPr>
          <w:rFonts w:ascii="Times New Roman" w:eastAsia="Calibri" w:hAnsi="Times New Roman"/>
          <w:b/>
          <w:sz w:val="28"/>
          <w:szCs w:val="28"/>
        </w:rPr>
      </w:pPr>
      <w:r>
        <w:rPr>
          <w:rFonts w:ascii="Times New Roman" w:eastAsia="Times New Roman" w:hAnsi="Times New Roman"/>
          <w:b/>
          <w:sz w:val="28"/>
          <w:szCs w:val="28"/>
        </w:rPr>
        <w:t xml:space="preserve">4. </w:t>
      </w:r>
      <w:r w:rsidR="00E5434A" w:rsidRPr="00120EE5">
        <w:rPr>
          <w:rFonts w:ascii="Times New Roman" w:eastAsia="Times New Roman" w:hAnsi="Times New Roman"/>
          <w:b/>
          <w:sz w:val="28"/>
          <w:szCs w:val="28"/>
        </w:rPr>
        <w:t>Заместителю главы</w:t>
      </w:r>
      <w:r w:rsidR="00120EE5" w:rsidRPr="00120EE5">
        <w:rPr>
          <w:rFonts w:ascii="Times New Roman" w:eastAsia="Times New Roman" w:hAnsi="Times New Roman"/>
          <w:b/>
          <w:sz w:val="28"/>
          <w:szCs w:val="28"/>
        </w:rPr>
        <w:t xml:space="preserve"> МО город Краснодар</w:t>
      </w:r>
      <w:r w:rsidR="00E5434A" w:rsidRPr="00120EE5">
        <w:rPr>
          <w:rFonts w:ascii="Times New Roman" w:eastAsia="Times New Roman" w:hAnsi="Times New Roman"/>
          <w:b/>
          <w:sz w:val="28"/>
          <w:szCs w:val="28"/>
        </w:rPr>
        <w:t xml:space="preserve"> </w:t>
      </w:r>
      <w:r w:rsidR="00120EE5" w:rsidRPr="00120EE5">
        <w:rPr>
          <w:rFonts w:ascii="Times New Roman" w:eastAsia="Times New Roman" w:hAnsi="Times New Roman"/>
          <w:b/>
          <w:sz w:val="28"/>
          <w:szCs w:val="28"/>
        </w:rPr>
        <w:t xml:space="preserve">Н.А. </w:t>
      </w:r>
      <w:proofErr w:type="spellStart"/>
      <w:r w:rsidR="00E5434A" w:rsidRPr="00120EE5">
        <w:rPr>
          <w:rFonts w:ascii="Times New Roman" w:eastAsia="Times New Roman" w:hAnsi="Times New Roman"/>
          <w:b/>
          <w:sz w:val="28"/>
          <w:szCs w:val="28"/>
        </w:rPr>
        <w:t>Панаетовой</w:t>
      </w:r>
      <w:proofErr w:type="spellEnd"/>
      <w:r w:rsidR="00E5434A" w:rsidRPr="00120EE5">
        <w:rPr>
          <w:rFonts w:ascii="Times New Roman" w:eastAsia="Times New Roman" w:hAnsi="Times New Roman"/>
          <w:b/>
          <w:sz w:val="28"/>
          <w:szCs w:val="28"/>
        </w:rPr>
        <w:t>,</w:t>
      </w:r>
      <w:r w:rsidR="00120EE5">
        <w:rPr>
          <w:rFonts w:ascii="Times New Roman" w:eastAsia="Calibri" w:hAnsi="Times New Roman"/>
          <w:b/>
          <w:sz w:val="28"/>
          <w:szCs w:val="28"/>
        </w:rPr>
        <w:t xml:space="preserve"> Правовому департаменту</w:t>
      </w:r>
      <w:r w:rsidR="00E5434A" w:rsidRPr="00120EE5">
        <w:rPr>
          <w:rFonts w:ascii="Times New Roman" w:eastAsia="Calibri" w:hAnsi="Times New Roman"/>
          <w:b/>
          <w:sz w:val="28"/>
          <w:szCs w:val="28"/>
        </w:rPr>
        <w:t>:</w:t>
      </w:r>
    </w:p>
    <w:p w:rsidR="00E5434A" w:rsidRPr="00E5434A" w:rsidRDefault="00120EE5" w:rsidP="00E5434A">
      <w:pPr>
        <w:shd w:val="clear" w:color="auto" w:fill="FFFFFF"/>
        <w:autoSpaceDE w:val="0"/>
        <w:autoSpaceDN w:val="0"/>
        <w:adjustRightInd w:val="0"/>
        <w:spacing w:after="0" w:line="240" w:lineRule="auto"/>
        <w:ind w:firstLine="851"/>
        <w:jc w:val="both"/>
        <w:rPr>
          <w:rFonts w:ascii="Times New Roman" w:eastAsia="Calibri" w:hAnsi="Times New Roman" w:cs="Times New Roman"/>
          <w:color w:val="FF0000"/>
          <w:sz w:val="28"/>
          <w:szCs w:val="28"/>
        </w:rPr>
      </w:pPr>
      <w:r w:rsidRPr="00120EE5">
        <w:rPr>
          <w:rFonts w:ascii="Times New Roman" w:eastAsia="Times New Roman" w:hAnsi="Times New Roman" w:cs="Times New Roman"/>
          <w:sz w:val="28"/>
          <w:szCs w:val="28"/>
          <w:lang w:eastAsia="ru-RU"/>
        </w:rPr>
        <w:t xml:space="preserve">Принять меры по </w:t>
      </w:r>
      <w:r w:rsidRPr="00120EE5">
        <w:rPr>
          <w:rFonts w:ascii="Times New Roman" w:eastAsia="Calibri" w:hAnsi="Times New Roman" w:cs="Times New Roman"/>
          <w:sz w:val="28"/>
          <w:szCs w:val="28"/>
        </w:rPr>
        <w:t>присвоению</w:t>
      </w:r>
      <w:r>
        <w:rPr>
          <w:rFonts w:ascii="Times New Roman" w:eastAsia="Calibri" w:hAnsi="Times New Roman" w:cs="Times New Roman"/>
          <w:sz w:val="28"/>
          <w:szCs w:val="28"/>
        </w:rPr>
        <w:t xml:space="preserve"> адресов</w:t>
      </w:r>
      <w:r w:rsidR="00E5434A" w:rsidRPr="00120EE5">
        <w:rPr>
          <w:rFonts w:ascii="Times New Roman" w:eastAsia="Calibri" w:hAnsi="Times New Roman" w:cs="Times New Roman"/>
          <w:sz w:val="28"/>
          <w:szCs w:val="28"/>
        </w:rPr>
        <w:t xml:space="preserve"> объектам</w:t>
      </w:r>
      <w:r>
        <w:rPr>
          <w:rFonts w:ascii="Times New Roman" w:eastAsia="Calibri" w:hAnsi="Times New Roman" w:cs="Times New Roman"/>
          <w:sz w:val="28"/>
          <w:szCs w:val="28"/>
        </w:rPr>
        <w:t>,</w:t>
      </w:r>
      <w:r w:rsidR="00E5434A" w:rsidRPr="00120EE5">
        <w:rPr>
          <w:rFonts w:ascii="Times New Roman" w:eastAsia="Calibri" w:hAnsi="Times New Roman" w:cs="Times New Roman"/>
          <w:sz w:val="28"/>
          <w:szCs w:val="28"/>
        </w:rPr>
        <w:t xml:space="preserve"> расположенным в:</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п. Знаменский, улица Лазурная и улица Красивая;</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территория ДНТ «Зеленая Роща» (около ДНТ «</w:t>
      </w:r>
      <w:proofErr w:type="spellStart"/>
      <w:r w:rsidRPr="00872601">
        <w:rPr>
          <w:rFonts w:ascii="Times New Roman" w:eastAsia="Calibri" w:hAnsi="Times New Roman" w:cs="Times New Roman"/>
          <w:sz w:val="24"/>
          <w:szCs w:val="24"/>
        </w:rPr>
        <w:t>Рублевский</w:t>
      </w:r>
      <w:proofErr w:type="spellEnd"/>
      <w:r w:rsidRPr="00872601">
        <w:rPr>
          <w:rFonts w:ascii="Times New Roman" w:eastAsia="Calibri" w:hAnsi="Times New Roman" w:cs="Times New Roman"/>
          <w:sz w:val="24"/>
          <w:szCs w:val="24"/>
        </w:rPr>
        <w:t xml:space="preserve"> 2»);</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lastRenderedPageBreak/>
        <w:t>- х. Ленина, территория ДНТ «Зеленая Роща» (около с/т «Радуга»);</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территория ДНТ «</w:t>
      </w:r>
      <w:proofErr w:type="spellStart"/>
      <w:r w:rsidRPr="00872601">
        <w:rPr>
          <w:rFonts w:ascii="Times New Roman" w:eastAsia="Calibri" w:hAnsi="Times New Roman" w:cs="Times New Roman"/>
          <w:sz w:val="24"/>
          <w:szCs w:val="24"/>
        </w:rPr>
        <w:t>Рублевский</w:t>
      </w:r>
      <w:proofErr w:type="spellEnd"/>
      <w:r w:rsidRPr="00872601">
        <w:rPr>
          <w:rFonts w:ascii="Times New Roman" w:eastAsia="Calibri" w:hAnsi="Times New Roman" w:cs="Times New Roman"/>
          <w:sz w:val="24"/>
          <w:szCs w:val="24"/>
        </w:rPr>
        <w:t xml:space="preserve"> 2»;</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улицы Радужная, Приозерная, Приморская, С. Быкова, Пластунская, Вольная, Шереметьевская, Раздольная, им. Маршала Жукова, проезды Приморский, Радужный, переулок Приморский;</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п. Березовый</w:t>
      </w:r>
      <w:r>
        <w:rPr>
          <w:rFonts w:ascii="Times New Roman" w:eastAsia="Calibri" w:hAnsi="Times New Roman" w:cs="Times New Roman"/>
          <w:sz w:val="24"/>
          <w:szCs w:val="24"/>
        </w:rPr>
        <w:t>,</w:t>
      </w:r>
      <w:r w:rsidRPr="00872601">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ы</w:t>
      </w:r>
      <w:r w:rsidRPr="00872601">
        <w:rPr>
          <w:rFonts w:ascii="Times New Roman" w:eastAsia="Calibri" w:hAnsi="Times New Roman" w:cs="Times New Roman"/>
          <w:sz w:val="24"/>
          <w:szCs w:val="24"/>
        </w:rPr>
        <w:t xml:space="preserve"> адресации с номера 168 по 188.</w:t>
      </w:r>
    </w:p>
    <w:p w:rsidR="00F87EFF" w:rsidRDefault="00F87EFF" w:rsidP="008D2181">
      <w:pPr>
        <w:tabs>
          <w:tab w:val="left" w:pos="993"/>
        </w:tabs>
        <w:spacing w:after="0" w:line="240" w:lineRule="auto"/>
        <w:ind w:right="-1"/>
        <w:jc w:val="center"/>
        <w:rPr>
          <w:rFonts w:ascii="Times New Roman" w:eastAsia="Calibri" w:hAnsi="Times New Roman" w:cs="Times New Roman"/>
          <w:b/>
          <w:sz w:val="28"/>
          <w:szCs w:val="28"/>
        </w:rPr>
      </w:pPr>
    </w:p>
    <w:p w:rsidR="006014FE" w:rsidRPr="00285A73" w:rsidRDefault="006014FE" w:rsidP="006014FE">
      <w:pPr>
        <w:autoSpaceDE w:val="0"/>
        <w:autoSpaceDN w:val="0"/>
        <w:adjustRightInd w:val="0"/>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5</w:t>
      </w:r>
      <w:r w:rsidRPr="00285A73">
        <w:rPr>
          <w:rFonts w:ascii="Times New Roman" w:hAnsi="Times New Roman" w:cs="Times New Roman"/>
          <w:b/>
          <w:sz w:val="28"/>
          <w:szCs w:val="28"/>
        </w:rPr>
        <w:t>. Департаменту финансов:</w:t>
      </w:r>
    </w:p>
    <w:p w:rsidR="006014FE" w:rsidRPr="00285A73" w:rsidRDefault="006014FE" w:rsidP="006014FE">
      <w:pPr>
        <w:spacing w:after="0" w:line="240" w:lineRule="auto"/>
        <w:ind w:firstLine="709"/>
        <w:jc w:val="both"/>
        <w:rPr>
          <w:rFonts w:ascii="Times New Roman" w:hAnsi="Times New Roman" w:cs="Times New Roman"/>
          <w:sz w:val="28"/>
          <w:szCs w:val="28"/>
        </w:rPr>
      </w:pPr>
      <w:r w:rsidRPr="006014FE">
        <w:rPr>
          <w:rFonts w:ascii="Times New Roman" w:hAnsi="Times New Roman" w:cs="Times New Roman"/>
          <w:sz w:val="28"/>
          <w:szCs w:val="28"/>
        </w:rPr>
        <w:t>- дополнить Порядок формирования и представления главными администраторами доходов местного бюджета прогноза поступления доходов правилами внесения</w:t>
      </w:r>
      <w:r w:rsidRPr="00285A73">
        <w:rPr>
          <w:rFonts w:ascii="Times New Roman" w:eastAsia="Calibri" w:hAnsi="Times New Roman" w:cs="Times New Roman"/>
          <w:sz w:val="28"/>
          <w:szCs w:val="28"/>
          <w:lang w:eastAsia="ru-RU"/>
        </w:rPr>
        <w:t xml:space="preserve"> изменений в плановые назначения доходов текущего финансового года при наличии существенных отклонений от кассовых планов</w:t>
      </w:r>
      <w:r w:rsidRPr="00285A73">
        <w:rPr>
          <w:rFonts w:ascii="Times New Roman" w:hAnsi="Times New Roman" w:cs="Times New Roman"/>
          <w:sz w:val="28"/>
          <w:szCs w:val="28"/>
        </w:rPr>
        <w:t>;</w:t>
      </w:r>
    </w:p>
    <w:p w:rsidR="006014FE" w:rsidRPr="00285A73" w:rsidRDefault="006014FE" w:rsidP="006014FE">
      <w:pPr>
        <w:spacing w:after="0" w:line="240" w:lineRule="auto"/>
        <w:ind w:firstLine="709"/>
        <w:jc w:val="both"/>
        <w:rPr>
          <w:rFonts w:ascii="Times New Roman" w:eastAsia="Calibri" w:hAnsi="Times New Roman"/>
          <w:i/>
          <w:sz w:val="28"/>
          <w:szCs w:val="28"/>
        </w:rPr>
      </w:pPr>
      <w:r w:rsidRPr="00285A73">
        <w:rPr>
          <w:rFonts w:ascii="Times New Roman" w:eastAsia="Calibri" w:hAnsi="Times New Roman" w:cs="Times New Roman"/>
          <w:sz w:val="28"/>
          <w:szCs w:val="28"/>
          <w:lang w:eastAsia="ru-RU"/>
        </w:rPr>
        <w:t xml:space="preserve">- в случае изменения показателей прогнозов социально-экономического развития в ходе составления или рассмотрения проекта местного бюджета, подтвержденных текущей динамикой исполнения, обеспечить корректировку соответствующих характеристик местного бюджета </w:t>
      </w:r>
      <w:r w:rsidRPr="00285A73">
        <w:rPr>
          <w:rFonts w:ascii="Times New Roman" w:eastAsia="Calibri" w:hAnsi="Times New Roman"/>
          <w:sz w:val="28"/>
          <w:szCs w:val="28"/>
        </w:rPr>
        <w:t>в соответствии с п.5 ст.173 БК РФ;</w:t>
      </w:r>
    </w:p>
    <w:p w:rsidR="006014FE" w:rsidRPr="006014FE" w:rsidRDefault="006014FE" w:rsidP="006014FE">
      <w:pPr>
        <w:autoSpaceDE w:val="0"/>
        <w:autoSpaceDN w:val="0"/>
        <w:adjustRightInd w:val="0"/>
        <w:spacing w:after="0" w:line="240" w:lineRule="auto"/>
        <w:ind w:firstLine="709"/>
        <w:jc w:val="both"/>
        <w:rPr>
          <w:rFonts w:ascii="Times New Roman" w:hAnsi="Times New Roman" w:cs="Times New Roman"/>
          <w:b/>
          <w:sz w:val="28"/>
          <w:szCs w:val="28"/>
        </w:rPr>
      </w:pPr>
      <w:r w:rsidRPr="006014FE">
        <w:rPr>
          <w:rFonts w:ascii="Times New Roman" w:hAnsi="Times New Roman" w:cs="Times New Roman"/>
          <w:sz w:val="28"/>
          <w:szCs w:val="28"/>
        </w:rPr>
        <w:t xml:space="preserve">-  дополнить </w:t>
      </w:r>
      <w:r w:rsidRPr="006014FE">
        <w:rPr>
          <w:rFonts w:ascii="Times New Roman" w:eastAsia="Times New Roman" w:hAnsi="Times New Roman" w:cs="Times New Roman"/>
          <w:sz w:val="28"/>
          <w:szCs w:val="28"/>
        </w:rPr>
        <w:t>Порядок составления и ведения кассового плана исполнения бюджета МО город Краснодар</w:t>
      </w:r>
      <w:r w:rsidRPr="006014FE">
        <w:rPr>
          <w:rFonts w:ascii="Times New Roman" w:hAnsi="Times New Roman"/>
          <w:sz w:val="28"/>
          <w:szCs w:val="28"/>
        </w:rPr>
        <w:t xml:space="preserve"> в части включения в утвержденную</w:t>
      </w:r>
      <w:r w:rsidRPr="006014FE">
        <w:rPr>
          <w:rFonts w:ascii="Times New Roman" w:hAnsi="Times New Roman" w:cs="Times New Roman"/>
          <w:sz w:val="28"/>
          <w:szCs w:val="28"/>
        </w:rPr>
        <w:t xml:space="preserve"> форму кассового плана показателя «Остатки средств на едином счете бюджета» по аналогии с   приказами Минфина России от 09.10.2013 №117н, министерства финансов Краснодарского края от 18.09.2018 № 428;</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6014FE">
        <w:rPr>
          <w:rFonts w:ascii="Times New Roman" w:eastAsia="Calibri" w:hAnsi="Times New Roman" w:cs="Times New Roman"/>
          <w:iCs/>
          <w:color w:val="000000" w:themeColor="text1"/>
          <w:sz w:val="28"/>
          <w:szCs w:val="28"/>
        </w:rPr>
        <w:t>- до 01.10.2024 обеспечить:</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285A73">
        <w:rPr>
          <w:rFonts w:ascii="Times New Roman" w:eastAsia="Calibri" w:hAnsi="Times New Roman" w:cs="Times New Roman"/>
          <w:iCs/>
          <w:color w:val="000000" w:themeColor="text1"/>
          <w:sz w:val="28"/>
          <w:szCs w:val="28"/>
        </w:rPr>
        <w:t xml:space="preserve">утверждение положения «Об определении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МО город Краснодар в зависимости от степени удовлетворительности финансового состояния принципала, а также осуществлении анализа финансового состояния принципала»; </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285A73">
        <w:rPr>
          <w:rFonts w:ascii="Times New Roman" w:eastAsia="Calibri" w:hAnsi="Times New Roman" w:cs="Times New Roman"/>
          <w:iCs/>
          <w:color w:val="000000" w:themeColor="text1"/>
          <w:sz w:val="28"/>
          <w:szCs w:val="28"/>
        </w:rPr>
        <w:t>внесение изменений в постановление администрации МО город Краснодар от 09.11.2011 № 8577 «Об утверждении Порядка предоставления муниципальных гарантий муниципального образования город Краснодар» в целях приведения в соответствие с требованиями бюджетного законодательства</w:t>
      </w:r>
      <w:r>
        <w:rPr>
          <w:rFonts w:ascii="Times New Roman" w:eastAsia="Calibri" w:hAnsi="Times New Roman" w:cs="Times New Roman"/>
          <w:iCs/>
          <w:color w:val="000000" w:themeColor="text1"/>
          <w:sz w:val="28"/>
          <w:szCs w:val="28"/>
        </w:rPr>
        <w:t>;</w:t>
      </w:r>
    </w:p>
    <w:p w:rsidR="006014FE" w:rsidRPr="00953284" w:rsidRDefault="006014FE" w:rsidP="00953284">
      <w:pPr>
        <w:autoSpaceDE w:val="0"/>
        <w:autoSpaceDN w:val="0"/>
        <w:adjustRightInd w:val="0"/>
        <w:spacing w:after="0" w:line="240" w:lineRule="auto"/>
        <w:ind w:firstLine="709"/>
        <w:jc w:val="both"/>
        <w:rPr>
          <w:rFonts w:ascii="Times New Roman" w:hAnsi="Times New Roman" w:cs="Times New Roman"/>
          <w:bCs/>
          <w:sz w:val="28"/>
          <w:szCs w:val="28"/>
        </w:rPr>
      </w:pPr>
      <w:r w:rsidRPr="00285A73">
        <w:rPr>
          <w:rFonts w:ascii="Times New Roman" w:hAnsi="Times New Roman" w:cs="Times New Roman"/>
          <w:bCs/>
          <w:sz w:val="28"/>
          <w:szCs w:val="28"/>
        </w:rPr>
        <w:t>- в соответствии со ст. 269.2 БК РФ обеспечить контроль за достоверность</w:t>
      </w:r>
      <w:r w:rsidR="00953284">
        <w:rPr>
          <w:rFonts w:ascii="Times New Roman" w:hAnsi="Times New Roman" w:cs="Times New Roman"/>
          <w:bCs/>
          <w:sz w:val="28"/>
          <w:szCs w:val="28"/>
        </w:rPr>
        <w:t>ю отчетов о реализации Программ.</w:t>
      </w:r>
      <w:r w:rsidRPr="00285A73">
        <w:rPr>
          <w:rFonts w:ascii="Times New Roman" w:hAnsi="Times New Roman" w:cs="Times New Roman"/>
          <w:bCs/>
          <w:sz w:val="28"/>
          <w:szCs w:val="28"/>
        </w:rPr>
        <w:t xml:space="preserve"> </w:t>
      </w:r>
    </w:p>
    <w:p w:rsidR="00120EE5" w:rsidRPr="00F87EFF" w:rsidRDefault="00120EE5" w:rsidP="006014FE">
      <w:pPr>
        <w:tabs>
          <w:tab w:val="left" w:pos="1134"/>
        </w:tabs>
        <w:spacing w:after="0" w:line="240" w:lineRule="auto"/>
        <w:ind w:right="-1"/>
        <w:jc w:val="both"/>
        <w:rPr>
          <w:rFonts w:ascii="Times New Roman" w:eastAsia="Calibri" w:hAnsi="Times New Roman" w:cs="Times New Roman"/>
          <w:iCs/>
          <w:color w:val="000000" w:themeColor="text1"/>
          <w:sz w:val="28"/>
          <w:szCs w:val="28"/>
        </w:rPr>
      </w:pPr>
    </w:p>
    <w:p w:rsidR="00F87EFF" w:rsidRPr="00704BA2" w:rsidRDefault="002F486E" w:rsidP="00704BA2">
      <w:pPr>
        <w:tabs>
          <w:tab w:val="left" w:pos="1080"/>
        </w:tabs>
        <w:spacing w:after="0" w:line="24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F87EFF" w:rsidRPr="00750899">
        <w:rPr>
          <w:rFonts w:ascii="Times New Roman" w:eastAsia="Calibri" w:hAnsi="Times New Roman" w:cs="Times New Roman"/>
          <w:b/>
          <w:sz w:val="28"/>
          <w:szCs w:val="28"/>
        </w:rPr>
        <w:t>.</w:t>
      </w:r>
      <w:r w:rsidR="00F87EFF">
        <w:rPr>
          <w:rFonts w:ascii="Times New Roman" w:eastAsia="Calibri" w:hAnsi="Times New Roman" w:cs="Times New Roman"/>
          <w:b/>
          <w:sz w:val="28"/>
          <w:szCs w:val="28"/>
        </w:rPr>
        <w:t xml:space="preserve"> </w:t>
      </w:r>
      <w:r w:rsidR="00F87EFF" w:rsidRPr="00F87EFF">
        <w:rPr>
          <w:rFonts w:ascii="Times New Roman" w:hAnsi="Times New Roman" w:cs="Times New Roman"/>
          <w:b/>
          <w:sz w:val="28"/>
          <w:szCs w:val="28"/>
        </w:rPr>
        <w:t>Управлению</w:t>
      </w:r>
      <w:r w:rsidR="00F87EFF" w:rsidRPr="00750899">
        <w:rPr>
          <w:rFonts w:ascii="Times New Roman" w:eastAsia="Calibri" w:hAnsi="Times New Roman" w:cs="Times New Roman"/>
          <w:b/>
          <w:sz w:val="28"/>
          <w:szCs w:val="28"/>
        </w:rPr>
        <w:t xml:space="preserve"> </w:t>
      </w:r>
      <w:r w:rsidR="00F87EFF" w:rsidRPr="00F87EFF">
        <w:rPr>
          <w:rFonts w:ascii="Times New Roman" w:hAnsi="Times New Roman" w:cs="Times New Roman"/>
          <w:b/>
          <w:sz w:val="28"/>
          <w:szCs w:val="28"/>
        </w:rPr>
        <w:t>экономики</w:t>
      </w:r>
      <w:r w:rsidR="00704BA2">
        <w:rPr>
          <w:rFonts w:ascii="Times New Roman" w:eastAsia="Calibri" w:hAnsi="Times New Roman" w:cs="Times New Roman"/>
          <w:b/>
          <w:sz w:val="28"/>
          <w:szCs w:val="28"/>
        </w:rPr>
        <w:t xml:space="preserve"> </w:t>
      </w:r>
      <w:r w:rsidR="005D65E8" w:rsidRPr="003319F0">
        <w:rPr>
          <w:rFonts w:ascii="Times New Roman" w:eastAsia="Calibri" w:hAnsi="Times New Roman" w:cs="Times New Roman"/>
          <w:sz w:val="28"/>
          <w:szCs w:val="28"/>
        </w:rPr>
        <w:t xml:space="preserve">доработать существующий Порядок разработки муниципальных программ в части возложения </w:t>
      </w:r>
      <w:r w:rsidR="005D65E8" w:rsidRPr="003319F0">
        <w:rPr>
          <w:rFonts w:ascii="Times New Roman" w:hAnsi="Times New Roman" w:cs="Times New Roman"/>
          <w:sz w:val="28"/>
          <w:szCs w:val="28"/>
        </w:rPr>
        <w:t>обязанности по достижению целевых показателей на Координаторов и (или) исполнителей мероприятий Пр</w:t>
      </w:r>
      <w:r w:rsidR="005D65E8">
        <w:rPr>
          <w:rFonts w:ascii="Times New Roman" w:hAnsi="Times New Roman" w:cs="Times New Roman"/>
          <w:sz w:val="28"/>
          <w:szCs w:val="28"/>
        </w:rPr>
        <w:t>ограммы</w:t>
      </w:r>
      <w:r w:rsidR="005D65E8" w:rsidRPr="003319F0">
        <w:rPr>
          <w:rFonts w:ascii="Times New Roman" w:hAnsi="Times New Roman" w:cs="Times New Roman"/>
          <w:sz w:val="28"/>
          <w:szCs w:val="28"/>
        </w:rPr>
        <w:t xml:space="preserve">. </w:t>
      </w:r>
    </w:p>
    <w:p w:rsidR="00535943" w:rsidRDefault="00535943" w:rsidP="00F87EFF">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p>
    <w:p w:rsidR="00B3288F" w:rsidRPr="005C404E" w:rsidRDefault="002F486E" w:rsidP="00F8236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00B3288F">
        <w:rPr>
          <w:rFonts w:ascii="Times New Roman" w:hAnsi="Times New Roman" w:cs="Times New Roman"/>
          <w:b/>
          <w:bCs/>
          <w:sz w:val="28"/>
          <w:szCs w:val="28"/>
        </w:rPr>
        <w:t xml:space="preserve">. </w:t>
      </w:r>
      <w:r w:rsidR="00B3288F" w:rsidRPr="005C404E">
        <w:rPr>
          <w:rFonts w:ascii="Times New Roman" w:hAnsi="Times New Roman" w:cs="Times New Roman"/>
          <w:b/>
          <w:bCs/>
          <w:sz w:val="28"/>
          <w:szCs w:val="28"/>
        </w:rPr>
        <w:t>Департаменту образования:</w:t>
      </w:r>
    </w:p>
    <w:p w:rsidR="005D65E8" w:rsidRPr="005C404E" w:rsidRDefault="005D65E8" w:rsidP="005D65E8">
      <w:pPr>
        <w:autoSpaceDE w:val="0"/>
        <w:autoSpaceDN w:val="0"/>
        <w:adjustRightInd w:val="0"/>
        <w:spacing w:after="0" w:line="240" w:lineRule="auto"/>
        <w:ind w:firstLine="709"/>
        <w:jc w:val="both"/>
        <w:rPr>
          <w:rFonts w:ascii="Times New Roman" w:hAnsi="Times New Roman" w:cs="Times New Roman"/>
          <w:bCs/>
          <w:sz w:val="28"/>
          <w:szCs w:val="28"/>
        </w:rPr>
      </w:pPr>
      <w:r w:rsidRPr="005C404E">
        <w:rPr>
          <w:rFonts w:ascii="Times New Roman" w:hAnsi="Times New Roman" w:cs="Times New Roman"/>
          <w:bCs/>
          <w:sz w:val="28"/>
          <w:szCs w:val="28"/>
        </w:rPr>
        <w:t>- обеспечить возврат средств в местный бюджет в сумме 2 0</w:t>
      </w:r>
      <w:r>
        <w:rPr>
          <w:rFonts w:ascii="Times New Roman" w:hAnsi="Times New Roman" w:cs="Times New Roman"/>
          <w:bCs/>
          <w:sz w:val="28"/>
          <w:szCs w:val="28"/>
        </w:rPr>
        <w:t>67,7 тыс. рублей, выделенных ДОО</w:t>
      </w:r>
      <w:r w:rsidRPr="005C404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C404E">
        <w:rPr>
          <w:rFonts w:ascii="Times New Roman" w:hAnsi="Times New Roman" w:cs="Times New Roman"/>
          <w:bCs/>
          <w:sz w:val="28"/>
          <w:szCs w:val="28"/>
        </w:rPr>
        <w:t>117 на приобретение продуктов питания сверх нормативной потребности;</w:t>
      </w:r>
    </w:p>
    <w:p w:rsidR="005D65E8"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5C404E">
        <w:rPr>
          <w:rFonts w:ascii="Times New Roman" w:hAnsi="Times New Roman" w:cs="Times New Roman"/>
          <w:bCs/>
          <w:sz w:val="28"/>
          <w:szCs w:val="28"/>
        </w:rPr>
        <w:lastRenderedPageBreak/>
        <w:t xml:space="preserve">- </w:t>
      </w:r>
      <w:r w:rsidRPr="005C404E">
        <w:rPr>
          <w:rFonts w:ascii="Times New Roman" w:hAnsi="Times New Roman" w:cs="Times New Roman"/>
          <w:sz w:val="28"/>
          <w:szCs w:val="28"/>
        </w:rPr>
        <w:t>провести проверку причин значительного снижения стоимо</w:t>
      </w:r>
      <w:r>
        <w:rPr>
          <w:rFonts w:ascii="Times New Roman" w:hAnsi="Times New Roman" w:cs="Times New Roman"/>
          <w:sz w:val="28"/>
          <w:szCs w:val="28"/>
        </w:rPr>
        <w:t>сти продуктового набора в 15 ДОО</w:t>
      </w:r>
      <w:r w:rsidRPr="005C404E">
        <w:rPr>
          <w:rFonts w:ascii="Times New Roman" w:hAnsi="Times New Roman" w:cs="Times New Roman"/>
          <w:sz w:val="28"/>
          <w:szCs w:val="28"/>
        </w:rPr>
        <w:t xml:space="preserve"> (</w:t>
      </w:r>
      <w:r w:rsidRPr="005C404E">
        <w:rPr>
          <w:rFonts w:ascii="Times New Roman" w:hAnsi="Times New Roman" w:cs="Times New Roman"/>
          <w:sz w:val="24"/>
          <w:szCs w:val="24"/>
        </w:rPr>
        <w:t>№</w:t>
      </w:r>
      <w:r>
        <w:rPr>
          <w:rFonts w:ascii="Times New Roman" w:hAnsi="Times New Roman" w:cs="Times New Roman"/>
          <w:sz w:val="24"/>
          <w:szCs w:val="24"/>
        </w:rPr>
        <w:t xml:space="preserve"> </w:t>
      </w:r>
      <w:r w:rsidRPr="005C404E">
        <w:rPr>
          <w:rFonts w:ascii="Times New Roman" w:hAnsi="Times New Roman" w:cs="Times New Roman"/>
          <w:sz w:val="24"/>
          <w:szCs w:val="24"/>
        </w:rPr>
        <w:t>175, 111, 183, 113, 107, 204, 213, 200, 180, 50, 220, 173, 126, 189, 17)</w:t>
      </w:r>
      <w:r w:rsidRPr="005C404E">
        <w:rPr>
          <w:rFonts w:ascii="Times New Roman" w:hAnsi="Times New Roman" w:cs="Times New Roman"/>
          <w:sz w:val="28"/>
          <w:szCs w:val="28"/>
        </w:rPr>
        <w:t>, а также выполнения ими установленных СанПиН требований при формировании и соблюдении рационов питания воспитанников с последующим направлением материалов в Контрольно-счетную палату;</w:t>
      </w:r>
    </w:p>
    <w:p w:rsidR="005D65E8" w:rsidRPr="00BC55D7"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BC55D7">
        <w:rPr>
          <w:rFonts w:ascii="Times New Roman" w:hAnsi="Times New Roman" w:cs="Times New Roman"/>
          <w:sz w:val="28"/>
          <w:szCs w:val="28"/>
        </w:rPr>
        <w:t xml:space="preserve">- провести анализ причин низкой заполняемости отдельных ДОО, </w:t>
      </w:r>
      <w:r w:rsidR="002E22B9">
        <w:rPr>
          <w:rFonts w:ascii="Times New Roman" w:hAnsi="Times New Roman" w:cs="Times New Roman"/>
          <w:sz w:val="28"/>
          <w:szCs w:val="28"/>
        </w:rPr>
        <w:t xml:space="preserve">направить информацию </w:t>
      </w:r>
      <w:r w:rsidR="006655D7">
        <w:rPr>
          <w:rFonts w:ascii="Times New Roman" w:hAnsi="Times New Roman" w:cs="Times New Roman"/>
          <w:sz w:val="28"/>
          <w:szCs w:val="28"/>
        </w:rPr>
        <w:t xml:space="preserve">о результатах анализа </w:t>
      </w:r>
      <w:r w:rsidR="002E22B9">
        <w:rPr>
          <w:rFonts w:ascii="Times New Roman" w:hAnsi="Times New Roman" w:cs="Times New Roman"/>
          <w:sz w:val="28"/>
          <w:szCs w:val="28"/>
        </w:rPr>
        <w:t>в комитет по образованию, культуре, вопросам семьи и детства городской Думы Краснодара</w:t>
      </w:r>
      <w:r w:rsidRPr="00BC55D7">
        <w:rPr>
          <w:rFonts w:ascii="Times New Roman" w:hAnsi="Times New Roman" w:cs="Times New Roman"/>
          <w:sz w:val="28"/>
          <w:szCs w:val="28"/>
        </w:rPr>
        <w:t xml:space="preserve">; </w:t>
      </w:r>
    </w:p>
    <w:p w:rsidR="00B3288F" w:rsidRDefault="005D65E8" w:rsidP="005D65E8">
      <w:pPr>
        <w:autoSpaceDE w:val="0"/>
        <w:autoSpaceDN w:val="0"/>
        <w:adjustRightInd w:val="0"/>
        <w:spacing w:after="0" w:line="240" w:lineRule="auto"/>
        <w:ind w:firstLine="709"/>
        <w:jc w:val="both"/>
        <w:rPr>
          <w:rFonts w:ascii="Times New Roman" w:hAnsi="Times New Roman" w:cs="Times New Roman"/>
          <w:b/>
          <w:sz w:val="28"/>
          <w:szCs w:val="28"/>
        </w:rPr>
      </w:pPr>
      <w:r w:rsidRPr="005C404E">
        <w:rPr>
          <w:rFonts w:ascii="Times New Roman" w:hAnsi="Times New Roman" w:cs="Times New Roman"/>
          <w:sz w:val="28"/>
          <w:szCs w:val="28"/>
        </w:rPr>
        <w:t>- обеспечить надлежащий контроль в части своевременного и полного освоения средств, направляемых на проведение капитального ремонта в подведомственных учреждениях. Рас</w:t>
      </w:r>
      <w:r>
        <w:rPr>
          <w:rFonts w:ascii="Times New Roman" w:hAnsi="Times New Roman" w:cs="Times New Roman"/>
          <w:sz w:val="28"/>
          <w:szCs w:val="28"/>
        </w:rPr>
        <w:t xml:space="preserve">смотреть вопрос о назначении </w:t>
      </w:r>
      <w:r w:rsidRPr="007F4165">
        <w:rPr>
          <w:rFonts w:ascii="Times New Roman" w:hAnsi="Times New Roman" w:cs="Times New Roman"/>
          <w:sz w:val="28"/>
          <w:szCs w:val="28"/>
        </w:rPr>
        <w:t>должностных лиц Департамента образования, ответственных за достижение</w:t>
      </w:r>
      <w:r w:rsidRPr="005C404E">
        <w:rPr>
          <w:rFonts w:ascii="Times New Roman" w:hAnsi="Times New Roman" w:cs="Times New Roman"/>
          <w:sz w:val="28"/>
          <w:szCs w:val="28"/>
        </w:rPr>
        <w:t xml:space="preserve"> показателей результативности предоставления субсидий, не связанных с выполнением муниципального задания.</w:t>
      </w:r>
    </w:p>
    <w:p w:rsidR="002727FB" w:rsidRDefault="002727FB" w:rsidP="002F486E">
      <w:pPr>
        <w:spacing w:after="0" w:line="240" w:lineRule="auto"/>
        <w:ind w:left="851" w:hanging="142"/>
        <w:rPr>
          <w:rFonts w:ascii="Times New Roman" w:hAnsi="Times New Roman" w:cs="Times New Roman"/>
          <w:b/>
          <w:sz w:val="28"/>
          <w:szCs w:val="28"/>
        </w:rPr>
      </w:pPr>
    </w:p>
    <w:p w:rsidR="00704BA2" w:rsidRPr="005C404E" w:rsidRDefault="002F486E" w:rsidP="002F486E">
      <w:pPr>
        <w:spacing w:after="0" w:line="240" w:lineRule="auto"/>
        <w:ind w:left="851" w:hanging="142"/>
        <w:rPr>
          <w:rFonts w:ascii="Times New Roman" w:hAnsi="Times New Roman" w:cs="Times New Roman"/>
          <w:b/>
          <w:sz w:val="28"/>
          <w:szCs w:val="28"/>
        </w:rPr>
      </w:pPr>
      <w:r>
        <w:rPr>
          <w:rFonts w:ascii="Times New Roman" w:hAnsi="Times New Roman" w:cs="Times New Roman"/>
          <w:b/>
          <w:sz w:val="28"/>
          <w:szCs w:val="28"/>
        </w:rPr>
        <w:t>8</w:t>
      </w:r>
      <w:r w:rsidR="00704BA2">
        <w:rPr>
          <w:rFonts w:ascii="Times New Roman" w:hAnsi="Times New Roman" w:cs="Times New Roman"/>
          <w:b/>
          <w:sz w:val="28"/>
          <w:szCs w:val="28"/>
        </w:rPr>
        <w:t xml:space="preserve">. </w:t>
      </w:r>
      <w:r w:rsidR="00704BA2" w:rsidRPr="005C404E">
        <w:rPr>
          <w:rFonts w:ascii="Times New Roman" w:hAnsi="Times New Roman" w:cs="Times New Roman"/>
          <w:b/>
          <w:sz w:val="28"/>
          <w:szCs w:val="28"/>
        </w:rPr>
        <w:t>Департаменту образования совместно с Департаментом финансов:</w:t>
      </w:r>
    </w:p>
    <w:p w:rsidR="00704BA2" w:rsidRDefault="00704BA2" w:rsidP="00704BA2">
      <w:pPr>
        <w:tabs>
          <w:tab w:val="left" w:pos="709"/>
        </w:tabs>
        <w:spacing w:after="0" w:line="240" w:lineRule="auto"/>
        <w:ind w:firstLine="709"/>
        <w:jc w:val="both"/>
        <w:rPr>
          <w:rFonts w:ascii="Times New Roman" w:hAnsi="Times New Roman"/>
          <w:bCs/>
          <w:sz w:val="28"/>
          <w:szCs w:val="28"/>
        </w:rPr>
      </w:pPr>
      <w:r w:rsidRPr="005C404E">
        <w:rPr>
          <w:rFonts w:ascii="Times New Roman" w:hAnsi="Times New Roman" w:cs="Times New Roman"/>
          <w:sz w:val="28"/>
          <w:szCs w:val="28"/>
        </w:rPr>
        <w:t xml:space="preserve">- </w:t>
      </w:r>
      <w:r w:rsidRPr="005C404E">
        <w:rPr>
          <w:rFonts w:ascii="Times New Roman" w:hAnsi="Times New Roman"/>
          <w:bCs/>
          <w:sz w:val="28"/>
          <w:szCs w:val="28"/>
        </w:rPr>
        <w:t>с целью снижения дефицита кадров в системе образования</w:t>
      </w:r>
      <w:r>
        <w:rPr>
          <w:rFonts w:ascii="Times New Roman" w:hAnsi="Times New Roman"/>
          <w:bCs/>
          <w:sz w:val="28"/>
          <w:szCs w:val="28"/>
        </w:rPr>
        <w:t>, в том числе общего с учетом сложившейся</w:t>
      </w:r>
      <w:r w:rsidRPr="005C404E">
        <w:rPr>
          <w:rFonts w:ascii="Times New Roman" w:hAnsi="Times New Roman"/>
          <w:bCs/>
          <w:sz w:val="28"/>
          <w:szCs w:val="28"/>
        </w:rPr>
        <w:t xml:space="preserve"> нагрузки при сохранении достигнутого уровня средней заработной платы</w:t>
      </w:r>
      <w:r>
        <w:rPr>
          <w:rFonts w:ascii="Times New Roman" w:hAnsi="Times New Roman"/>
          <w:bCs/>
          <w:sz w:val="28"/>
          <w:szCs w:val="28"/>
        </w:rPr>
        <w:t>,</w:t>
      </w:r>
      <w:r w:rsidRPr="005C404E">
        <w:rPr>
          <w:rFonts w:ascii="Times New Roman" w:hAnsi="Times New Roman"/>
          <w:bCs/>
          <w:sz w:val="28"/>
          <w:szCs w:val="28"/>
        </w:rPr>
        <w:t xml:space="preserve"> подготовить предложения по увеличению заработной платы </w:t>
      </w:r>
      <w:r>
        <w:rPr>
          <w:rFonts w:ascii="Times New Roman" w:hAnsi="Times New Roman"/>
          <w:bCs/>
          <w:sz w:val="28"/>
          <w:szCs w:val="28"/>
        </w:rPr>
        <w:t xml:space="preserve">по отрасли </w:t>
      </w:r>
      <w:r w:rsidRPr="005C404E">
        <w:rPr>
          <w:rFonts w:ascii="Times New Roman" w:hAnsi="Times New Roman"/>
          <w:bCs/>
          <w:sz w:val="28"/>
          <w:szCs w:val="28"/>
        </w:rPr>
        <w:t>и направить соответствующее обращение в администрацию Краснодарского края о в</w:t>
      </w:r>
      <w:r>
        <w:rPr>
          <w:rFonts w:ascii="Times New Roman" w:hAnsi="Times New Roman"/>
          <w:bCs/>
          <w:sz w:val="28"/>
          <w:szCs w:val="28"/>
        </w:rPr>
        <w:t>ыделении дополнительных средств;</w:t>
      </w:r>
    </w:p>
    <w:p w:rsidR="00704BA2" w:rsidRPr="00503C1B" w:rsidRDefault="00704BA2" w:rsidP="00704BA2">
      <w:pPr>
        <w:tabs>
          <w:tab w:val="left" w:pos="709"/>
        </w:tabs>
        <w:spacing w:after="0" w:line="240" w:lineRule="auto"/>
        <w:ind w:firstLine="709"/>
        <w:jc w:val="both"/>
        <w:rPr>
          <w:rFonts w:ascii="Times New Roman" w:hAnsi="Times New Roman" w:cs="Times New Roman"/>
          <w:color w:val="FF0000"/>
          <w:sz w:val="28"/>
          <w:szCs w:val="28"/>
        </w:rPr>
      </w:pPr>
      <w:r w:rsidRPr="007F4165">
        <w:rPr>
          <w:rFonts w:ascii="Times New Roman" w:hAnsi="Times New Roman"/>
          <w:bCs/>
          <w:sz w:val="28"/>
          <w:szCs w:val="28"/>
        </w:rPr>
        <w:t xml:space="preserve">- рассмотреть вопрос о </w:t>
      </w:r>
      <w:r w:rsidR="00F07529">
        <w:rPr>
          <w:rFonts w:ascii="Times New Roman" w:hAnsi="Times New Roman"/>
          <w:bCs/>
          <w:sz w:val="28"/>
          <w:szCs w:val="28"/>
        </w:rPr>
        <w:t>необходимости введения</w:t>
      </w:r>
      <w:r w:rsidRPr="007F4165">
        <w:rPr>
          <w:rFonts w:ascii="Times New Roman" w:hAnsi="Times New Roman"/>
          <w:bCs/>
          <w:sz w:val="28"/>
          <w:szCs w:val="28"/>
        </w:rPr>
        <w:t xml:space="preserve"> дополнительных мер социальной поддержки работников отрасли «Образование».</w:t>
      </w:r>
    </w:p>
    <w:p w:rsidR="00704BA2" w:rsidRDefault="00704BA2" w:rsidP="00704BA2">
      <w:pPr>
        <w:tabs>
          <w:tab w:val="left" w:pos="1134"/>
        </w:tabs>
        <w:autoSpaceDE w:val="0"/>
        <w:autoSpaceDN w:val="0"/>
        <w:adjustRightInd w:val="0"/>
        <w:spacing w:after="0" w:line="240" w:lineRule="auto"/>
        <w:ind w:firstLine="709"/>
        <w:jc w:val="both"/>
        <w:rPr>
          <w:rFonts w:ascii="Times New Roman" w:eastAsia="Calibri" w:hAnsi="Times New Roman" w:cs="Times New Roman"/>
          <w:b/>
          <w:sz w:val="28"/>
          <w:szCs w:val="24"/>
        </w:rPr>
      </w:pPr>
    </w:p>
    <w:p w:rsidR="00704BA2" w:rsidRPr="005C404E" w:rsidRDefault="002F486E" w:rsidP="00704BA2">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b/>
          <w:sz w:val="28"/>
          <w:szCs w:val="24"/>
        </w:rPr>
        <w:t>9</w:t>
      </w:r>
      <w:r w:rsidR="00704BA2">
        <w:rPr>
          <w:rFonts w:ascii="Times New Roman" w:eastAsia="Calibri" w:hAnsi="Times New Roman" w:cs="Times New Roman"/>
          <w:b/>
          <w:sz w:val="28"/>
          <w:szCs w:val="24"/>
        </w:rPr>
        <w:t>.</w:t>
      </w:r>
      <w:r w:rsidR="00704BA2" w:rsidRPr="00704BA2">
        <w:rPr>
          <w:rFonts w:ascii="Times New Roman" w:hAnsi="Times New Roman" w:cs="Times New Roman"/>
          <w:b/>
          <w:bCs/>
          <w:sz w:val="28"/>
          <w:szCs w:val="28"/>
        </w:rPr>
        <w:t xml:space="preserve"> Департаменту образования и Управлению по делам молодежи</w:t>
      </w:r>
      <w:r w:rsidR="00704BA2" w:rsidRPr="00C01BBD">
        <w:rPr>
          <w:rFonts w:ascii="Times New Roman" w:hAnsi="Times New Roman" w:cs="Times New Roman"/>
          <w:bCs/>
          <w:sz w:val="28"/>
          <w:szCs w:val="28"/>
        </w:rPr>
        <w:t xml:space="preserve"> обеспечить размещение отчетов</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о выполнении муниципального задания подведомственными учреждениями (</w:t>
      </w:r>
      <w:r w:rsidR="00704BA2">
        <w:rPr>
          <w:rFonts w:ascii="Times New Roman" w:hAnsi="Times New Roman" w:cs="Times New Roman"/>
          <w:bCs/>
          <w:sz w:val="28"/>
          <w:szCs w:val="28"/>
        </w:rPr>
        <w:t xml:space="preserve">ДОО </w:t>
      </w:r>
      <w:r w:rsidR="00704BA2" w:rsidRPr="005C404E">
        <w:rPr>
          <w:rFonts w:ascii="Times New Roman" w:hAnsi="Times New Roman" w:cs="Times New Roman"/>
          <w:bCs/>
          <w:sz w:val="28"/>
          <w:szCs w:val="28"/>
        </w:rPr>
        <w:t>№</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112, МБУ «Дом молодежи»)</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 xml:space="preserve">на официальном </w:t>
      </w:r>
      <w:r w:rsidR="00704BA2">
        <w:rPr>
          <w:rFonts w:ascii="Times New Roman" w:hAnsi="Times New Roman" w:cs="Times New Roman"/>
          <w:bCs/>
          <w:sz w:val="28"/>
          <w:szCs w:val="28"/>
        </w:rPr>
        <w:t>сайте для размещения информации о государственных (муниципальных) учреждениях (</w:t>
      </w:r>
      <w:r w:rsidR="00704BA2">
        <w:rPr>
          <w:rFonts w:ascii="Times New Roman" w:hAnsi="Times New Roman" w:cs="Times New Roman"/>
          <w:bCs/>
          <w:sz w:val="28"/>
          <w:szCs w:val="28"/>
          <w:lang w:val="en-US"/>
        </w:rPr>
        <w:t>bus</w:t>
      </w:r>
      <w:r w:rsidR="00704BA2" w:rsidRPr="00C31DAC">
        <w:rPr>
          <w:rFonts w:ascii="Times New Roman" w:hAnsi="Times New Roman" w:cs="Times New Roman"/>
          <w:bCs/>
          <w:sz w:val="28"/>
          <w:szCs w:val="28"/>
        </w:rPr>
        <w:t>.</w:t>
      </w:r>
      <w:proofErr w:type="spellStart"/>
      <w:r w:rsidR="00704BA2">
        <w:rPr>
          <w:rFonts w:ascii="Times New Roman" w:hAnsi="Times New Roman" w:cs="Times New Roman"/>
          <w:bCs/>
          <w:sz w:val="28"/>
          <w:szCs w:val="28"/>
          <w:lang w:val="en-US"/>
        </w:rPr>
        <w:t>gov</w:t>
      </w:r>
      <w:proofErr w:type="spellEnd"/>
      <w:r w:rsidR="00704BA2" w:rsidRPr="00C31DAC">
        <w:rPr>
          <w:rFonts w:ascii="Times New Roman" w:hAnsi="Times New Roman" w:cs="Times New Roman"/>
          <w:bCs/>
          <w:sz w:val="28"/>
          <w:szCs w:val="28"/>
        </w:rPr>
        <w:t>.</w:t>
      </w:r>
      <w:proofErr w:type="spellStart"/>
      <w:r w:rsidR="00704BA2">
        <w:rPr>
          <w:rFonts w:ascii="Times New Roman" w:hAnsi="Times New Roman" w:cs="Times New Roman"/>
          <w:bCs/>
          <w:sz w:val="28"/>
          <w:szCs w:val="28"/>
          <w:lang w:val="en-US"/>
        </w:rPr>
        <w:t>ru</w:t>
      </w:r>
      <w:proofErr w:type="spellEnd"/>
      <w:r w:rsidR="00704BA2" w:rsidRPr="00C31DAC">
        <w:rPr>
          <w:rFonts w:ascii="Times New Roman" w:hAnsi="Times New Roman" w:cs="Times New Roman"/>
          <w:bCs/>
          <w:sz w:val="28"/>
          <w:szCs w:val="28"/>
        </w:rPr>
        <w:t>)</w:t>
      </w:r>
      <w:r w:rsidR="00704BA2" w:rsidRPr="005C404E">
        <w:rPr>
          <w:rFonts w:ascii="Times New Roman" w:hAnsi="Times New Roman" w:cs="Times New Roman"/>
          <w:bCs/>
          <w:sz w:val="28"/>
          <w:szCs w:val="28"/>
        </w:rPr>
        <w:t xml:space="preserve">. </w:t>
      </w:r>
    </w:p>
    <w:p w:rsidR="00503C1B" w:rsidRPr="005C404E" w:rsidRDefault="00503C1B" w:rsidP="00704BA2">
      <w:pPr>
        <w:tabs>
          <w:tab w:val="left" w:pos="709"/>
        </w:tabs>
        <w:spacing w:after="0" w:line="240" w:lineRule="auto"/>
        <w:jc w:val="both"/>
        <w:rPr>
          <w:rFonts w:ascii="Times New Roman" w:hAnsi="Times New Roman" w:cs="Times New Roman"/>
          <w:sz w:val="28"/>
          <w:szCs w:val="28"/>
        </w:rPr>
      </w:pPr>
    </w:p>
    <w:p w:rsidR="00B3288F" w:rsidRPr="005C404E" w:rsidRDefault="002F486E" w:rsidP="00B3288F">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r w:rsidR="00B3288F">
        <w:rPr>
          <w:rFonts w:ascii="Times New Roman" w:hAnsi="Times New Roman" w:cs="Times New Roman"/>
          <w:b/>
          <w:color w:val="000000" w:themeColor="text1"/>
          <w:sz w:val="28"/>
          <w:szCs w:val="28"/>
        </w:rPr>
        <w:t xml:space="preserve">. </w:t>
      </w:r>
      <w:r w:rsidR="00B3288F" w:rsidRPr="005C404E">
        <w:rPr>
          <w:rFonts w:ascii="Times New Roman" w:hAnsi="Times New Roman" w:cs="Times New Roman"/>
          <w:b/>
          <w:color w:val="000000" w:themeColor="text1"/>
          <w:sz w:val="28"/>
          <w:szCs w:val="28"/>
        </w:rPr>
        <w:t>Департаменту строительства совместно с Департаментом финансов:</w:t>
      </w:r>
    </w:p>
    <w:p w:rsidR="005D65E8" w:rsidRPr="005C404E" w:rsidRDefault="005D65E8" w:rsidP="005D65E8">
      <w:pPr>
        <w:spacing w:after="0" w:line="240" w:lineRule="auto"/>
        <w:ind w:firstLine="708"/>
        <w:contextualSpacing/>
        <w:jc w:val="both"/>
        <w:rPr>
          <w:rFonts w:ascii="Times New Roman" w:eastAsia="Calibri" w:hAnsi="Times New Roman" w:cs="Times New Roman"/>
          <w:sz w:val="28"/>
          <w:szCs w:val="28"/>
        </w:rPr>
      </w:pPr>
      <w:r w:rsidRPr="005C404E">
        <w:rPr>
          <w:rFonts w:ascii="Times New Roman" w:eastAsia="Calibri" w:hAnsi="Times New Roman" w:cs="Times New Roman"/>
          <w:sz w:val="28"/>
          <w:szCs w:val="28"/>
        </w:rPr>
        <w:t>- рассмотреть обоснованность и целесообразность выделения в 2024 году ассигнований на реализацию мероприятий по реставрации объектов культурного наследия в рамках Программы «Развитие культуры» на сумму 29 071,7 тыс. рублей;</w:t>
      </w:r>
    </w:p>
    <w:p w:rsidR="005D65E8" w:rsidRPr="005C404E" w:rsidRDefault="005D65E8" w:rsidP="005D65E8">
      <w:pPr>
        <w:spacing w:after="0" w:line="240" w:lineRule="auto"/>
        <w:ind w:firstLine="709"/>
        <w:jc w:val="both"/>
        <w:rPr>
          <w:rFonts w:ascii="Times New Roman" w:hAnsi="Times New Roman" w:cs="Times New Roman"/>
          <w:sz w:val="28"/>
          <w:szCs w:val="28"/>
        </w:rPr>
      </w:pPr>
      <w:r w:rsidRPr="005C404E">
        <w:rPr>
          <w:rFonts w:ascii="Times New Roman" w:eastAsia="Calibri" w:hAnsi="Times New Roman" w:cs="Times New Roman"/>
          <w:sz w:val="28"/>
          <w:szCs w:val="28"/>
        </w:rPr>
        <w:t xml:space="preserve">- </w:t>
      </w:r>
      <w:r w:rsidRPr="005C404E">
        <w:rPr>
          <w:rFonts w:ascii="Times New Roman" w:hAnsi="Times New Roman" w:cs="Times New Roman"/>
          <w:sz w:val="28"/>
          <w:szCs w:val="28"/>
        </w:rPr>
        <w:t>принять меры по возмещению из бюджета Краснодарского края ранее понесенных расходов местного бюджета на выполнение переданных государственных полномочий по строительству объектов здравоохранения на сумму 39 342,4 тыс. рублей.</w:t>
      </w:r>
    </w:p>
    <w:p w:rsidR="00B3288F" w:rsidRDefault="00B3288F" w:rsidP="00C4784B">
      <w:pPr>
        <w:spacing w:after="0" w:line="240" w:lineRule="auto"/>
        <w:jc w:val="both"/>
        <w:rPr>
          <w:rFonts w:ascii="Times New Roman" w:hAnsi="Times New Roman" w:cs="Times New Roman"/>
          <w:color w:val="C00000"/>
          <w:sz w:val="28"/>
          <w:szCs w:val="28"/>
        </w:rPr>
      </w:pPr>
    </w:p>
    <w:p w:rsidR="002727FB" w:rsidRDefault="002727FB" w:rsidP="00C4784B">
      <w:pPr>
        <w:spacing w:after="0" w:line="240" w:lineRule="auto"/>
        <w:jc w:val="both"/>
        <w:rPr>
          <w:rFonts w:ascii="Times New Roman" w:hAnsi="Times New Roman" w:cs="Times New Roman"/>
          <w:color w:val="C00000"/>
          <w:sz w:val="28"/>
          <w:szCs w:val="28"/>
        </w:rPr>
      </w:pPr>
    </w:p>
    <w:p w:rsidR="002727FB" w:rsidRDefault="002727FB" w:rsidP="00C4784B">
      <w:pPr>
        <w:spacing w:after="0" w:line="240" w:lineRule="auto"/>
        <w:jc w:val="both"/>
        <w:rPr>
          <w:rFonts w:ascii="Times New Roman" w:hAnsi="Times New Roman" w:cs="Times New Roman"/>
          <w:color w:val="C00000"/>
          <w:sz w:val="28"/>
          <w:szCs w:val="28"/>
        </w:rPr>
      </w:pPr>
    </w:p>
    <w:p w:rsidR="002727FB" w:rsidRPr="005C404E" w:rsidRDefault="002727FB" w:rsidP="00C4784B">
      <w:pPr>
        <w:spacing w:after="0" w:line="240" w:lineRule="auto"/>
        <w:jc w:val="both"/>
        <w:rPr>
          <w:rFonts w:ascii="Times New Roman" w:hAnsi="Times New Roman" w:cs="Times New Roman"/>
          <w:color w:val="C00000"/>
          <w:sz w:val="28"/>
          <w:szCs w:val="28"/>
        </w:rPr>
      </w:pPr>
      <w:bookmarkStart w:id="0" w:name="_GoBack"/>
      <w:bookmarkEnd w:id="0"/>
    </w:p>
    <w:p w:rsidR="00B3288F" w:rsidRPr="005C404E" w:rsidRDefault="002F486E" w:rsidP="00B3288F">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11</w:t>
      </w:r>
      <w:r w:rsidR="00B3288F">
        <w:rPr>
          <w:rFonts w:ascii="Times New Roman" w:hAnsi="Times New Roman"/>
          <w:b/>
          <w:sz w:val="28"/>
          <w:szCs w:val="28"/>
        </w:rPr>
        <w:t xml:space="preserve">. </w:t>
      </w:r>
      <w:r w:rsidR="00B3288F" w:rsidRPr="005C404E">
        <w:rPr>
          <w:rFonts w:ascii="Times New Roman" w:hAnsi="Times New Roman"/>
          <w:b/>
          <w:sz w:val="28"/>
          <w:szCs w:val="28"/>
        </w:rPr>
        <w:t>Департаменту транспорта:</w:t>
      </w:r>
    </w:p>
    <w:p w:rsidR="00E566FA" w:rsidRPr="00373D39" w:rsidRDefault="00C4784B" w:rsidP="00C4784B">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Pr="00373D39">
        <w:rPr>
          <w:rFonts w:ascii="Times New Roman" w:hAnsi="Times New Roman"/>
          <w:sz w:val="28"/>
          <w:szCs w:val="28"/>
        </w:rPr>
        <w:t>п</w:t>
      </w:r>
      <w:r w:rsidR="00E94764" w:rsidRPr="00373D39">
        <w:rPr>
          <w:rFonts w:ascii="Times New Roman" w:hAnsi="Times New Roman"/>
          <w:sz w:val="28"/>
          <w:szCs w:val="28"/>
        </w:rPr>
        <w:t xml:space="preserve">ривести Методику прогнозирования </w:t>
      </w:r>
      <w:r w:rsidR="00E94764" w:rsidRPr="00373D39">
        <w:rPr>
          <w:rFonts w:ascii="Times New Roman" w:hAnsi="Times New Roman"/>
          <w:sz w:val="24"/>
          <w:szCs w:val="28"/>
        </w:rPr>
        <w:t xml:space="preserve">(в части </w:t>
      </w:r>
      <w:r w:rsidR="00E94764" w:rsidRPr="00373D39">
        <w:rPr>
          <w:rFonts w:ascii="Times New Roman" w:hAnsi="Times New Roman" w:cs="Times New Roman"/>
          <w:sz w:val="24"/>
          <w:szCs w:val="28"/>
        </w:rPr>
        <w:t xml:space="preserve">платы за перевозки </w:t>
      </w:r>
      <w:r w:rsidR="00E94764" w:rsidRPr="00373D39">
        <w:rPr>
          <w:rFonts w:ascii="Times New Roman" w:eastAsia="Times New Roman" w:hAnsi="Times New Roman" w:cs="Times New Roman"/>
          <w:iCs/>
          <w:sz w:val="24"/>
          <w:szCs w:val="24"/>
          <w:lang w:eastAsia="ru-RU"/>
        </w:rPr>
        <w:t>пассажиров и</w:t>
      </w:r>
      <w:r w:rsidRPr="00373D39">
        <w:rPr>
          <w:rFonts w:ascii="Times New Roman" w:eastAsia="Times New Roman" w:hAnsi="Times New Roman" w:cs="Times New Roman"/>
          <w:iCs/>
          <w:sz w:val="24"/>
          <w:szCs w:val="24"/>
          <w:lang w:eastAsia="ru-RU"/>
        </w:rPr>
        <w:t xml:space="preserve"> багажа по регулируемым тарифам</w:t>
      </w:r>
      <w:r w:rsidR="00E94764" w:rsidRPr="00373D39">
        <w:rPr>
          <w:rFonts w:ascii="Times New Roman" w:eastAsia="Times New Roman" w:hAnsi="Times New Roman" w:cs="Times New Roman"/>
          <w:iCs/>
          <w:sz w:val="24"/>
          <w:szCs w:val="24"/>
          <w:lang w:eastAsia="ru-RU"/>
        </w:rPr>
        <w:t xml:space="preserve">) </w:t>
      </w:r>
      <w:r w:rsidR="00E94764" w:rsidRPr="00373D39">
        <w:rPr>
          <w:rFonts w:ascii="Times New Roman" w:eastAsia="Times New Roman" w:hAnsi="Times New Roman" w:cs="Times New Roman"/>
          <w:iCs/>
          <w:sz w:val="28"/>
          <w:szCs w:val="24"/>
          <w:lang w:eastAsia="ru-RU"/>
        </w:rPr>
        <w:t xml:space="preserve">в соответствие требованиям </w:t>
      </w:r>
      <w:r w:rsidR="00E94764" w:rsidRPr="00373D39">
        <w:rPr>
          <w:rFonts w:ascii="Times New Roman" w:hAnsi="Times New Roman" w:cs="Times New Roman"/>
          <w:sz w:val="28"/>
          <w:szCs w:val="28"/>
        </w:rPr>
        <w:t>пункта 2(1) Общих требований к методике № 574</w:t>
      </w:r>
      <w:r w:rsidRPr="00373D39">
        <w:rPr>
          <w:rFonts w:ascii="Times New Roman" w:eastAsia="Times New Roman" w:hAnsi="Times New Roman" w:cs="Times New Roman"/>
          <w:sz w:val="28"/>
          <w:szCs w:val="28"/>
          <w:lang w:eastAsia="ru-RU"/>
        </w:rPr>
        <w:t>;</w:t>
      </w:r>
    </w:p>
    <w:p w:rsidR="005D65E8" w:rsidRPr="00373D39" w:rsidRDefault="005D65E8" w:rsidP="005D65E8">
      <w:pPr>
        <w:autoSpaceDE w:val="0"/>
        <w:autoSpaceDN w:val="0"/>
        <w:adjustRightInd w:val="0"/>
        <w:spacing w:after="0" w:line="240" w:lineRule="auto"/>
        <w:ind w:right="-1" w:firstLine="709"/>
        <w:jc w:val="both"/>
        <w:rPr>
          <w:rFonts w:ascii="Times New Roman" w:hAnsi="Times New Roman"/>
          <w:color w:val="FF0000"/>
          <w:sz w:val="28"/>
          <w:szCs w:val="28"/>
        </w:rPr>
      </w:pPr>
      <w:r w:rsidRPr="00373D39">
        <w:rPr>
          <w:rFonts w:ascii="Times New Roman" w:hAnsi="Times New Roman"/>
          <w:sz w:val="28"/>
          <w:szCs w:val="28"/>
        </w:rPr>
        <w:t xml:space="preserve">- </w:t>
      </w:r>
      <w:r w:rsidRPr="00373D39">
        <w:rPr>
          <w:rFonts w:ascii="Times New Roman" w:hAnsi="Times New Roman"/>
          <w:color w:val="000000" w:themeColor="text1"/>
          <w:sz w:val="28"/>
          <w:szCs w:val="28"/>
        </w:rPr>
        <w:t xml:space="preserve">рассмотреть вопрос о </w:t>
      </w:r>
      <w:r w:rsidR="00C4784B" w:rsidRPr="00373D39">
        <w:rPr>
          <w:rFonts w:ascii="Times New Roman" w:hAnsi="Times New Roman"/>
          <w:color w:val="000000" w:themeColor="text1"/>
          <w:sz w:val="28"/>
          <w:szCs w:val="28"/>
        </w:rPr>
        <w:t>возможности применения</w:t>
      </w:r>
      <w:r w:rsidRPr="00373D39">
        <w:rPr>
          <w:rFonts w:ascii="Times New Roman" w:hAnsi="Times New Roman"/>
          <w:color w:val="000000" w:themeColor="text1"/>
          <w:sz w:val="28"/>
          <w:szCs w:val="28"/>
        </w:rPr>
        <w:t xml:space="preserve"> на маршруте регулярных перевозок по регулируемым тарифам </w:t>
      </w:r>
      <w:r w:rsidR="004860FA">
        <w:rPr>
          <w:rFonts w:ascii="Times New Roman" w:hAnsi="Times New Roman"/>
          <w:color w:val="000000" w:themeColor="text1"/>
          <w:sz w:val="28"/>
          <w:szCs w:val="28"/>
        </w:rPr>
        <w:t xml:space="preserve">№19 </w:t>
      </w:r>
      <w:r w:rsidRPr="00373D39">
        <w:rPr>
          <w:rFonts w:ascii="Times New Roman" w:hAnsi="Times New Roman"/>
          <w:color w:val="000000" w:themeColor="text1"/>
          <w:sz w:val="28"/>
          <w:szCs w:val="28"/>
        </w:rPr>
        <w:t>транспортных средств меньшего класса вместимости (среднего класса).</w:t>
      </w:r>
    </w:p>
    <w:p w:rsidR="005D65E8" w:rsidRPr="00373D39" w:rsidRDefault="005D65E8" w:rsidP="005D65E8">
      <w:pPr>
        <w:spacing w:after="0" w:line="240" w:lineRule="auto"/>
        <w:ind w:firstLine="709"/>
        <w:jc w:val="both"/>
        <w:rPr>
          <w:rFonts w:ascii="Times New Roman" w:hAnsi="Times New Roman" w:cs="Times New Roman"/>
          <w:b/>
          <w:i/>
          <w:color w:val="000000" w:themeColor="text1"/>
          <w:sz w:val="28"/>
          <w:szCs w:val="28"/>
        </w:rPr>
      </w:pPr>
    </w:p>
    <w:p w:rsidR="00B3288F" w:rsidRPr="00373D39" w:rsidRDefault="00B3288F" w:rsidP="00B3288F">
      <w:pPr>
        <w:spacing w:after="0" w:line="240" w:lineRule="auto"/>
        <w:ind w:firstLine="709"/>
        <w:jc w:val="both"/>
        <w:rPr>
          <w:rFonts w:ascii="Times New Roman" w:eastAsia="Calibri" w:hAnsi="Times New Roman" w:cs="Times New Roman"/>
          <w:b/>
          <w:color w:val="000000" w:themeColor="text1"/>
          <w:sz w:val="28"/>
          <w:szCs w:val="28"/>
          <w:lang w:eastAsia="ru-RU"/>
        </w:rPr>
      </w:pPr>
      <w:r w:rsidRPr="00373D39">
        <w:rPr>
          <w:rFonts w:ascii="Times New Roman" w:eastAsia="Calibri" w:hAnsi="Times New Roman" w:cs="Times New Roman"/>
          <w:b/>
          <w:color w:val="000000" w:themeColor="text1"/>
          <w:sz w:val="28"/>
          <w:szCs w:val="28"/>
          <w:lang w:eastAsia="ru-RU"/>
        </w:rPr>
        <w:t>1</w:t>
      </w:r>
      <w:r w:rsidR="002F486E">
        <w:rPr>
          <w:rFonts w:ascii="Times New Roman" w:eastAsia="Calibri" w:hAnsi="Times New Roman" w:cs="Times New Roman"/>
          <w:b/>
          <w:color w:val="000000" w:themeColor="text1"/>
          <w:sz w:val="28"/>
          <w:szCs w:val="28"/>
          <w:lang w:eastAsia="ru-RU"/>
        </w:rPr>
        <w:t>2</w:t>
      </w:r>
      <w:r w:rsidRPr="00373D39">
        <w:rPr>
          <w:rFonts w:ascii="Times New Roman" w:eastAsia="Calibri" w:hAnsi="Times New Roman" w:cs="Times New Roman"/>
          <w:b/>
          <w:color w:val="000000" w:themeColor="text1"/>
          <w:sz w:val="28"/>
          <w:szCs w:val="28"/>
          <w:lang w:eastAsia="ru-RU"/>
        </w:rPr>
        <w:t>. ДГХ и ТЭК:</w:t>
      </w:r>
    </w:p>
    <w:p w:rsidR="00E94764" w:rsidRPr="00373D39" w:rsidRDefault="00C4784B" w:rsidP="00401B2C">
      <w:pPr>
        <w:pStyle w:val="a3"/>
        <w:spacing w:after="0" w:line="240" w:lineRule="auto"/>
        <w:ind w:left="0" w:firstLine="709"/>
        <w:jc w:val="both"/>
        <w:rPr>
          <w:rFonts w:ascii="Times New Roman" w:hAnsi="Times New Roman"/>
          <w:sz w:val="28"/>
          <w:szCs w:val="28"/>
        </w:rPr>
      </w:pPr>
      <w:r w:rsidRPr="00373D39">
        <w:rPr>
          <w:rFonts w:ascii="Times New Roman" w:hAnsi="Times New Roman"/>
          <w:sz w:val="28"/>
          <w:szCs w:val="28"/>
        </w:rPr>
        <w:t xml:space="preserve">- </w:t>
      </w:r>
      <w:r w:rsidR="005A5AEF" w:rsidRPr="00373D39">
        <w:rPr>
          <w:rFonts w:ascii="Times New Roman" w:hAnsi="Times New Roman"/>
          <w:sz w:val="28"/>
          <w:szCs w:val="28"/>
        </w:rPr>
        <w:t xml:space="preserve">устранить допущенные в </w:t>
      </w:r>
      <w:r w:rsidR="00E94764" w:rsidRPr="00373D39">
        <w:rPr>
          <w:rFonts w:ascii="Times New Roman" w:hAnsi="Times New Roman"/>
          <w:sz w:val="28"/>
          <w:szCs w:val="28"/>
        </w:rPr>
        <w:t>Методик</w:t>
      </w:r>
      <w:r w:rsidR="005A5AEF" w:rsidRPr="00373D39">
        <w:rPr>
          <w:rFonts w:ascii="Times New Roman" w:hAnsi="Times New Roman"/>
          <w:sz w:val="28"/>
          <w:szCs w:val="28"/>
        </w:rPr>
        <w:t>е</w:t>
      </w:r>
      <w:r w:rsidR="00E94764" w:rsidRPr="00373D39">
        <w:rPr>
          <w:rFonts w:ascii="Times New Roman" w:hAnsi="Times New Roman"/>
          <w:sz w:val="28"/>
          <w:szCs w:val="28"/>
        </w:rPr>
        <w:t xml:space="preserve"> прогнозирования </w:t>
      </w:r>
      <w:r w:rsidR="00401B2C" w:rsidRPr="00373D39">
        <w:rPr>
          <w:rFonts w:ascii="Times New Roman" w:hAnsi="Times New Roman"/>
          <w:sz w:val="24"/>
          <w:szCs w:val="28"/>
        </w:rPr>
        <w:t>(в части платы за компенсационное озеленение)</w:t>
      </w:r>
      <w:r w:rsidR="00401B2C" w:rsidRPr="00373D39">
        <w:rPr>
          <w:rFonts w:ascii="Times New Roman" w:hAnsi="Times New Roman"/>
          <w:sz w:val="28"/>
          <w:szCs w:val="28"/>
        </w:rPr>
        <w:t xml:space="preserve"> </w:t>
      </w:r>
      <w:r w:rsidR="005A5AEF" w:rsidRPr="00373D39">
        <w:rPr>
          <w:rFonts w:ascii="Times New Roman" w:hAnsi="Times New Roman"/>
          <w:sz w:val="28"/>
          <w:szCs w:val="28"/>
        </w:rPr>
        <w:t xml:space="preserve">нарушения, а также привести </w:t>
      </w:r>
      <w:r w:rsidR="00E94764" w:rsidRPr="00373D39">
        <w:rPr>
          <w:rFonts w:ascii="Times New Roman" w:hAnsi="Times New Roman"/>
          <w:sz w:val="28"/>
          <w:szCs w:val="28"/>
        </w:rPr>
        <w:t xml:space="preserve">в соответствие </w:t>
      </w:r>
      <w:r w:rsidR="005A5AEF" w:rsidRPr="00373D39">
        <w:rPr>
          <w:rFonts w:ascii="Times New Roman" w:hAnsi="Times New Roman"/>
          <w:sz w:val="28"/>
          <w:szCs w:val="28"/>
        </w:rPr>
        <w:t xml:space="preserve">требованиям пункта 2(1) </w:t>
      </w:r>
      <w:r w:rsidR="00E94764" w:rsidRPr="00373D39">
        <w:rPr>
          <w:rFonts w:ascii="Times New Roman" w:hAnsi="Times New Roman"/>
          <w:sz w:val="28"/>
          <w:szCs w:val="28"/>
        </w:rPr>
        <w:t>Общи</w:t>
      </w:r>
      <w:r w:rsidR="005A5AEF" w:rsidRPr="00373D39">
        <w:rPr>
          <w:rFonts w:ascii="Times New Roman" w:hAnsi="Times New Roman"/>
          <w:sz w:val="28"/>
          <w:szCs w:val="28"/>
        </w:rPr>
        <w:t>х</w:t>
      </w:r>
      <w:r w:rsidR="00E94764" w:rsidRPr="00373D39">
        <w:rPr>
          <w:rFonts w:ascii="Times New Roman" w:hAnsi="Times New Roman"/>
          <w:sz w:val="28"/>
          <w:szCs w:val="28"/>
        </w:rPr>
        <w:t xml:space="preserve"> требованиям к методике № 574</w:t>
      </w:r>
      <w:r w:rsidR="005A5AEF" w:rsidRPr="00373D39">
        <w:rPr>
          <w:rFonts w:ascii="Times New Roman" w:hAnsi="Times New Roman"/>
          <w:sz w:val="28"/>
          <w:szCs w:val="28"/>
        </w:rPr>
        <w:t>;</w:t>
      </w:r>
      <w:r w:rsidR="00E94764" w:rsidRPr="00373D39">
        <w:rPr>
          <w:rFonts w:ascii="Times New Roman" w:hAnsi="Times New Roman"/>
          <w:sz w:val="28"/>
          <w:szCs w:val="28"/>
        </w:rPr>
        <w:t xml:space="preserve"> </w:t>
      </w:r>
    </w:p>
    <w:p w:rsidR="005D65E8" w:rsidRPr="004160B6" w:rsidRDefault="005D65E8" w:rsidP="005D65E8">
      <w:pPr>
        <w:spacing w:after="0" w:line="240" w:lineRule="auto"/>
        <w:ind w:firstLine="708"/>
        <w:jc w:val="both"/>
        <w:rPr>
          <w:rFonts w:ascii="Times New Roman" w:eastAsia="Times New Roman" w:hAnsi="Times New Roman" w:cs="Times New Roman"/>
          <w:color w:val="FF0000"/>
          <w:sz w:val="28"/>
          <w:szCs w:val="28"/>
          <w:lang w:eastAsia="ru-RU"/>
        </w:rPr>
      </w:pPr>
      <w:r w:rsidRPr="007D67B6">
        <w:rPr>
          <w:rFonts w:ascii="Times New Roman" w:hAnsi="Times New Roman" w:cs="Times New Roman"/>
          <w:sz w:val="28"/>
          <w:szCs w:val="28"/>
        </w:rPr>
        <w:t xml:space="preserve">- привести в соответствие </w:t>
      </w:r>
      <w:r>
        <w:rPr>
          <w:rFonts w:ascii="Times New Roman" w:hAnsi="Times New Roman" w:cs="Times New Roman"/>
          <w:sz w:val="28"/>
          <w:szCs w:val="28"/>
        </w:rPr>
        <w:t xml:space="preserve">с </w:t>
      </w:r>
      <w:r w:rsidRPr="007D67B6">
        <w:rPr>
          <w:rFonts w:ascii="Times New Roman" w:hAnsi="Times New Roman" w:cs="Times New Roman"/>
          <w:sz w:val="28"/>
          <w:szCs w:val="28"/>
        </w:rPr>
        <w:t xml:space="preserve">требованиями </w:t>
      </w:r>
      <w:r w:rsidRPr="007D67B6">
        <w:rPr>
          <w:rFonts w:ascii="Times New Roman" w:eastAsia="Times New Roman" w:hAnsi="Times New Roman" w:cs="Times New Roman"/>
          <w:color w:val="000000" w:themeColor="text1"/>
          <w:sz w:val="28"/>
          <w:szCs w:val="28"/>
          <w:lang w:eastAsia="ru-RU"/>
        </w:rPr>
        <w:t xml:space="preserve">Порядка </w:t>
      </w:r>
      <w:r>
        <w:rPr>
          <w:rFonts w:ascii="Times New Roman" w:eastAsia="Times New Roman" w:hAnsi="Times New Roman" w:cs="Times New Roman"/>
          <w:color w:val="000000" w:themeColor="text1"/>
          <w:sz w:val="28"/>
          <w:szCs w:val="28"/>
          <w:lang w:eastAsia="ru-RU"/>
        </w:rPr>
        <w:t>разработки</w:t>
      </w:r>
      <w:r w:rsidRPr="005C404E">
        <w:rPr>
          <w:rFonts w:ascii="Times New Roman" w:eastAsia="Times New Roman" w:hAnsi="Times New Roman" w:cs="Times New Roman"/>
          <w:color w:val="000000" w:themeColor="text1"/>
          <w:sz w:val="28"/>
          <w:szCs w:val="28"/>
          <w:lang w:eastAsia="ru-RU"/>
        </w:rPr>
        <w:t xml:space="preserve"> муниципальных программ п</w:t>
      </w:r>
      <w:r w:rsidRPr="005C404E">
        <w:rPr>
          <w:rFonts w:ascii="Times New Roman" w:hAnsi="Times New Roman" w:cs="Times New Roman"/>
          <w:sz w:val="28"/>
          <w:szCs w:val="28"/>
        </w:rPr>
        <w:t xml:space="preserve">оложения Программы </w:t>
      </w:r>
      <w:r w:rsidRPr="00AB7A8E">
        <w:rPr>
          <w:rFonts w:ascii="Times New Roman" w:hAnsi="Times New Roman" w:cs="Times New Roman"/>
          <w:sz w:val="28"/>
          <w:szCs w:val="28"/>
        </w:rPr>
        <w:t xml:space="preserve">«Энергосбережение» </w:t>
      </w:r>
      <w:r w:rsidRPr="00AB7A8E">
        <w:rPr>
          <w:rFonts w:ascii="Times New Roman" w:eastAsia="Times New Roman" w:hAnsi="Times New Roman" w:cs="Times New Roman"/>
          <w:color w:val="000000" w:themeColor="text1"/>
          <w:sz w:val="28"/>
          <w:szCs w:val="28"/>
          <w:lang w:eastAsia="ru-RU"/>
        </w:rPr>
        <w:t>в части</w:t>
      </w:r>
      <w:r>
        <w:rPr>
          <w:rFonts w:ascii="Times New Roman" w:eastAsia="Times New Roman" w:hAnsi="Times New Roman" w:cs="Times New Roman"/>
          <w:color w:val="000000" w:themeColor="text1"/>
          <w:sz w:val="28"/>
          <w:szCs w:val="28"/>
          <w:lang w:eastAsia="ru-RU"/>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установления непосредственных результатов р</w:t>
      </w:r>
      <w:r>
        <w:rPr>
          <w:rFonts w:ascii="Times New Roman" w:hAnsi="Times New Roman" w:cs="Times New Roman"/>
          <w:sz w:val="28"/>
          <w:szCs w:val="28"/>
        </w:rPr>
        <w:t>еализации мероприятий</w:t>
      </w:r>
      <w:r w:rsidRPr="005C404E">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отражения ко</w:t>
      </w:r>
      <w:r>
        <w:rPr>
          <w:rFonts w:ascii="Times New Roman" w:hAnsi="Times New Roman" w:cs="Times New Roman"/>
          <w:sz w:val="28"/>
          <w:szCs w:val="28"/>
        </w:rPr>
        <w:t>нкретного круга юридических лиц, как</w:t>
      </w:r>
      <w:r w:rsidRPr="005C404E">
        <w:rPr>
          <w:rFonts w:ascii="Times New Roman" w:hAnsi="Times New Roman" w:cs="Times New Roman"/>
          <w:sz w:val="28"/>
          <w:szCs w:val="28"/>
        </w:rPr>
        <w:t xml:space="preserve"> исполнителей за счет внебюджетных источников;</w:t>
      </w:r>
    </w:p>
    <w:p w:rsidR="005D65E8"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eastAsia="Calibri" w:hAnsi="Times New Roman" w:cs="Times New Roman"/>
          <w:color w:val="000000" w:themeColor="text1"/>
          <w:sz w:val="28"/>
          <w:szCs w:val="28"/>
          <w:lang w:eastAsia="ru-RU"/>
        </w:rPr>
        <w:t>актуализации текущего состояния и основных проблем в топливно-энергетическом комплексе</w:t>
      </w:r>
      <w:r w:rsidRPr="005C404E">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отражения целевых показателей, количественно характеризующих ход исполнения Программы, достижение поставленных целей и задач</w:t>
      </w:r>
      <w:r>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sidRPr="005C404E">
        <w:rPr>
          <w:rFonts w:ascii="Times New Roman" w:hAnsi="Times New Roman" w:cs="Times New Roman"/>
          <w:sz w:val="28"/>
          <w:szCs w:val="28"/>
        </w:rPr>
        <w:t>у</w:t>
      </w:r>
      <w:r w:rsidRPr="005C404E">
        <w:rPr>
          <w:rFonts w:ascii="Times New Roman" w:eastAsia="Calibri" w:hAnsi="Times New Roman" w:cs="Times New Roman"/>
          <w:color w:val="000000" w:themeColor="text1"/>
          <w:sz w:val="28"/>
          <w:szCs w:val="28"/>
          <w:lang w:eastAsia="ru-RU"/>
        </w:rPr>
        <w:t>станов</w:t>
      </w:r>
      <w:r>
        <w:rPr>
          <w:rFonts w:ascii="Times New Roman" w:eastAsia="Calibri" w:hAnsi="Times New Roman" w:cs="Times New Roman"/>
          <w:color w:val="000000" w:themeColor="text1"/>
          <w:sz w:val="28"/>
          <w:szCs w:val="28"/>
          <w:lang w:eastAsia="ru-RU"/>
        </w:rPr>
        <w:t>ления</w:t>
      </w:r>
      <w:r w:rsidR="00C4784B">
        <w:rPr>
          <w:rFonts w:ascii="Times New Roman" w:eastAsia="Calibri" w:hAnsi="Times New Roman" w:cs="Times New Roman"/>
          <w:color w:val="000000" w:themeColor="text1"/>
          <w:sz w:val="28"/>
          <w:szCs w:val="28"/>
          <w:lang w:eastAsia="ru-RU"/>
        </w:rPr>
        <w:t xml:space="preserve"> исполнителей по 2</w:t>
      </w:r>
      <w:r w:rsidRPr="005C404E">
        <w:rPr>
          <w:rFonts w:ascii="Times New Roman" w:eastAsia="Calibri" w:hAnsi="Times New Roman" w:cs="Times New Roman"/>
          <w:color w:val="000000" w:themeColor="text1"/>
          <w:sz w:val="28"/>
          <w:szCs w:val="28"/>
          <w:lang w:eastAsia="ru-RU"/>
        </w:rPr>
        <w:t xml:space="preserve"> мероприятиям</w:t>
      </w:r>
      <w:r w:rsidRPr="00AB7A8E">
        <w:rPr>
          <w:rFonts w:ascii="Times New Roman" w:eastAsia="Calibri" w:hAnsi="Times New Roman" w:cs="Times New Roman"/>
          <w:color w:val="000000" w:themeColor="text1"/>
          <w:sz w:val="28"/>
          <w:szCs w:val="28"/>
          <w:lang w:eastAsia="ru-RU"/>
        </w:rPr>
        <w:t>, реализуемым за счет внебюджетных источников;</w:t>
      </w:r>
    </w:p>
    <w:p w:rsidR="005D65E8" w:rsidRPr="005C404E" w:rsidRDefault="00C4784B"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5D65E8" w:rsidRPr="005C404E">
        <w:rPr>
          <w:rFonts w:ascii="Times New Roman" w:eastAsia="Calibri" w:hAnsi="Times New Roman" w:cs="Times New Roman"/>
          <w:color w:val="000000" w:themeColor="text1"/>
          <w:sz w:val="28"/>
          <w:szCs w:val="28"/>
          <w:lang w:eastAsia="ru-RU"/>
        </w:rPr>
        <w:t>разработать и утвердить муниципальным правовым актом порядок и сроки принятия ГРБС</w:t>
      </w:r>
      <w:r w:rsidR="005D65E8" w:rsidRPr="005C404E">
        <w:rPr>
          <w:rFonts w:ascii="Times New Roman" w:eastAsia="Times New Roman" w:hAnsi="Times New Roman" w:cs="Times New Roman"/>
          <w:sz w:val="24"/>
          <w:szCs w:val="24"/>
          <w:lang w:eastAsia="ru-RU"/>
        </w:rPr>
        <w:t xml:space="preserve"> </w:t>
      </w:r>
      <w:r w:rsidR="005D65E8" w:rsidRPr="005C404E">
        <w:rPr>
          <w:rFonts w:ascii="Times New Roman" w:eastAsia="Calibri" w:hAnsi="Times New Roman" w:cs="Times New Roman"/>
          <w:color w:val="000000" w:themeColor="text1"/>
          <w:sz w:val="28"/>
          <w:szCs w:val="28"/>
          <w:lang w:eastAsia="ru-RU"/>
        </w:rPr>
        <w:t>решения о наличии потребности в неиспользованных в отчетном финансовом году остатках субсидий или их возврате (при отсутствии потребности</w:t>
      </w:r>
      <w:r w:rsidR="005D65E8">
        <w:rPr>
          <w:rFonts w:ascii="Times New Roman" w:eastAsia="Calibri" w:hAnsi="Times New Roman" w:cs="Times New Roman"/>
          <w:color w:val="000000" w:themeColor="text1"/>
          <w:sz w:val="28"/>
          <w:szCs w:val="28"/>
          <w:lang w:eastAsia="ru-RU"/>
        </w:rPr>
        <w:t>);</w:t>
      </w:r>
    </w:p>
    <w:p w:rsidR="005D65E8" w:rsidRDefault="005D65E8"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sidRPr="005C404E">
        <w:rPr>
          <w:rFonts w:ascii="Times New Roman" w:eastAsia="Calibri" w:hAnsi="Times New Roman" w:cs="Times New Roman"/>
          <w:color w:val="000000" w:themeColor="text1"/>
          <w:sz w:val="28"/>
          <w:szCs w:val="28"/>
          <w:lang w:eastAsia="ru-RU"/>
        </w:rPr>
        <w:t>- привести в соответствие с п.10 постановления Правительства РФ №</w:t>
      </w:r>
      <w:r>
        <w:rPr>
          <w:rFonts w:ascii="Times New Roman" w:eastAsia="Calibri" w:hAnsi="Times New Roman" w:cs="Times New Roman"/>
          <w:color w:val="000000" w:themeColor="text1"/>
          <w:sz w:val="28"/>
          <w:szCs w:val="28"/>
          <w:lang w:eastAsia="ru-RU"/>
        </w:rPr>
        <w:t xml:space="preserve"> </w:t>
      </w:r>
      <w:r w:rsidRPr="005C404E">
        <w:rPr>
          <w:rFonts w:ascii="Times New Roman" w:eastAsia="Calibri" w:hAnsi="Times New Roman" w:cs="Times New Roman"/>
          <w:color w:val="000000" w:themeColor="text1"/>
          <w:sz w:val="28"/>
          <w:szCs w:val="28"/>
          <w:lang w:eastAsia="ru-RU"/>
        </w:rPr>
        <w:t>1782 порядок предоставления субсидий №</w:t>
      </w:r>
      <w:r>
        <w:rPr>
          <w:rFonts w:ascii="Times New Roman" w:eastAsia="Calibri" w:hAnsi="Times New Roman" w:cs="Times New Roman"/>
          <w:color w:val="000000" w:themeColor="text1"/>
          <w:sz w:val="28"/>
          <w:szCs w:val="28"/>
          <w:lang w:eastAsia="ru-RU"/>
        </w:rPr>
        <w:t xml:space="preserve"> </w:t>
      </w:r>
      <w:r w:rsidRPr="005C404E">
        <w:rPr>
          <w:rFonts w:ascii="Times New Roman" w:eastAsia="Calibri" w:hAnsi="Times New Roman" w:cs="Times New Roman"/>
          <w:color w:val="000000" w:themeColor="text1"/>
          <w:sz w:val="28"/>
          <w:szCs w:val="28"/>
          <w:lang w:eastAsia="ru-RU"/>
        </w:rPr>
        <w:t>2515 в части дополнения положением о казначейском сопровождении средств в случаях и порядке, которые установлены в соответствии с</w:t>
      </w:r>
      <w:r w:rsidR="00C4784B">
        <w:rPr>
          <w:rFonts w:ascii="Times New Roman" w:eastAsia="Calibri" w:hAnsi="Times New Roman" w:cs="Times New Roman"/>
          <w:color w:val="000000" w:themeColor="text1"/>
          <w:sz w:val="28"/>
          <w:szCs w:val="28"/>
          <w:lang w:eastAsia="ru-RU"/>
        </w:rPr>
        <w:t xml:space="preserve"> бюджетным законодательством РФ;</w:t>
      </w:r>
    </w:p>
    <w:p w:rsidR="00E82D32" w:rsidRPr="007D67B6" w:rsidRDefault="00E82D32" w:rsidP="00E82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73D39">
        <w:rPr>
          <w:rFonts w:ascii="Times New Roman" w:hAnsi="Times New Roman" w:cs="Times New Roman"/>
          <w:bCs/>
          <w:sz w:val="28"/>
          <w:szCs w:val="28"/>
        </w:rPr>
        <w:t xml:space="preserve">- </w:t>
      </w:r>
      <w:r w:rsidRPr="00373D39">
        <w:rPr>
          <w:rFonts w:ascii="Times New Roman" w:hAnsi="Times New Roman"/>
          <w:sz w:val="28"/>
          <w:szCs w:val="28"/>
        </w:rPr>
        <w:t>пересмотреть систему целевых показателей Программы «Комплексное развитие в сфере ЖКХ», установив показатели, характеризующие</w:t>
      </w:r>
      <w:r w:rsidRPr="005F2DB3">
        <w:rPr>
          <w:rFonts w:ascii="Times New Roman" w:hAnsi="Times New Roman"/>
          <w:sz w:val="28"/>
          <w:szCs w:val="28"/>
        </w:rPr>
        <w:t xml:space="preserve"> цел</w:t>
      </w:r>
      <w:r>
        <w:rPr>
          <w:rFonts w:ascii="Times New Roman" w:hAnsi="Times New Roman"/>
          <w:sz w:val="28"/>
          <w:szCs w:val="28"/>
        </w:rPr>
        <w:t>и</w:t>
      </w:r>
      <w:r w:rsidRPr="005F2DB3">
        <w:rPr>
          <w:rFonts w:ascii="Times New Roman" w:hAnsi="Times New Roman"/>
          <w:sz w:val="28"/>
          <w:szCs w:val="28"/>
        </w:rPr>
        <w:t xml:space="preserve"> и решение задач Программы</w:t>
      </w:r>
      <w:r>
        <w:rPr>
          <w:rFonts w:ascii="Times New Roman" w:hAnsi="Times New Roman"/>
          <w:sz w:val="28"/>
          <w:szCs w:val="28"/>
        </w:rPr>
        <w:t>;</w:t>
      </w:r>
    </w:p>
    <w:p w:rsidR="005D65E8" w:rsidRPr="005C404E" w:rsidRDefault="005D65E8" w:rsidP="005D65E8">
      <w:pPr>
        <w:spacing w:after="0" w:line="240" w:lineRule="auto"/>
        <w:ind w:firstLine="709"/>
        <w:contextualSpacing/>
        <w:jc w:val="both"/>
        <w:rPr>
          <w:rFonts w:ascii="Times New Roman" w:hAnsi="Times New Roman" w:cs="Times New Roman"/>
          <w:sz w:val="28"/>
          <w:szCs w:val="28"/>
        </w:rPr>
      </w:pPr>
      <w:r w:rsidRPr="00E46005">
        <w:rPr>
          <w:rFonts w:ascii="Times New Roman" w:eastAsia="Calibri" w:hAnsi="Times New Roman" w:cs="Times New Roman"/>
          <w:color w:val="000000" w:themeColor="text1"/>
          <w:sz w:val="28"/>
          <w:szCs w:val="28"/>
          <w:lang w:eastAsia="ru-RU"/>
        </w:rPr>
        <w:t>-</w:t>
      </w:r>
      <w:r>
        <w:rPr>
          <w:rFonts w:ascii="Times New Roman" w:eastAsia="Calibri" w:hAnsi="Times New Roman" w:cs="Times New Roman"/>
          <w:color w:val="000000" w:themeColor="text1"/>
          <w:sz w:val="28"/>
          <w:szCs w:val="28"/>
          <w:lang w:eastAsia="ru-RU"/>
        </w:rPr>
        <w:t xml:space="preserve"> </w:t>
      </w:r>
      <w:r w:rsidRPr="005C404E">
        <w:rPr>
          <w:rFonts w:ascii="Times New Roman" w:hAnsi="Times New Roman" w:cs="Times New Roman"/>
          <w:sz w:val="28"/>
          <w:szCs w:val="28"/>
        </w:rPr>
        <w:t>вернуться к рассмотрению ранее выданных рекомендаций в части:</w:t>
      </w:r>
    </w:p>
    <w:p w:rsidR="005D65E8" w:rsidRPr="005C404E" w:rsidRDefault="005D65E8" w:rsidP="005D65E8">
      <w:pPr>
        <w:spacing w:after="0" w:line="240" w:lineRule="auto"/>
        <w:ind w:firstLine="709"/>
        <w:contextualSpacing/>
        <w:jc w:val="both"/>
        <w:rPr>
          <w:rFonts w:ascii="Times New Roman" w:hAnsi="Times New Roman" w:cs="Times New Roman"/>
          <w:sz w:val="28"/>
          <w:szCs w:val="28"/>
        </w:rPr>
      </w:pPr>
      <w:r w:rsidRPr="005C404E">
        <w:rPr>
          <w:rFonts w:ascii="Times New Roman" w:hAnsi="Times New Roman" w:cs="Times New Roman"/>
          <w:sz w:val="28"/>
          <w:szCs w:val="28"/>
        </w:rPr>
        <w:t>своевременного заключения договоров на потребление коммунальных услуг, а также их обслуживание (содержание, текущий ремонт) для предотвращения неэффективных расходов местного бюджета на уплату неустоек, судебных расходов и прочих издержек;</w:t>
      </w:r>
    </w:p>
    <w:p w:rsidR="00C269DB" w:rsidRPr="007437E9" w:rsidRDefault="005D65E8" w:rsidP="007437E9">
      <w:pPr>
        <w:spacing w:after="0" w:line="240" w:lineRule="auto"/>
        <w:ind w:firstLine="709"/>
        <w:contextualSpacing/>
        <w:jc w:val="both"/>
        <w:rPr>
          <w:rFonts w:ascii="Times New Roman" w:hAnsi="Times New Roman" w:cs="Times New Roman"/>
          <w:bCs/>
          <w:sz w:val="28"/>
          <w:szCs w:val="28"/>
        </w:rPr>
      </w:pPr>
      <w:r w:rsidRPr="005C404E">
        <w:rPr>
          <w:rFonts w:ascii="Times New Roman" w:hAnsi="Times New Roman" w:cs="Times New Roman"/>
          <w:sz w:val="28"/>
          <w:szCs w:val="28"/>
        </w:rPr>
        <w:t xml:space="preserve">принятия действенных мер по установлению причин потерь электрической энергии </w:t>
      </w:r>
      <w:r w:rsidRPr="005C404E">
        <w:rPr>
          <w:rFonts w:ascii="Times New Roman" w:hAnsi="Times New Roman" w:cs="Times New Roman"/>
          <w:bCs/>
          <w:sz w:val="28"/>
          <w:szCs w:val="28"/>
        </w:rPr>
        <w:t>на объекте электросетевого хозяйства: ВЛ-10кВ фидер БФ-3 4738м от подстанции ПС «</w:t>
      </w:r>
      <w:proofErr w:type="spellStart"/>
      <w:r w:rsidRPr="005C404E">
        <w:rPr>
          <w:rFonts w:ascii="Times New Roman" w:hAnsi="Times New Roman" w:cs="Times New Roman"/>
          <w:bCs/>
          <w:sz w:val="28"/>
          <w:szCs w:val="28"/>
        </w:rPr>
        <w:t>Биофабрика</w:t>
      </w:r>
      <w:proofErr w:type="spellEnd"/>
      <w:r w:rsidRPr="005C404E">
        <w:rPr>
          <w:rFonts w:ascii="Times New Roman" w:hAnsi="Times New Roman" w:cs="Times New Roman"/>
          <w:bCs/>
          <w:sz w:val="28"/>
          <w:szCs w:val="28"/>
        </w:rPr>
        <w:t>» до ТП-806 и возмещения ущерба, причиненного местно</w:t>
      </w:r>
      <w:r w:rsidR="007437E9">
        <w:rPr>
          <w:rFonts w:ascii="Times New Roman" w:hAnsi="Times New Roman" w:cs="Times New Roman"/>
          <w:bCs/>
          <w:sz w:val="28"/>
          <w:szCs w:val="28"/>
        </w:rPr>
        <w:t>му бюджету</w:t>
      </w:r>
      <w:r w:rsidR="00C269DB" w:rsidRPr="00C269DB">
        <w:rPr>
          <w:rFonts w:ascii="Times New Roman" w:hAnsi="Times New Roman" w:cs="Times New Roman"/>
          <w:bCs/>
          <w:sz w:val="28"/>
          <w:szCs w:val="28"/>
        </w:rPr>
        <w:t>.</w:t>
      </w:r>
    </w:p>
    <w:p w:rsidR="00B3288F" w:rsidRDefault="00B3288F" w:rsidP="00243C7A">
      <w:pPr>
        <w:spacing w:after="0" w:line="240" w:lineRule="auto"/>
        <w:jc w:val="both"/>
        <w:rPr>
          <w:rFonts w:ascii="Times New Roman" w:eastAsia="Calibri" w:hAnsi="Times New Roman" w:cs="Times New Roman"/>
          <w:i/>
          <w:color w:val="000000" w:themeColor="text1"/>
          <w:sz w:val="28"/>
          <w:szCs w:val="28"/>
          <w:lang w:eastAsia="ru-RU"/>
        </w:rPr>
      </w:pPr>
    </w:p>
    <w:p w:rsidR="00C62450" w:rsidRPr="00C4784B" w:rsidRDefault="002F486E" w:rsidP="00C4784B">
      <w:pPr>
        <w:spacing w:after="0" w:line="240" w:lineRule="auto"/>
        <w:ind w:firstLine="709"/>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eastAsia="ru-RU"/>
        </w:rPr>
        <w:lastRenderedPageBreak/>
        <w:t>13</w:t>
      </w:r>
      <w:r w:rsidR="00C4784B">
        <w:rPr>
          <w:rFonts w:ascii="Times New Roman" w:eastAsia="Calibri" w:hAnsi="Times New Roman" w:cs="Times New Roman"/>
          <w:b/>
          <w:color w:val="000000" w:themeColor="text1"/>
          <w:sz w:val="28"/>
          <w:szCs w:val="28"/>
          <w:lang w:eastAsia="ru-RU"/>
        </w:rPr>
        <w:t xml:space="preserve">. </w:t>
      </w:r>
      <w:r w:rsidR="00C62450">
        <w:rPr>
          <w:rFonts w:ascii="Times New Roman" w:eastAsia="Calibri" w:hAnsi="Times New Roman" w:cs="Times New Roman"/>
          <w:b/>
          <w:color w:val="000000" w:themeColor="text1"/>
          <w:sz w:val="28"/>
          <w:szCs w:val="28"/>
          <w:lang w:eastAsia="ru-RU"/>
        </w:rPr>
        <w:t xml:space="preserve">ДГХ и ТЭК совместно </w:t>
      </w:r>
      <w:r w:rsidR="00C4784B">
        <w:rPr>
          <w:rFonts w:ascii="Times New Roman" w:hAnsi="Times New Roman" w:cs="Times New Roman"/>
          <w:b/>
          <w:color w:val="000000" w:themeColor="text1"/>
          <w:sz w:val="28"/>
          <w:szCs w:val="28"/>
        </w:rPr>
        <w:t xml:space="preserve">с Департаментом финансов </w:t>
      </w:r>
      <w:r w:rsidR="005D65E8" w:rsidRPr="005F2DB3">
        <w:rPr>
          <w:rFonts w:ascii="Times New Roman" w:hAnsi="Times New Roman"/>
          <w:sz w:val="28"/>
          <w:szCs w:val="28"/>
        </w:rPr>
        <w:t xml:space="preserve">принять меры по возмещению из бюджета Краснодарского края понесенных расходов местного бюджета на выполнение государственных полномочий </w:t>
      </w:r>
      <w:r w:rsidR="005D65E8" w:rsidRPr="005F2DB3">
        <w:rPr>
          <w:rFonts w:ascii="Times New Roman" w:eastAsia="Times New Roman" w:hAnsi="Times New Roman"/>
          <w:iCs/>
          <w:sz w:val="28"/>
          <w:szCs w:val="28"/>
        </w:rPr>
        <w:t>Краснодарского края в области обращения с животными</w:t>
      </w:r>
      <w:r w:rsidR="005D65E8" w:rsidRPr="005F2DB3">
        <w:rPr>
          <w:rFonts w:ascii="Times New Roman" w:hAnsi="Times New Roman"/>
          <w:color w:val="0070C0"/>
          <w:sz w:val="28"/>
          <w:szCs w:val="28"/>
        </w:rPr>
        <w:t xml:space="preserve"> </w:t>
      </w:r>
      <w:r w:rsidR="005D65E8" w:rsidRPr="005F2DB3">
        <w:rPr>
          <w:rFonts w:ascii="Times New Roman" w:hAnsi="Times New Roman"/>
          <w:sz w:val="28"/>
          <w:szCs w:val="28"/>
        </w:rPr>
        <w:t>на сумму 4 623,4 тыс. рублей.</w:t>
      </w:r>
    </w:p>
    <w:p w:rsidR="00C62450" w:rsidRDefault="00C62450" w:rsidP="00C62450">
      <w:pPr>
        <w:spacing w:after="0" w:line="240" w:lineRule="auto"/>
        <w:ind w:firstLine="709"/>
        <w:jc w:val="both"/>
        <w:rPr>
          <w:rFonts w:ascii="Times New Roman" w:eastAsia="Calibri" w:hAnsi="Times New Roman" w:cs="Times New Roman"/>
          <w:b/>
          <w:color w:val="000000" w:themeColor="text1"/>
          <w:sz w:val="28"/>
          <w:szCs w:val="28"/>
          <w:lang w:eastAsia="ru-RU"/>
        </w:rPr>
      </w:pPr>
    </w:p>
    <w:p w:rsidR="000402C5" w:rsidRPr="00C4784B" w:rsidRDefault="00094548" w:rsidP="00C4784B">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t>14</w:t>
      </w:r>
      <w:r w:rsidR="000402C5" w:rsidRPr="000402C5">
        <w:rPr>
          <w:rFonts w:ascii="Times New Roman" w:hAnsi="Times New Roman" w:cs="Times New Roman"/>
          <w:b/>
          <w:color w:val="000000" w:themeColor="text1"/>
          <w:sz w:val="28"/>
        </w:rPr>
        <w:t>. ДМС и ГЗ</w:t>
      </w:r>
      <w:r w:rsidR="003F26E6" w:rsidRPr="003F26E6">
        <w:rPr>
          <w:rFonts w:ascii="Times New Roman" w:hAnsi="Times New Roman" w:cs="Times New Roman"/>
          <w:b/>
          <w:color w:val="000000" w:themeColor="text1"/>
          <w:sz w:val="28"/>
        </w:rPr>
        <w:t xml:space="preserve"> совместно с</w:t>
      </w:r>
      <w:r w:rsidR="000402C5" w:rsidRPr="000402C5">
        <w:rPr>
          <w:rFonts w:ascii="Times New Roman" w:hAnsi="Times New Roman" w:cs="Times New Roman"/>
          <w:b/>
          <w:color w:val="000000" w:themeColor="text1"/>
          <w:sz w:val="28"/>
        </w:rPr>
        <w:t xml:space="preserve"> ДГХ и ТЭК </w:t>
      </w:r>
      <w:r w:rsidR="00C4784B">
        <w:rPr>
          <w:rFonts w:ascii="Times New Roman" w:hAnsi="Times New Roman" w:cs="Times New Roman"/>
          <w:color w:val="000000" w:themeColor="text1"/>
          <w:sz w:val="28"/>
        </w:rPr>
        <w:t>р</w:t>
      </w:r>
      <w:r w:rsidR="000402C5" w:rsidRPr="000402C5">
        <w:rPr>
          <w:rFonts w:ascii="Times New Roman" w:eastAsia="Times New Roman" w:hAnsi="Times New Roman" w:cs="Times New Roman"/>
          <w:color w:val="000000" w:themeColor="text1"/>
          <w:sz w:val="28"/>
          <w:szCs w:val="20"/>
          <w:lang w:eastAsia="ru-RU"/>
        </w:rPr>
        <w:t xml:space="preserve">азработать и утвердить «Дорожную карту» по вовлечению в оборот непрофильных активов в срок до 01.01.2025, </w:t>
      </w:r>
      <w:r w:rsidR="000402C5" w:rsidRPr="000402C5">
        <w:rPr>
          <w:rFonts w:ascii="Times New Roman" w:eastAsia="Times New Roman" w:hAnsi="Times New Roman" w:cs="Times New Roman"/>
          <w:sz w:val="28"/>
          <w:szCs w:val="20"/>
          <w:lang w:eastAsia="ru-RU"/>
        </w:rPr>
        <w:t xml:space="preserve">определив </w:t>
      </w:r>
      <w:r w:rsidR="000402C5" w:rsidRPr="000402C5">
        <w:rPr>
          <w:rFonts w:ascii="Times New Roman" w:eastAsia="Times New Roman" w:hAnsi="Times New Roman" w:cs="Times New Roman"/>
          <w:color w:val="000000" w:themeColor="text1"/>
          <w:sz w:val="28"/>
          <w:szCs w:val="20"/>
          <w:lang w:eastAsia="ru-RU"/>
        </w:rPr>
        <w:t xml:space="preserve">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и </w:t>
      </w:r>
      <w:r w:rsidR="000402C5" w:rsidRPr="000402C5">
        <w:rPr>
          <w:rFonts w:ascii="Times New Roman" w:eastAsia="Times New Roman" w:hAnsi="Times New Roman" w:cs="Times New Roman"/>
          <w:sz w:val="28"/>
          <w:szCs w:val="20"/>
          <w:lang w:eastAsia="ru-RU"/>
        </w:rPr>
        <w:t xml:space="preserve">способы его </w:t>
      </w:r>
      <w:r w:rsidR="000402C5" w:rsidRPr="000402C5">
        <w:rPr>
          <w:rFonts w:ascii="Times New Roman" w:eastAsia="Times New Roman" w:hAnsi="Times New Roman" w:cs="Times New Roman"/>
          <w:color w:val="000000" w:themeColor="text1"/>
          <w:sz w:val="28"/>
          <w:szCs w:val="20"/>
          <w:lang w:eastAsia="ru-RU"/>
        </w:rPr>
        <w:t xml:space="preserve">вовлечения в оборот. </w:t>
      </w:r>
    </w:p>
    <w:p w:rsidR="000402C5" w:rsidRPr="000402C5" w:rsidRDefault="000402C5" w:rsidP="000402C5">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0"/>
          <w:lang w:eastAsia="ru-RU"/>
        </w:rPr>
      </w:pPr>
    </w:p>
    <w:p w:rsidR="00F07529" w:rsidRPr="00285A73" w:rsidRDefault="00094548" w:rsidP="00F07529">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15</w:t>
      </w:r>
      <w:r w:rsidRPr="00F07529">
        <w:rPr>
          <w:rFonts w:ascii="Times New Roman" w:eastAsia="Times New Roman" w:hAnsi="Times New Roman" w:cs="Times New Roman"/>
          <w:b/>
          <w:color w:val="000000" w:themeColor="text1"/>
          <w:sz w:val="28"/>
          <w:szCs w:val="20"/>
          <w:lang w:eastAsia="ru-RU"/>
        </w:rPr>
        <w:t xml:space="preserve">. </w:t>
      </w:r>
      <w:r w:rsidR="00F07529" w:rsidRPr="00F07529">
        <w:rPr>
          <w:rFonts w:ascii="Times New Roman" w:eastAsia="Times New Roman" w:hAnsi="Times New Roman" w:cs="Times New Roman"/>
          <w:b/>
          <w:color w:val="000000" w:themeColor="text1"/>
          <w:sz w:val="28"/>
          <w:szCs w:val="20"/>
          <w:lang w:eastAsia="ru-RU"/>
        </w:rPr>
        <w:t>ДМС и ГЗ, Департамент</w:t>
      </w:r>
      <w:r w:rsidR="00F07529">
        <w:rPr>
          <w:rFonts w:ascii="Times New Roman" w:eastAsia="Times New Roman" w:hAnsi="Times New Roman" w:cs="Times New Roman"/>
          <w:b/>
          <w:color w:val="000000" w:themeColor="text1"/>
          <w:sz w:val="28"/>
          <w:szCs w:val="20"/>
          <w:lang w:eastAsia="ru-RU"/>
        </w:rPr>
        <w:t>у</w:t>
      </w:r>
      <w:r w:rsidR="00F07529" w:rsidRPr="00F07529">
        <w:rPr>
          <w:rFonts w:ascii="Times New Roman" w:eastAsia="Times New Roman" w:hAnsi="Times New Roman" w:cs="Times New Roman"/>
          <w:b/>
          <w:color w:val="000000" w:themeColor="text1"/>
          <w:sz w:val="28"/>
          <w:szCs w:val="20"/>
          <w:lang w:eastAsia="ru-RU"/>
        </w:rPr>
        <w:t xml:space="preserve"> архитектуры </w:t>
      </w:r>
      <w:r w:rsidR="00F07529" w:rsidRPr="00F07529">
        <w:rPr>
          <w:rFonts w:ascii="Times New Roman" w:eastAsia="Times New Roman" w:hAnsi="Times New Roman" w:cs="Times New Roman"/>
          <w:color w:val="000000" w:themeColor="text1"/>
          <w:sz w:val="28"/>
          <w:szCs w:val="20"/>
          <w:lang w:eastAsia="ru-RU"/>
        </w:rPr>
        <w:t>ввести и (или) дополнить</w:t>
      </w:r>
      <w:r w:rsidR="00F07529" w:rsidRPr="00285A73">
        <w:rPr>
          <w:rFonts w:ascii="Times New Roman" w:eastAsia="Times New Roman" w:hAnsi="Times New Roman" w:cs="Times New Roman"/>
          <w:color w:val="000000" w:themeColor="text1"/>
          <w:sz w:val="28"/>
          <w:szCs w:val="20"/>
          <w:lang w:eastAsia="ru-RU"/>
        </w:rPr>
        <w:t xml:space="preserve"> </w:t>
      </w:r>
      <w:r w:rsidR="00F07529" w:rsidRPr="00285A73">
        <w:rPr>
          <w:rFonts w:ascii="Times New Roman" w:eastAsia="Times New Roman" w:hAnsi="Times New Roman" w:cs="Times New Roman"/>
          <w:sz w:val="28"/>
          <w:szCs w:val="20"/>
          <w:lang w:eastAsia="ru-RU"/>
        </w:rPr>
        <w:t>действующие в сфере управления имуществом муниципальные программы (</w:t>
      </w:r>
      <w:r w:rsidR="00F07529" w:rsidRPr="00285A73">
        <w:rPr>
          <w:rFonts w:ascii="Times New Roman" w:eastAsia="Times New Roman" w:hAnsi="Times New Roman" w:cs="Times New Roman"/>
          <w:sz w:val="28"/>
          <w:szCs w:val="28"/>
          <w:lang w:eastAsia="ru-RU"/>
        </w:rPr>
        <w:t>«Управление муниципальным имуществом»,</w:t>
      </w:r>
      <w:r w:rsidR="00F07529" w:rsidRPr="00285A73">
        <w:rPr>
          <w:rFonts w:ascii="Times New Roman" w:eastAsia="Times New Roman" w:hAnsi="Times New Roman" w:cs="Times New Roman"/>
          <w:b/>
          <w:sz w:val="28"/>
          <w:szCs w:val="28"/>
          <w:lang w:eastAsia="ru-RU"/>
        </w:rPr>
        <w:t xml:space="preserve"> </w:t>
      </w:r>
      <w:r w:rsidR="00F07529" w:rsidRPr="00285A73">
        <w:rPr>
          <w:rFonts w:ascii="Times New Roman" w:eastAsia="Times New Roman" w:hAnsi="Times New Roman" w:cs="Times New Roman"/>
          <w:sz w:val="28"/>
          <w:szCs w:val="28"/>
          <w:lang w:eastAsia="ru-RU"/>
        </w:rPr>
        <w:t>«Комплексное развитие в сфере строительства») задачами и мероприятиями, обеспечивающими:</w:t>
      </w:r>
    </w:p>
    <w:p w:rsidR="00F07529" w:rsidRPr="00285A73" w:rsidRDefault="00F07529" w:rsidP="00F075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5A73">
        <w:rPr>
          <w:rFonts w:ascii="Times New Roman" w:eastAsia="Times New Roman" w:hAnsi="Times New Roman" w:cs="Times New Roman"/>
          <w:sz w:val="28"/>
          <w:szCs w:val="28"/>
          <w:lang w:eastAsia="ru-RU"/>
        </w:rPr>
        <w:t>-  формирование земельных участков под объектами муниципальной собственности, в соответствии с графиком мер</w:t>
      </w:r>
      <w:r>
        <w:rPr>
          <w:rFonts w:ascii="Times New Roman" w:eastAsia="Times New Roman" w:hAnsi="Times New Roman" w:cs="Times New Roman"/>
          <w:sz w:val="28"/>
          <w:szCs w:val="28"/>
          <w:lang w:eastAsia="ru-RU"/>
        </w:rPr>
        <w:t>оприятий, утвержденным приказом</w:t>
      </w:r>
      <w:r w:rsidRPr="00285A73">
        <w:rPr>
          <w:rFonts w:ascii="Times New Roman" w:eastAsia="Times New Roman" w:hAnsi="Times New Roman" w:cs="Times New Roman"/>
          <w:sz w:val="28"/>
          <w:szCs w:val="28"/>
          <w:lang w:eastAsia="ru-RU"/>
        </w:rPr>
        <w:t xml:space="preserve"> директора ДМС и ГЗ в 2023 году</w:t>
      </w:r>
      <w:r>
        <w:rPr>
          <w:rFonts w:ascii="Times New Roman" w:eastAsia="Times New Roman" w:hAnsi="Times New Roman" w:cs="Times New Roman"/>
          <w:sz w:val="28"/>
          <w:szCs w:val="28"/>
          <w:lang w:eastAsia="ru-RU"/>
        </w:rPr>
        <w:t>;</w:t>
      </w:r>
    </w:p>
    <w:p w:rsidR="00F07529" w:rsidRDefault="00F07529" w:rsidP="00F075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подготовку</w:t>
      </w:r>
      <w:r w:rsidRPr="00F07529">
        <w:rPr>
          <w:rFonts w:ascii="Times New Roman" w:eastAsia="Times New Roman" w:hAnsi="Times New Roman" w:cs="Times New Roman"/>
          <w:sz w:val="28"/>
          <w:szCs w:val="28"/>
          <w:lang w:eastAsia="ru-RU"/>
        </w:rPr>
        <w:t xml:space="preserve"> проектной и исполнительно - технической документации для вовлечения в об</w:t>
      </w:r>
      <w:r>
        <w:rPr>
          <w:rFonts w:ascii="Times New Roman" w:eastAsia="Times New Roman" w:hAnsi="Times New Roman" w:cs="Times New Roman"/>
          <w:sz w:val="28"/>
          <w:szCs w:val="28"/>
          <w:lang w:eastAsia="ru-RU"/>
        </w:rPr>
        <w:t>орот непрофильных активов Казны.</w:t>
      </w:r>
    </w:p>
    <w:p w:rsidR="00094548" w:rsidRDefault="00094548" w:rsidP="00F0752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402C5" w:rsidRPr="00094548" w:rsidRDefault="00094548" w:rsidP="000945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4548">
        <w:rPr>
          <w:rFonts w:ascii="Times New Roman" w:eastAsia="Times New Roman" w:hAnsi="Times New Roman" w:cs="Times New Roman"/>
          <w:b/>
          <w:sz w:val="28"/>
          <w:szCs w:val="28"/>
          <w:lang w:eastAsia="ru-RU"/>
        </w:rPr>
        <w:t xml:space="preserve">16. </w:t>
      </w:r>
      <w:r w:rsidR="000402C5" w:rsidRPr="000402C5">
        <w:rPr>
          <w:rFonts w:ascii="Times New Roman" w:eastAsia="Times New Roman" w:hAnsi="Times New Roman" w:cs="Times New Roman"/>
          <w:b/>
          <w:sz w:val="28"/>
          <w:szCs w:val="28"/>
          <w:lang w:eastAsia="ru-RU"/>
        </w:rPr>
        <w:t>ДМС и ГЗ</w:t>
      </w:r>
      <w:r w:rsidR="00C4784B">
        <w:rPr>
          <w:rFonts w:ascii="Times New Roman" w:eastAsia="Times New Roman" w:hAnsi="Times New Roman" w:cs="Times New Roman"/>
          <w:b/>
          <w:sz w:val="28"/>
          <w:szCs w:val="28"/>
          <w:lang w:eastAsia="ru-RU"/>
        </w:rPr>
        <w:t>:</w:t>
      </w:r>
    </w:p>
    <w:p w:rsidR="000402C5" w:rsidRPr="000402C5" w:rsidRDefault="002E600F" w:rsidP="000402C5">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 в срок до 01.01.2025</w:t>
      </w:r>
      <w:r w:rsidR="000402C5" w:rsidRPr="000402C5">
        <w:rPr>
          <w:rFonts w:ascii="Times New Roman" w:hAnsi="Times New Roman" w:cs="Times New Roman"/>
          <w:sz w:val="28"/>
          <w:szCs w:val="28"/>
        </w:rPr>
        <w:t xml:space="preserve"> разработать план мероприятий по автоматизации и </w:t>
      </w:r>
      <w:proofErr w:type="spellStart"/>
      <w:r w:rsidR="000402C5" w:rsidRPr="000402C5">
        <w:rPr>
          <w:rFonts w:ascii="Times New Roman" w:hAnsi="Times New Roman" w:cs="Times New Roman"/>
          <w:sz w:val="28"/>
          <w:szCs w:val="28"/>
        </w:rPr>
        <w:t>цифровизации</w:t>
      </w:r>
      <w:proofErr w:type="spellEnd"/>
      <w:r w:rsidR="000402C5" w:rsidRPr="000402C5">
        <w:rPr>
          <w:rFonts w:ascii="Times New Roman" w:hAnsi="Times New Roman" w:cs="Times New Roman"/>
          <w:sz w:val="28"/>
          <w:szCs w:val="28"/>
        </w:rPr>
        <w:t xml:space="preserve"> процессов управления деятельности по управлению и распор</w:t>
      </w:r>
      <w:r>
        <w:rPr>
          <w:rFonts w:ascii="Times New Roman" w:hAnsi="Times New Roman" w:cs="Times New Roman"/>
          <w:sz w:val="28"/>
          <w:szCs w:val="28"/>
        </w:rPr>
        <w:t>яжению муниципальным имуществом;</w:t>
      </w:r>
      <w:r w:rsidR="000402C5" w:rsidRPr="000402C5">
        <w:rPr>
          <w:rFonts w:ascii="Times New Roman" w:hAnsi="Times New Roman" w:cs="Times New Roman"/>
          <w:sz w:val="28"/>
          <w:szCs w:val="28"/>
        </w:rPr>
        <w:t xml:space="preserve"> </w:t>
      </w:r>
    </w:p>
    <w:p w:rsidR="000402C5" w:rsidRPr="000402C5" w:rsidRDefault="002E600F" w:rsidP="000402C5">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0402C5" w:rsidRPr="000402C5">
        <w:rPr>
          <w:rFonts w:ascii="Times New Roman" w:eastAsia="Calibri" w:hAnsi="Times New Roman" w:cs="Times New Roman"/>
          <w:sz w:val="28"/>
          <w:szCs w:val="28"/>
        </w:rPr>
        <w:t xml:space="preserve">нициировать </w:t>
      </w:r>
      <w:r w:rsidR="000402C5" w:rsidRPr="000402C5">
        <w:rPr>
          <w:rFonts w:ascii="Times New Roman" w:hAnsi="Times New Roman" w:cs="Times New Roman"/>
          <w:sz w:val="28"/>
          <w:szCs w:val="28"/>
        </w:rPr>
        <w:t>актуализацию</w:t>
      </w:r>
      <w:r w:rsidR="000402C5" w:rsidRPr="000402C5">
        <w:rPr>
          <w:rFonts w:ascii="Times New Roman" w:eastAsia="Calibri" w:hAnsi="Times New Roman" w:cs="Times New Roman"/>
          <w:sz w:val="28"/>
          <w:szCs w:val="28"/>
        </w:rPr>
        <w:t xml:space="preserve"> </w:t>
      </w:r>
      <w:r w:rsidR="000402C5" w:rsidRPr="002E600F">
        <w:rPr>
          <w:rFonts w:ascii="Times New Roman" w:eastAsia="Calibri" w:hAnsi="Times New Roman" w:cs="Times New Roman"/>
          <w:sz w:val="28"/>
          <w:szCs w:val="28"/>
        </w:rPr>
        <w:t>решения</w:t>
      </w:r>
      <w:r w:rsidR="000402C5" w:rsidRPr="000402C5">
        <w:rPr>
          <w:rFonts w:ascii="Times New Roman" w:eastAsia="Calibri" w:hAnsi="Times New Roman" w:cs="Times New Roman"/>
          <w:sz w:val="28"/>
          <w:szCs w:val="28"/>
        </w:rPr>
        <w:t xml:space="preserve"> городской Думы Краснодара от 14.07.2001 №</w:t>
      </w:r>
      <w:r w:rsidR="00224D8D">
        <w:rPr>
          <w:rFonts w:ascii="Times New Roman" w:eastAsia="Calibri" w:hAnsi="Times New Roman" w:cs="Times New Roman"/>
          <w:sz w:val="28"/>
          <w:szCs w:val="28"/>
        </w:rPr>
        <w:t xml:space="preserve"> </w:t>
      </w:r>
      <w:r w:rsidR="000402C5" w:rsidRPr="000402C5">
        <w:rPr>
          <w:rFonts w:ascii="Times New Roman" w:eastAsia="Calibri" w:hAnsi="Times New Roman" w:cs="Times New Roman"/>
          <w:sz w:val="28"/>
          <w:szCs w:val="28"/>
        </w:rPr>
        <w:t xml:space="preserve">12 п.8 </w:t>
      </w:r>
      <w:r w:rsidR="00C4784B">
        <w:rPr>
          <w:rFonts w:ascii="Times New Roman" w:hAnsi="Times New Roman" w:cs="Times New Roman"/>
          <w:sz w:val="28"/>
          <w:szCs w:val="28"/>
        </w:rPr>
        <w:t>«</w:t>
      </w:r>
      <w:r w:rsidR="000402C5" w:rsidRPr="000402C5">
        <w:rPr>
          <w:rFonts w:ascii="Times New Roman" w:hAnsi="Times New Roman" w:cs="Times New Roman"/>
          <w:sz w:val="28"/>
          <w:szCs w:val="28"/>
        </w:rPr>
        <w:t>О создании комиссии по муниципальной собственности муниципальн</w:t>
      </w:r>
      <w:r w:rsidR="00C4784B">
        <w:rPr>
          <w:rFonts w:ascii="Times New Roman" w:hAnsi="Times New Roman" w:cs="Times New Roman"/>
          <w:sz w:val="28"/>
          <w:szCs w:val="28"/>
        </w:rPr>
        <w:t>ого образования город Краснодар»</w:t>
      </w:r>
      <w:r>
        <w:rPr>
          <w:rFonts w:ascii="Times New Roman" w:hAnsi="Times New Roman" w:cs="Times New Roman"/>
          <w:sz w:val="28"/>
          <w:szCs w:val="28"/>
        </w:rPr>
        <w:t>;</w:t>
      </w:r>
      <w:r w:rsidR="000402C5" w:rsidRPr="000402C5">
        <w:rPr>
          <w:rFonts w:ascii="Times New Roman" w:eastAsia="Calibri" w:hAnsi="Times New Roman" w:cs="Times New Roman"/>
          <w:sz w:val="28"/>
          <w:szCs w:val="28"/>
        </w:rPr>
        <w:t xml:space="preserve"> </w:t>
      </w:r>
    </w:p>
    <w:p w:rsidR="005A5AEF" w:rsidRDefault="002E600F" w:rsidP="000402C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разработать и утвердить</w:t>
      </w:r>
      <w:r w:rsidR="000402C5" w:rsidRPr="000402C5">
        <w:rPr>
          <w:rFonts w:ascii="Times New Roman" w:eastAsia="Calibri" w:hAnsi="Times New Roman" w:cs="Times New Roman"/>
          <w:sz w:val="28"/>
          <w:szCs w:val="28"/>
        </w:rPr>
        <w:t xml:space="preserve"> порядок </w:t>
      </w:r>
      <w:r>
        <w:rPr>
          <w:rFonts w:ascii="Times New Roman" w:eastAsia="Calibri" w:hAnsi="Times New Roman" w:cs="Times New Roman"/>
          <w:sz w:val="28"/>
          <w:szCs w:val="28"/>
        </w:rPr>
        <w:t>контроля</w:t>
      </w:r>
      <w:r w:rsidR="000402C5" w:rsidRPr="000402C5">
        <w:rPr>
          <w:rFonts w:ascii="Times New Roman" w:eastAsia="Calibri" w:hAnsi="Times New Roman" w:cs="Times New Roman"/>
          <w:sz w:val="28"/>
          <w:szCs w:val="28"/>
        </w:rPr>
        <w:t xml:space="preserve"> за рациональным и эффективным использованием муниципального имущества</w:t>
      </w:r>
      <w:r w:rsidR="005A5AEF">
        <w:rPr>
          <w:rFonts w:ascii="Times New Roman" w:eastAsia="Calibri" w:hAnsi="Times New Roman" w:cs="Times New Roman"/>
          <w:sz w:val="28"/>
          <w:szCs w:val="28"/>
        </w:rPr>
        <w:t>;</w:t>
      </w:r>
    </w:p>
    <w:p w:rsidR="000402C5" w:rsidRPr="00F00396" w:rsidRDefault="005A5AEF" w:rsidP="000402C5">
      <w:pPr>
        <w:spacing w:after="0" w:line="240" w:lineRule="auto"/>
        <w:ind w:firstLine="709"/>
        <w:jc w:val="both"/>
        <w:rPr>
          <w:rFonts w:ascii="Times New Roman" w:eastAsia="Times New Roman" w:hAnsi="Times New Roman" w:cs="Times New Roman"/>
          <w:b/>
          <w:sz w:val="28"/>
          <w:szCs w:val="28"/>
          <w:lang w:eastAsia="ru-RU"/>
        </w:rPr>
      </w:pPr>
      <w:r w:rsidRPr="00F07529">
        <w:rPr>
          <w:rFonts w:ascii="Times New Roman" w:eastAsia="Calibri" w:hAnsi="Times New Roman" w:cs="Times New Roman"/>
          <w:sz w:val="28"/>
          <w:szCs w:val="28"/>
        </w:rPr>
        <w:t xml:space="preserve">- </w:t>
      </w:r>
      <w:r w:rsidR="007525DC" w:rsidRPr="00F07529">
        <w:rPr>
          <w:rFonts w:ascii="Times New Roman" w:eastAsia="Calibri" w:hAnsi="Times New Roman" w:cs="Times New Roman"/>
          <w:sz w:val="28"/>
          <w:szCs w:val="28"/>
        </w:rPr>
        <w:t>пересмотреть</w:t>
      </w:r>
      <w:r w:rsidRPr="00F07529">
        <w:rPr>
          <w:rFonts w:ascii="Times New Roman" w:eastAsia="Calibri" w:hAnsi="Times New Roman" w:cs="Times New Roman"/>
          <w:sz w:val="28"/>
          <w:szCs w:val="28"/>
        </w:rPr>
        <w:t xml:space="preserve"> алгоритм прогнозирования </w:t>
      </w:r>
      <w:r w:rsidR="007525DC" w:rsidRPr="00F07529">
        <w:rPr>
          <w:rFonts w:ascii="Times New Roman" w:eastAsia="Calibri" w:hAnsi="Times New Roman" w:cs="Times New Roman"/>
          <w:sz w:val="28"/>
          <w:szCs w:val="28"/>
        </w:rPr>
        <w:t xml:space="preserve">оценки взыскания </w:t>
      </w:r>
      <w:r w:rsidRPr="00F07529">
        <w:rPr>
          <w:rFonts w:ascii="Times New Roman" w:eastAsia="Calibri" w:hAnsi="Times New Roman" w:cs="Times New Roman"/>
          <w:sz w:val="28"/>
          <w:szCs w:val="28"/>
        </w:rPr>
        <w:t xml:space="preserve">дебиторской задолженности </w:t>
      </w:r>
      <w:r w:rsidR="007525DC" w:rsidRPr="00F07529">
        <w:rPr>
          <w:rFonts w:ascii="Times New Roman" w:eastAsia="Calibri" w:hAnsi="Times New Roman" w:cs="Times New Roman"/>
          <w:sz w:val="28"/>
          <w:szCs w:val="28"/>
        </w:rPr>
        <w:t>(</w:t>
      </w:r>
      <w:r w:rsidR="007525DC" w:rsidRPr="00F07529">
        <w:rPr>
          <w:rFonts w:ascii="Times New Roman" w:eastAsia="Calibri" w:hAnsi="Times New Roman" w:cs="Times New Roman"/>
          <w:sz w:val="24"/>
          <w:szCs w:val="28"/>
          <w:lang w:eastAsia="ru-RU"/>
        </w:rPr>
        <w:t xml:space="preserve">доходы от арендной платы за землю и имущество), </w:t>
      </w:r>
      <w:r w:rsidR="007525DC" w:rsidRPr="00F07529">
        <w:rPr>
          <w:rFonts w:ascii="Times New Roman" w:eastAsia="Calibri" w:hAnsi="Times New Roman" w:cs="Times New Roman"/>
          <w:sz w:val="28"/>
          <w:szCs w:val="28"/>
          <w:lang w:eastAsia="ru-RU"/>
        </w:rPr>
        <w:t>обеспечив его реалистичность</w:t>
      </w:r>
      <w:r w:rsidR="000402C5" w:rsidRPr="00F07529">
        <w:rPr>
          <w:rFonts w:ascii="Times New Roman" w:eastAsia="Calibri" w:hAnsi="Times New Roman" w:cs="Times New Roman"/>
          <w:sz w:val="28"/>
          <w:szCs w:val="28"/>
        </w:rPr>
        <w:t>.</w:t>
      </w:r>
    </w:p>
    <w:p w:rsidR="000402C5" w:rsidRPr="000402C5" w:rsidRDefault="000402C5" w:rsidP="000402C5">
      <w:pPr>
        <w:spacing w:after="0" w:line="240" w:lineRule="auto"/>
        <w:ind w:firstLine="709"/>
        <w:jc w:val="both"/>
        <w:rPr>
          <w:rFonts w:ascii="Times New Roman" w:eastAsia="Times New Roman" w:hAnsi="Times New Roman" w:cs="Times New Roman"/>
          <w:b/>
          <w:sz w:val="24"/>
          <w:szCs w:val="28"/>
          <w:lang w:eastAsia="ru-RU"/>
        </w:rPr>
      </w:pPr>
    </w:p>
    <w:p w:rsidR="000402C5" w:rsidRPr="002E600F" w:rsidRDefault="00094548" w:rsidP="00094548">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17. </w:t>
      </w:r>
      <w:r w:rsidR="000402C5" w:rsidRPr="000402C5">
        <w:rPr>
          <w:rFonts w:ascii="Times New Roman" w:eastAsia="Times New Roman" w:hAnsi="Times New Roman" w:cs="Times New Roman"/>
          <w:b/>
          <w:sz w:val="28"/>
          <w:szCs w:val="28"/>
          <w:lang w:eastAsia="ru-RU"/>
        </w:rPr>
        <w:t>Управлению</w:t>
      </w:r>
      <w:r w:rsidR="002E600F">
        <w:rPr>
          <w:rFonts w:ascii="Times New Roman" w:eastAsia="Times New Roman" w:hAnsi="Times New Roman" w:cs="Times New Roman"/>
          <w:b/>
          <w:sz w:val="28"/>
          <w:szCs w:val="28"/>
          <w:lang w:eastAsia="ru-RU"/>
        </w:rPr>
        <w:t xml:space="preserve"> по жилищным вопросам, ДМС и ГЗ </w:t>
      </w:r>
      <w:r w:rsidR="002E600F" w:rsidRPr="002E600F">
        <w:rPr>
          <w:rFonts w:ascii="Times New Roman" w:eastAsia="Times New Roman" w:hAnsi="Times New Roman" w:cs="Times New Roman"/>
          <w:sz w:val="28"/>
          <w:szCs w:val="28"/>
          <w:lang w:eastAsia="ru-RU"/>
        </w:rPr>
        <w:t>д</w:t>
      </w:r>
      <w:r w:rsidR="000402C5" w:rsidRPr="002E600F">
        <w:rPr>
          <w:rFonts w:ascii="Times New Roman" w:eastAsia="Calibri" w:hAnsi="Times New Roman" w:cs="Times New Roman"/>
          <w:sz w:val="28"/>
          <w:szCs w:val="28"/>
        </w:rPr>
        <w:t xml:space="preserve">ополнить Положение об особенностях ведения Реестра муниципального имущества </w:t>
      </w:r>
      <w:r w:rsidR="002E600F">
        <w:rPr>
          <w:rFonts w:ascii="Times New Roman" w:eastAsia="Calibri" w:hAnsi="Times New Roman" w:cs="Times New Roman"/>
          <w:sz w:val="28"/>
          <w:szCs w:val="28"/>
        </w:rPr>
        <w:t>МО</w:t>
      </w:r>
      <w:r w:rsidR="000402C5" w:rsidRPr="002E600F">
        <w:rPr>
          <w:rFonts w:ascii="Times New Roman" w:eastAsia="Calibri" w:hAnsi="Times New Roman" w:cs="Times New Roman"/>
          <w:sz w:val="28"/>
          <w:szCs w:val="28"/>
        </w:rPr>
        <w:t xml:space="preserve"> город Краснодар в электронном виде и учёте </w:t>
      </w:r>
      <w:r w:rsidR="002E600F">
        <w:rPr>
          <w:rFonts w:ascii="Times New Roman" w:eastAsia="Calibri" w:hAnsi="Times New Roman" w:cs="Times New Roman"/>
          <w:sz w:val="28"/>
          <w:szCs w:val="28"/>
        </w:rPr>
        <w:t xml:space="preserve">муниципального жилищного фонда </w:t>
      </w:r>
      <w:r w:rsidR="000402C5" w:rsidRPr="002E600F">
        <w:rPr>
          <w:rFonts w:ascii="Times New Roman" w:eastAsia="Calibri" w:hAnsi="Times New Roman" w:cs="Times New Roman"/>
          <w:sz w:val="28"/>
          <w:szCs w:val="28"/>
        </w:rPr>
        <w:t>показателем, характеризующим объекты жилого фонда, пригодные к распределению.</w:t>
      </w:r>
    </w:p>
    <w:p w:rsidR="00F115D1" w:rsidRPr="000402C5" w:rsidRDefault="00F115D1" w:rsidP="000402C5">
      <w:pPr>
        <w:spacing w:after="0" w:line="240" w:lineRule="auto"/>
        <w:ind w:firstLine="709"/>
        <w:jc w:val="both"/>
        <w:rPr>
          <w:rFonts w:ascii="Times New Roman" w:eastAsia="Times New Roman" w:hAnsi="Times New Roman" w:cs="Times New Roman"/>
          <w:b/>
          <w:sz w:val="24"/>
          <w:szCs w:val="28"/>
          <w:lang w:eastAsia="ru-RU"/>
        </w:rPr>
      </w:pPr>
    </w:p>
    <w:p w:rsidR="00B3288F" w:rsidRPr="005C404E" w:rsidRDefault="00B3288F" w:rsidP="00B3288F">
      <w:pPr>
        <w:spacing w:after="0" w:line="240" w:lineRule="auto"/>
        <w:ind w:firstLine="708"/>
        <w:jc w:val="both"/>
        <w:rPr>
          <w:rFonts w:ascii="Times New Roman" w:eastAsia="Calibri" w:hAnsi="Times New Roman" w:cs="Times New Roman"/>
          <w:b/>
          <w:color w:val="000000" w:themeColor="text1"/>
          <w:sz w:val="28"/>
          <w:szCs w:val="28"/>
          <w:lang w:eastAsia="ru-RU"/>
        </w:rPr>
      </w:pPr>
      <w:r>
        <w:rPr>
          <w:rFonts w:ascii="Times New Roman" w:eastAsia="Calibri" w:hAnsi="Times New Roman" w:cs="Times New Roman"/>
          <w:b/>
          <w:color w:val="000000" w:themeColor="text1"/>
          <w:sz w:val="28"/>
          <w:szCs w:val="28"/>
          <w:lang w:eastAsia="ru-RU"/>
        </w:rPr>
        <w:t>1</w:t>
      </w:r>
      <w:r w:rsidR="00094548">
        <w:rPr>
          <w:rFonts w:ascii="Times New Roman" w:eastAsia="Calibri" w:hAnsi="Times New Roman" w:cs="Times New Roman"/>
          <w:b/>
          <w:color w:val="000000" w:themeColor="text1"/>
          <w:sz w:val="28"/>
          <w:szCs w:val="28"/>
          <w:lang w:eastAsia="ru-RU"/>
        </w:rPr>
        <w:t>8</w:t>
      </w:r>
      <w:r>
        <w:rPr>
          <w:rFonts w:ascii="Times New Roman" w:eastAsia="Calibri" w:hAnsi="Times New Roman" w:cs="Times New Roman"/>
          <w:b/>
          <w:color w:val="000000" w:themeColor="text1"/>
          <w:sz w:val="28"/>
          <w:szCs w:val="28"/>
          <w:lang w:eastAsia="ru-RU"/>
        </w:rPr>
        <w:t xml:space="preserve">. </w:t>
      </w:r>
      <w:r w:rsidRPr="005C404E">
        <w:rPr>
          <w:rFonts w:ascii="Times New Roman" w:eastAsia="Calibri" w:hAnsi="Times New Roman" w:cs="Times New Roman"/>
          <w:b/>
          <w:color w:val="000000" w:themeColor="text1"/>
          <w:sz w:val="28"/>
          <w:szCs w:val="28"/>
          <w:lang w:eastAsia="ru-RU"/>
        </w:rPr>
        <w:t>Управлению культуры:</w:t>
      </w:r>
    </w:p>
    <w:p w:rsidR="005D65E8" w:rsidRDefault="005D65E8" w:rsidP="005D65E8">
      <w:pPr>
        <w:spacing w:after="0" w:line="240" w:lineRule="auto"/>
        <w:ind w:right="-1" w:firstLine="709"/>
        <w:jc w:val="both"/>
        <w:rPr>
          <w:rFonts w:ascii="Times New Roman" w:hAnsi="Times New Roman"/>
          <w:sz w:val="28"/>
          <w:szCs w:val="28"/>
        </w:rPr>
      </w:pPr>
      <w:r w:rsidRPr="00E46005">
        <w:rPr>
          <w:rFonts w:ascii="Times New Roman" w:eastAsia="Calibri" w:hAnsi="Times New Roman" w:cs="Times New Roman"/>
          <w:color w:val="000000" w:themeColor="text1"/>
          <w:sz w:val="28"/>
          <w:szCs w:val="28"/>
          <w:lang w:eastAsia="ru-RU"/>
        </w:rPr>
        <w:t>-</w:t>
      </w:r>
      <w:r w:rsidRPr="005C404E">
        <w:rPr>
          <w:rFonts w:ascii="Times New Roman" w:hAnsi="Times New Roman"/>
          <w:sz w:val="28"/>
          <w:szCs w:val="28"/>
        </w:rPr>
        <w:t xml:space="preserve"> обеспечить принятие ДШИ № 11 исчерпывающих мер, направленных на устранение подрядчиком ООО «ГЕРМЕС» работ по устранению дефектов фасада здания в рамках гарантийных обязательств.</w:t>
      </w:r>
    </w:p>
    <w:p w:rsidR="00B3288F" w:rsidRPr="005C404E" w:rsidRDefault="00B3288F" w:rsidP="00B3288F">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lastRenderedPageBreak/>
        <w:t>1</w:t>
      </w:r>
      <w:r w:rsidR="00094548">
        <w:rPr>
          <w:rFonts w:ascii="Times New Roman" w:hAnsi="Times New Roman" w:cs="Times New Roman"/>
          <w:b/>
          <w:sz w:val="28"/>
          <w:szCs w:val="28"/>
        </w:rPr>
        <w:t>9</w:t>
      </w:r>
      <w:r>
        <w:rPr>
          <w:rFonts w:ascii="Times New Roman" w:hAnsi="Times New Roman" w:cs="Times New Roman"/>
          <w:b/>
          <w:sz w:val="28"/>
          <w:szCs w:val="28"/>
        </w:rPr>
        <w:t xml:space="preserve">. </w:t>
      </w:r>
      <w:r w:rsidRPr="005C404E">
        <w:rPr>
          <w:rFonts w:ascii="Times New Roman" w:hAnsi="Times New Roman" w:cs="Times New Roman"/>
          <w:b/>
          <w:sz w:val="28"/>
          <w:szCs w:val="28"/>
        </w:rPr>
        <w:t>Управлению по делам молодежи обеспечить</w:t>
      </w:r>
      <w:r w:rsidRPr="005C404E">
        <w:rPr>
          <w:rFonts w:ascii="Times New Roman" w:hAnsi="Times New Roman" w:cs="Times New Roman"/>
          <w:b/>
          <w:bCs/>
          <w:sz w:val="28"/>
          <w:szCs w:val="28"/>
        </w:rPr>
        <w:t>:</w:t>
      </w:r>
    </w:p>
    <w:p w:rsidR="00B3288F" w:rsidRPr="002E600F" w:rsidRDefault="005D65E8" w:rsidP="002E600F">
      <w:pPr>
        <w:autoSpaceDE w:val="0"/>
        <w:autoSpaceDN w:val="0"/>
        <w:adjustRightInd w:val="0"/>
        <w:spacing w:after="0" w:line="240" w:lineRule="auto"/>
        <w:ind w:firstLine="709"/>
        <w:jc w:val="both"/>
        <w:rPr>
          <w:rFonts w:ascii="Times New Roman" w:hAnsi="Times New Roman" w:cs="Times New Roman"/>
          <w:bCs/>
          <w:sz w:val="28"/>
          <w:szCs w:val="28"/>
        </w:rPr>
      </w:pPr>
      <w:r w:rsidRPr="00605533">
        <w:rPr>
          <w:rFonts w:ascii="Times New Roman" w:hAnsi="Times New Roman" w:cs="Times New Roman"/>
          <w:bCs/>
          <w:sz w:val="28"/>
          <w:szCs w:val="28"/>
        </w:rPr>
        <w:t>- возврат в местный бюджет 7 204,4 тыс. рублей, необоснованно</w:t>
      </w:r>
      <w:r w:rsidRPr="005C404E">
        <w:rPr>
          <w:rFonts w:ascii="Times New Roman" w:hAnsi="Times New Roman" w:cs="Times New Roman"/>
          <w:bCs/>
          <w:sz w:val="28"/>
          <w:szCs w:val="28"/>
        </w:rPr>
        <w:t xml:space="preserve"> выделенных МБУ </w:t>
      </w:r>
      <w:r w:rsidRPr="005C404E">
        <w:rPr>
          <w:rFonts w:ascii="Times New Roman" w:hAnsi="Times New Roman"/>
          <w:sz w:val="28"/>
          <w:szCs w:val="28"/>
        </w:rPr>
        <w:t xml:space="preserve">«Дом молодежи» </w:t>
      </w:r>
      <w:r w:rsidRPr="005C404E">
        <w:rPr>
          <w:rFonts w:ascii="Times New Roman" w:hAnsi="Times New Roman" w:cs="Times New Roman"/>
          <w:bCs/>
          <w:sz w:val="28"/>
          <w:szCs w:val="28"/>
        </w:rPr>
        <w:t>на выполнение муниципального задания</w:t>
      </w:r>
      <w:r w:rsidR="002E600F">
        <w:rPr>
          <w:rFonts w:ascii="Times New Roman" w:hAnsi="Times New Roman" w:cs="Times New Roman"/>
          <w:bCs/>
          <w:sz w:val="28"/>
          <w:szCs w:val="28"/>
        </w:rPr>
        <w:t xml:space="preserve"> сверх нормативной потребности.</w:t>
      </w:r>
    </w:p>
    <w:p w:rsidR="00F87EFF" w:rsidRPr="00F87EFF" w:rsidRDefault="00F87EFF" w:rsidP="00F87EFF">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p>
    <w:p w:rsidR="00895D08" w:rsidRPr="00EC5D40" w:rsidRDefault="00895D08" w:rsidP="00895D08">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тная палата считает возможным рекомендовать городской Думе Краснодара:</w:t>
      </w:r>
    </w:p>
    <w:p w:rsidR="00895D08" w:rsidRPr="00EC5D40" w:rsidRDefault="00895D08" w:rsidP="00895D08">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 xml:space="preserve">ет об исполнении </w:t>
      </w:r>
      <w:r w:rsidR="00CD6F57">
        <w:rPr>
          <w:rFonts w:ascii="Times New Roman" w:eastAsia="Calibri" w:hAnsi="Times New Roman" w:cs="Times New Roman"/>
          <w:iCs/>
          <w:color w:val="000000" w:themeColor="text1"/>
          <w:sz w:val="28"/>
          <w:szCs w:val="28"/>
        </w:rPr>
        <w:t xml:space="preserve">местного </w:t>
      </w:r>
      <w:r>
        <w:rPr>
          <w:rFonts w:ascii="Times New Roman" w:eastAsia="Calibri" w:hAnsi="Times New Roman" w:cs="Times New Roman"/>
          <w:iCs/>
          <w:color w:val="000000" w:themeColor="text1"/>
          <w:sz w:val="28"/>
          <w:szCs w:val="28"/>
        </w:rPr>
        <w:t>бюджета за 202</w:t>
      </w:r>
      <w:r w:rsidR="00017363">
        <w:rPr>
          <w:rFonts w:ascii="Times New Roman" w:eastAsia="Calibri" w:hAnsi="Times New Roman" w:cs="Times New Roman"/>
          <w:iCs/>
          <w:color w:val="000000" w:themeColor="text1"/>
          <w:sz w:val="28"/>
          <w:szCs w:val="28"/>
        </w:rPr>
        <w:t>3</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895D08" w:rsidRDefault="00895D08" w:rsidP="00895D08">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тную палату до</w:t>
      </w:r>
      <w:r>
        <w:rPr>
          <w:rFonts w:ascii="Times New Roman" w:eastAsia="Calibri" w:hAnsi="Times New Roman" w:cs="Times New Roman"/>
          <w:iCs/>
          <w:color w:val="000000" w:themeColor="text1"/>
          <w:sz w:val="28"/>
          <w:szCs w:val="28"/>
        </w:rPr>
        <w:t xml:space="preserve"> </w:t>
      </w:r>
      <w:r w:rsidR="00017363">
        <w:rPr>
          <w:rFonts w:ascii="Times New Roman" w:eastAsia="Calibri" w:hAnsi="Times New Roman" w:cs="Times New Roman"/>
          <w:iCs/>
          <w:color w:val="000000" w:themeColor="text1"/>
          <w:sz w:val="28"/>
          <w:szCs w:val="28"/>
        </w:rPr>
        <w:t>20</w:t>
      </w:r>
      <w:r>
        <w:rPr>
          <w:rFonts w:ascii="Times New Roman" w:eastAsia="Calibri" w:hAnsi="Times New Roman" w:cs="Times New Roman"/>
          <w:iCs/>
          <w:color w:val="000000" w:themeColor="text1"/>
          <w:sz w:val="28"/>
          <w:szCs w:val="28"/>
        </w:rPr>
        <w:t>.06.202</w:t>
      </w:r>
      <w:r w:rsidR="00017363">
        <w:rPr>
          <w:rFonts w:ascii="Times New Roman" w:eastAsia="Calibri" w:hAnsi="Times New Roman" w:cs="Times New Roman"/>
          <w:iCs/>
          <w:color w:val="000000" w:themeColor="text1"/>
          <w:sz w:val="28"/>
          <w:szCs w:val="28"/>
        </w:rPr>
        <w:t>4</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15 числа месяца, следующего за отчетным</w:t>
      </w:r>
      <w:r w:rsidRPr="00EC5D40">
        <w:rPr>
          <w:rFonts w:ascii="Times New Roman" w:eastAsia="Calibri" w:hAnsi="Times New Roman" w:cs="Times New Roman"/>
          <w:iCs/>
          <w:color w:val="000000" w:themeColor="text1"/>
          <w:sz w:val="28"/>
          <w:szCs w:val="28"/>
        </w:rPr>
        <w:t>.</w:t>
      </w:r>
    </w:p>
    <w:p w:rsidR="008D2181" w:rsidRDefault="008D2181" w:rsidP="008D2181">
      <w:pPr>
        <w:spacing w:after="0" w:line="240" w:lineRule="auto"/>
        <w:jc w:val="both"/>
        <w:rPr>
          <w:rFonts w:ascii="Times New Roman" w:eastAsia="Times New Roman" w:hAnsi="Times New Roman" w:cs="Times New Roman"/>
          <w:sz w:val="28"/>
          <w:szCs w:val="28"/>
          <w:lang w:eastAsia="ru-RU"/>
        </w:rPr>
      </w:pPr>
    </w:p>
    <w:p w:rsidR="008D2181" w:rsidRPr="009E74EA" w:rsidRDefault="008D2181" w:rsidP="008D2181">
      <w:pPr>
        <w:tabs>
          <w:tab w:val="left" w:pos="993"/>
        </w:tabs>
        <w:ind w:firstLine="709"/>
        <w:contextualSpacing/>
        <w:rPr>
          <w:rFonts w:ascii="Times New Roman" w:eastAsia="Calibri" w:hAnsi="Times New Roman" w:cs="Times New Roman"/>
          <w:iCs/>
          <w:sz w:val="28"/>
          <w:szCs w:val="28"/>
        </w:rPr>
      </w:pPr>
      <w:r w:rsidRPr="009E74EA">
        <w:rPr>
          <w:rFonts w:ascii="Times New Roman" w:eastAsia="Calibri" w:hAnsi="Times New Roman" w:cs="Times New Roman"/>
          <w:iCs/>
          <w:sz w:val="28"/>
          <w:szCs w:val="28"/>
        </w:rPr>
        <w:t xml:space="preserve">Приложение: </w:t>
      </w:r>
      <w:r w:rsidRPr="00E82D32">
        <w:rPr>
          <w:rFonts w:ascii="Times New Roman" w:eastAsia="Calibri" w:hAnsi="Times New Roman" w:cs="Times New Roman"/>
          <w:iCs/>
          <w:sz w:val="28"/>
          <w:szCs w:val="28"/>
        </w:rPr>
        <w:t xml:space="preserve">на </w:t>
      </w:r>
      <w:r w:rsidR="003528E7">
        <w:rPr>
          <w:rFonts w:ascii="Times New Roman" w:eastAsia="Calibri" w:hAnsi="Times New Roman" w:cs="Times New Roman"/>
          <w:iCs/>
          <w:sz w:val="28"/>
          <w:szCs w:val="28"/>
        </w:rPr>
        <w:t>222</w:t>
      </w:r>
      <w:r w:rsidRPr="00E82D32">
        <w:rPr>
          <w:rFonts w:ascii="Times New Roman" w:eastAsia="Calibri" w:hAnsi="Times New Roman" w:cs="Times New Roman"/>
          <w:iCs/>
          <w:sz w:val="28"/>
          <w:szCs w:val="28"/>
        </w:rPr>
        <w:t xml:space="preserve"> л.</w:t>
      </w:r>
      <w:r w:rsidRPr="009E74EA">
        <w:rPr>
          <w:rFonts w:ascii="Times New Roman" w:eastAsia="Calibri" w:hAnsi="Times New Roman" w:cs="Times New Roman"/>
          <w:iCs/>
          <w:sz w:val="28"/>
          <w:szCs w:val="28"/>
        </w:rPr>
        <w:t xml:space="preserve"> в 1 экз.</w:t>
      </w:r>
    </w:p>
    <w:p w:rsidR="00501897" w:rsidRDefault="00501897" w:rsidP="00501897">
      <w:pPr>
        <w:tabs>
          <w:tab w:val="left" w:pos="993"/>
        </w:tabs>
        <w:ind w:firstLine="709"/>
        <w:contextualSpacing/>
        <w:rPr>
          <w:rFonts w:ascii="Times New Roman" w:eastAsia="Calibri" w:hAnsi="Times New Roman" w:cs="Times New Roman"/>
          <w:iCs/>
          <w:color w:val="000000" w:themeColor="text1"/>
          <w:sz w:val="28"/>
          <w:szCs w:val="28"/>
        </w:rPr>
      </w:pPr>
    </w:p>
    <w:p w:rsidR="00E82D32" w:rsidRDefault="00E82D32" w:rsidP="00501897">
      <w:pPr>
        <w:tabs>
          <w:tab w:val="left" w:pos="993"/>
        </w:tabs>
        <w:ind w:firstLine="709"/>
        <w:contextualSpacing/>
        <w:rPr>
          <w:rFonts w:ascii="Times New Roman" w:eastAsia="Calibri" w:hAnsi="Times New Roman" w:cs="Times New Roman"/>
          <w:iCs/>
          <w:color w:val="000000" w:themeColor="text1"/>
          <w:sz w:val="28"/>
          <w:szCs w:val="28"/>
        </w:rPr>
      </w:pPr>
    </w:p>
    <w:p w:rsidR="00501897" w:rsidRPr="00DB4724"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Председатель Контрольно-сч</w:t>
      </w:r>
      <w:r w:rsidR="00534D7F">
        <w:rPr>
          <w:rFonts w:ascii="Times New Roman" w:eastAsia="Times New Roman" w:hAnsi="Times New Roman" w:cs="Times New Roman"/>
          <w:sz w:val="28"/>
          <w:szCs w:val="28"/>
          <w:lang w:eastAsia="ru-RU"/>
        </w:rPr>
        <w:t>е</w:t>
      </w:r>
      <w:r w:rsidRPr="00DB4724">
        <w:rPr>
          <w:rFonts w:ascii="Times New Roman" w:eastAsia="Times New Roman" w:hAnsi="Times New Roman" w:cs="Times New Roman"/>
          <w:sz w:val="28"/>
          <w:szCs w:val="28"/>
          <w:lang w:eastAsia="ru-RU"/>
        </w:rPr>
        <w:t>тной</w:t>
      </w:r>
    </w:p>
    <w:p w:rsidR="00501897" w:rsidRPr="00DB4724" w:rsidRDefault="00501897" w:rsidP="001146DB">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палаты </w:t>
      </w:r>
      <w:r w:rsidR="0011453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B4724">
        <w:rPr>
          <w:rFonts w:ascii="Times New Roman" w:eastAsia="Times New Roman" w:hAnsi="Times New Roman" w:cs="Times New Roman"/>
          <w:sz w:val="28"/>
          <w:szCs w:val="28"/>
          <w:lang w:eastAsia="ru-RU"/>
        </w:rPr>
        <w:t>Л.И.Балашева</w:t>
      </w:r>
    </w:p>
    <w:p w:rsidR="00501897" w:rsidRPr="00DB4724" w:rsidRDefault="00501897" w:rsidP="00501897">
      <w:pPr>
        <w:spacing w:after="0" w:line="240" w:lineRule="auto"/>
        <w:rPr>
          <w:rFonts w:ascii="Times New Roman" w:eastAsia="Times New Roman" w:hAnsi="Times New Roman" w:cs="Times New Roman"/>
          <w:sz w:val="28"/>
          <w:szCs w:val="28"/>
          <w:lang w:eastAsia="ru-RU"/>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Pr="00DB4724" w:rsidRDefault="00501897" w:rsidP="0050189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палаты </w:t>
      </w:r>
      <w:r w:rsidR="001146DB">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DB4724">
        <w:rPr>
          <w:rFonts w:ascii="Times New Roman" w:eastAsia="Times New Roman" w:hAnsi="Times New Roman" w:cs="Times New Roman"/>
          <w:sz w:val="28"/>
          <w:szCs w:val="28"/>
          <w:lang w:eastAsia="ru-RU"/>
        </w:rPr>
        <w:t>О.А.Гладнева</w:t>
      </w:r>
      <w:proofErr w:type="spellEnd"/>
    </w:p>
    <w:p w:rsidR="00501897" w:rsidRPr="00DB4724" w:rsidRDefault="00501897" w:rsidP="00501897">
      <w:pPr>
        <w:spacing w:after="0" w:line="240" w:lineRule="auto"/>
        <w:rPr>
          <w:rFonts w:ascii="Times New Roman" w:eastAsia="Times New Roman" w:hAnsi="Times New Roman" w:cs="Times New Roman"/>
          <w:sz w:val="28"/>
          <w:szCs w:val="28"/>
          <w:lang w:eastAsia="ru-RU"/>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Default="00501897" w:rsidP="005018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палаты </w:t>
      </w:r>
      <w:r w:rsidR="00BE0A6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E0A6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Д.Ю.Новожилов</w:t>
      </w:r>
      <w:proofErr w:type="spellEnd"/>
    </w:p>
    <w:p w:rsidR="00501897" w:rsidRPr="00D43E11" w:rsidRDefault="00501897" w:rsidP="00501897">
      <w:pPr>
        <w:tabs>
          <w:tab w:val="left" w:pos="7088"/>
        </w:tabs>
        <w:spacing w:after="0" w:line="240" w:lineRule="auto"/>
        <w:rPr>
          <w:rFonts w:ascii="Times New Roman" w:eastAsia="Calibri" w:hAnsi="Times New Roman" w:cs="Times New Roman"/>
          <w:sz w:val="28"/>
          <w:szCs w:val="28"/>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Pr="00DB4724" w:rsidRDefault="00501897" w:rsidP="005018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палаты </w:t>
      </w:r>
      <w:r w:rsidR="00BE0A6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О.А.Шургина</w:t>
      </w:r>
      <w:proofErr w:type="spellEnd"/>
    </w:p>
    <w:p w:rsidR="00B8039B" w:rsidRDefault="00B8039B" w:rsidP="00501897">
      <w:pPr>
        <w:spacing w:after="0" w:line="240" w:lineRule="auto"/>
        <w:jc w:val="both"/>
        <w:rPr>
          <w:rFonts w:ascii="Times New Roman" w:eastAsia="Times New Roman" w:hAnsi="Times New Roman" w:cs="Times New Roman"/>
          <w:bCs/>
          <w:color w:val="000000" w:themeColor="text1"/>
          <w:sz w:val="28"/>
          <w:szCs w:val="28"/>
          <w:lang w:eastAsia="ru-RU"/>
        </w:rPr>
      </w:pPr>
    </w:p>
    <w:p w:rsidR="006B5380" w:rsidRDefault="006B5380" w:rsidP="00501897">
      <w:pPr>
        <w:spacing w:after="0" w:line="240" w:lineRule="auto"/>
        <w:jc w:val="both"/>
        <w:rPr>
          <w:rFonts w:ascii="Times New Roman" w:eastAsia="Times New Roman" w:hAnsi="Times New Roman" w:cs="Times New Roman"/>
          <w:bCs/>
          <w:color w:val="000000" w:themeColor="text1"/>
          <w:sz w:val="28"/>
          <w:szCs w:val="28"/>
          <w:lang w:eastAsia="ru-RU"/>
        </w:rPr>
      </w:pPr>
    </w:p>
    <w:sectPr w:rsidR="006B5380" w:rsidSect="00A91B0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27" w:rsidRDefault="00EC6127" w:rsidP="00774CEF">
      <w:pPr>
        <w:spacing w:after="0" w:line="240" w:lineRule="auto"/>
      </w:pPr>
      <w:r>
        <w:separator/>
      </w:r>
    </w:p>
  </w:endnote>
  <w:endnote w:type="continuationSeparator" w:id="0">
    <w:p w:rsidR="00EC6127" w:rsidRDefault="00EC6127"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ar(--bs-font-sans-serif)">
    <w:altName w:val="Times New Roman"/>
    <w:panose1 w:val="00000000000000000000"/>
    <w:charset w:val="00"/>
    <w:family w:val="roman"/>
    <w:notTrueType/>
    <w:pitch w:val="default"/>
  </w:font>
  <w:font w:name="Liberation Serif">
    <w:altName w:val="Times New Roman"/>
    <w:charset w:val="00"/>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27" w:rsidRDefault="00EC6127" w:rsidP="00774CEF">
      <w:pPr>
        <w:spacing w:after="0" w:line="240" w:lineRule="auto"/>
      </w:pPr>
      <w:r>
        <w:separator/>
      </w:r>
    </w:p>
  </w:footnote>
  <w:footnote w:type="continuationSeparator" w:id="0">
    <w:p w:rsidR="00EC6127" w:rsidRDefault="00EC6127" w:rsidP="00774CEF">
      <w:pPr>
        <w:spacing w:after="0" w:line="240" w:lineRule="auto"/>
      </w:pPr>
      <w:r>
        <w:continuationSeparator/>
      </w:r>
    </w:p>
  </w:footnote>
  <w:footnote w:id="1">
    <w:p w:rsidR="00EC6127" w:rsidRPr="00B34441" w:rsidRDefault="00EC6127" w:rsidP="00B34441">
      <w:pPr>
        <w:spacing w:after="0" w:line="240" w:lineRule="auto"/>
        <w:ind w:firstLine="709"/>
        <w:jc w:val="both"/>
        <w:rPr>
          <w:rFonts w:ascii="Times New Roman" w:hAnsi="Times New Roman" w:cs="Times New Roman"/>
        </w:rPr>
      </w:pPr>
      <w:r w:rsidRPr="00B34441">
        <w:rPr>
          <w:rStyle w:val="a7"/>
          <w:rFonts w:ascii="Times New Roman" w:hAnsi="Times New Roman" w:cs="Times New Roman"/>
        </w:rPr>
        <w:footnoteRef/>
      </w:r>
      <w:r w:rsidRPr="00B34441">
        <w:rPr>
          <w:rFonts w:ascii="Times New Roman" w:hAnsi="Times New Roman" w:cs="Times New Roman"/>
        </w:rPr>
        <w:t xml:space="preserve"> </w:t>
      </w:r>
      <w:r w:rsidRPr="00B34441">
        <w:rPr>
          <w:rFonts w:ascii="Times New Roman" w:eastAsia="Arial Unicode MS" w:hAnsi="Times New Roman" w:cs="Times New Roman"/>
          <w:lang w:eastAsia="ru-RU"/>
        </w:rPr>
        <w:t xml:space="preserve">По данным Управления экономики (письмо от 26.03.2024 № 1035/12). </w:t>
      </w:r>
    </w:p>
  </w:footnote>
  <w:footnote w:id="2">
    <w:p w:rsidR="00EC6127" w:rsidRPr="00B34441" w:rsidRDefault="00EC6127" w:rsidP="00B34441">
      <w:pPr>
        <w:pStyle w:val="a5"/>
        <w:ind w:firstLine="709"/>
        <w:jc w:val="both"/>
        <w:rPr>
          <w:rFonts w:ascii="Times New Roman" w:hAnsi="Times New Roman"/>
          <w:sz w:val="22"/>
          <w:szCs w:val="22"/>
        </w:rPr>
      </w:pPr>
      <w:r w:rsidRPr="00B34441">
        <w:rPr>
          <w:rStyle w:val="a7"/>
          <w:rFonts w:ascii="Times New Roman" w:hAnsi="Times New Roman"/>
          <w:sz w:val="22"/>
          <w:szCs w:val="22"/>
        </w:rPr>
        <w:footnoteRef/>
      </w:r>
      <w:r w:rsidRPr="00B34441">
        <w:rPr>
          <w:rFonts w:ascii="Times New Roman" w:hAnsi="Times New Roman"/>
          <w:sz w:val="22"/>
          <w:szCs w:val="22"/>
        </w:rPr>
        <w:t xml:space="preserve"> Превышение рождаемости над смертностью.</w:t>
      </w:r>
    </w:p>
  </w:footnote>
  <w:footnote w:id="3">
    <w:p w:rsidR="00EC6127" w:rsidRPr="00C03309" w:rsidRDefault="00EC6127" w:rsidP="00C03309">
      <w:pPr>
        <w:pStyle w:val="a5"/>
        <w:ind w:firstLine="709"/>
        <w:jc w:val="both"/>
        <w:rPr>
          <w:rFonts w:ascii="Times New Roman" w:hAnsi="Times New Roman"/>
          <w:sz w:val="22"/>
          <w:szCs w:val="22"/>
        </w:rPr>
      </w:pPr>
      <w:r w:rsidRPr="00C03309">
        <w:rPr>
          <w:rStyle w:val="a7"/>
          <w:rFonts w:ascii="Times New Roman" w:hAnsi="Times New Roman"/>
          <w:sz w:val="22"/>
          <w:szCs w:val="22"/>
        </w:rPr>
        <w:footnoteRef/>
      </w:r>
      <w:r w:rsidRPr="00C03309">
        <w:rPr>
          <w:rFonts w:ascii="Times New Roman" w:hAnsi="Times New Roman"/>
          <w:sz w:val="22"/>
          <w:szCs w:val="22"/>
        </w:rPr>
        <w:t xml:space="preserve"> С учетом изменений, внесенных решением городской Думы Краснодара от 22.06.2023 № 58 п. 2 (+301 106,7 тыс. рублей).</w:t>
      </w:r>
    </w:p>
  </w:footnote>
  <w:footnote w:id="4">
    <w:p w:rsidR="00EC6127" w:rsidRPr="00CD1C4F" w:rsidRDefault="00EC6127" w:rsidP="00CD1C4F">
      <w:pPr>
        <w:pStyle w:val="a5"/>
        <w:ind w:firstLine="709"/>
        <w:jc w:val="both"/>
        <w:rPr>
          <w:rFonts w:ascii="Times New Roman" w:hAnsi="Times New Roman"/>
          <w:sz w:val="22"/>
          <w:szCs w:val="22"/>
        </w:rPr>
      </w:pPr>
      <w:r w:rsidRPr="00CD1C4F">
        <w:rPr>
          <w:rStyle w:val="a7"/>
          <w:rFonts w:ascii="Times New Roman" w:hAnsi="Times New Roman"/>
          <w:sz w:val="22"/>
          <w:szCs w:val="22"/>
        </w:rPr>
        <w:footnoteRef/>
      </w:r>
      <w:r w:rsidRPr="00CD1C4F">
        <w:rPr>
          <w:rFonts w:ascii="Times New Roman" w:hAnsi="Times New Roman"/>
          <w:sz w:val="22"/>
          <w:szCs w:val="22"/>
        </w:rPr>
        <w:t xml:space="preserve"> Отчетность за 2023 год исходя из установленных сроков формирования отсутствует.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EC6127" w:rsidRDefault="00EC6127">
        <w:pPr>
          <w:pStyle w:val="ae"/>
          <w:jc w:val="center"/>
        </w:pPr>
        <w:r>
          <w:fldChar w:fldCharType="begin"/>
        </w:r>
        <w:r>
          <w:instrText>PAGE   \* MERGEFORMAT</w:instrText>
        </w:r>
        <w:r>
          <w:fldChar w:fldCharType="separate"/>
        </w:r>
        <w:r w:rsidR="002727FB">
          <w:rPr>
            <w:noProof/>
          </w:rPr>
          <w:t>33</w:t>
        </w:r>
        <w:r>
          <w:fldChar w:fldCharType="end"/>
        </w:r>
      </w:p>
    </w:sdtContent>
  </w:sdt>
  <w:p w:rsidR="00EC6127" w:rsidRDefault="00EC612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41DE"/>
    <w:multiLevelType w:val="multilevel"/>
    <w:tmpl w:val="4056704C"/>
    <w:lvl w:ilvl="0">
      <w:start w:val="6"/>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1F633F8A"/>
    <w:multiLevelType w:val="hybridMultilevel"/>
    <w:tmpl w:val="1E04E640"/>
    <w:lvl w:ilvl="0" w:tplc="D51E88A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E3EAC"/>
    <w:multiLevelType w:val="multilevel"/>
    <w:tmpl w:val="97483EA8"/>
    <w:lvl w:ilvl="0">
      <w:start w:val="1"/>
      <w:numFmt w:val="decimal"/>
      <w:lvlText w:val="%1."/>
      <w:lvlJc w:val="left"/>
      <w:pPr>
        <w:ind w:left="720" w:hanging="360"/>
      </w:pPr>
      <w:rPr>
        <w:rFonts w:ascii="Times New Roman" w:eastAsia="Calibri" w:hAnsi="Times New Roman" w:cs="Times New Roman"/>
        <w:b w:val="0"/>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A0B1D11"/>
    <w:multiLevelType w:val="multilevel"/>
    <w:tmpl w:val="E8B2942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E995C75"/>
    <w:multiLevelType w:val="hybridMultilevel"/>
    <w:tmpl w:val="BC5222CC"/>
    <w:lvl w:ilvl="0" w:tplc="F00A562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BF64C6"/>
    <w:multiLevelType w:val="hybridMultilevel"/>
    <w:tmpl w:val="12B63766"/>
    <w:lvl w:ilvl="0" w:tplc="C78CBD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245CB5"/>
    <w:multiLevelType w:val="hybridMultilevel"/>
    <w:tmpl w:val="F1725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3E864E25"/>
    <w:multiLevelType w:val="hybridMultilevel"/>
    <w:tmpl w:val="6DF48A5C"/>
    <w:lvl w:ilvl="0" w:tplc="AB3C8D4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E97387"/>
    <w:multiLevelType w:val="hybridMultilevel"/>
    <w:tmpl w:val="907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4E1B1D"/>
    <w:multiLevelType w:val="multilevel"/>
    <w:tmpl w:val="97483EA8"/>
    <w:lvl w:ilvl="0">
      <w:start w:val="1"/>
      <w:numFmt w:val="decimal"/>
      <w:lvlText w:val="%1."/>
      <w:lvlJc w:val="left"/>
      <w:pPr>
        <w:ind w:left="720" w:hanging="360"/>
      </w:pPr>
      <w:rPr>
        <w:rFonts w:ascii="Times New Roman" w:eastAsia="Calibri" w:hAnsi="Times New Roman" w:cs="Times New Roman"/>
        <w:b w:val="0"/>
        <w:color w:val="auto"/>
      </w:rPr>
    </w:lvl>
    <w:lvl w:ilvl="1">
      <w:start w:val="2"/>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ADE4069"/>
    <w:multiLevelType w:val="hybridMultilevel"/>
    <w:tmpl w:val="88F82202"/>
    <w:lvl w:ilvl="0" w:tplc="EFF08E5A">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64316F2D"/>
    <w:multiLevelType w:val="multilevel"/>
    <w:tmpl w:val="B4243FC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Times New Roman" w:hint="default"/>
        <w:b w:val="0"/>
        <w:color w:val="auto"/>
      </w:rPr>
    </w:lvl>
    <w:lvl w:ilvl="2">
      <w:start w:val="1"/>
      <w:numFmt w:val="decimal"/>
      <w:isLgl/>
      <w:lvlText w:val="%1.%2.%3."/>
      <w:lvlJc w:val="left"/>
      <w:pPr>
        <w:ind w:left="1429" w:hanging="720"/>
      </w:pPr>
      <w:rPr>
        <w:rFonts w:cs="Times New Roman" w:hint="default"/>
        <w:color w:val="7030A0"/>
      </w:rPr>
    </w:lvl>
    <w:lvl w:ilvl="3">
      <w:start w:val="1"/>
      <w:numFmt w:val="decimal"/>
      <w:isLgl/>
      <w:lvlText w:val="%1.%2.%3.%4."/>
      <w:lvlJc w:val="left"/>
      <w:pPr>
        <w:ind w:left="1789" w:hanging="1080"/>
      </w:pPr>
      <w:rPr>
        <w:rFonts w:cs="Times New Roman" w:hint="default"/>
        <w:color w:val="7030A0"/>
      </w:rPr>
    </w:lvl>
    <w:lvl w:ilvl="4">
      <w:start w:val="1"/>
      <w:numFmt w:val="decimal"/>
      <w:isLgl/>
      <w:lvlText w:val="%1.%2.%3.%4.%5."/>
      <w:lvlJc w:val="left"/>
      <w:pPr>
        <w:ind w:left="1789" w:hanging="1080"/>
      </w:pPr>
      <w:rPr>
        <w:rFonts w:cs="Times New Roman" w:hint="default"/>
        <w:color w:val="7030A0"/>
      </w:rPr>
    </w:lvl>
    <w:lvl w:ilvl="5">
      <w:start w:val="1"/>
      <w:numFmt w:val="decimal"/>
      <w:isLgl/>
      <w:lvlText w:val="%1.%2.%3.%4.%5.%6."/>
      <w:lvlJc w:val="left"/>
      <w:pPr>
        <w:ind w:left="2149" w:hanging="1440"/>
      </w:pPr>
      <w:rPr>
        <w:rFonts w:cs="Times New Roman" w:hint="default"/>
        <w:color w:val="7030A0"/>
      </w:rPr>
    </w:lvl>
    <w:lvl w:ilvl="6">
      <w:start w:val="1"/>
      <w:numFmt w:val="decimal"/>
      <w:isLgl/>
      <w:lvlText w:val="%1.%2.%3.%4.%5.%6.%7."/>
      <w:lvlJc w:val="left"/>
      <w:pPr>
        <w:ind w:left="2509" w:hanging="1800"/>
      </w:pPr>
      <w:rPr>
        <w:rFonts w:cs="Times New Roman" w:hint="default"/>
        <w:color w:val="7030A0"/>
      </w:rPr>
    </w:lvl>
    <w:lvl w:ilvl="7">
      <w:start w:val="1"/>
      <w:numFmt w:val="decimal"/>
      <w:isLgl/>
      <w:lvlText w:val="%1.%2.%3.%4.%5.%6.%7.%8."/>
      <w:lvlJc w:val="left"/>
      <w:pPr>
        <w:ind w:left="2509" w:hanging="1800"/>
      </w:pPr>
      <w:rPr>
        <w:rFonts w:cs="Times New Roman" w:hint="default"/>
        <w:color w:val="7030A0"/>
      </w:rPr>
    </w:lvl>
    <w:lvl w:ilvl="8">
      <w:start w:val="1"/>
      <w:numFmt w:val="decimal"/>
      <w:isLgl/>
      <w:lvlText w:val="%1.%2.%3.%4.%5.%6.%7.%8.%9."/>
      <w:lvlJc w:val="left"/>
      <w:pPr>
        <w:ind w:left="2869" w:hanging="2160"/>
      </w:pPr>
      <w:rPr>
        <w:rFonts w:cs="Times New Roman" w:hint="default"/>
        <w:color w:val="7030A0"/>
      </w:rPr>
    </w:lvl>
  </w:abstractNum>
  <w:abstractNum w:abstractNumId="15" w15:restartNumberingAfterBreak="0">
    <w:nsid w:val="7FDA1EB2"/>
    <w:multiLevelType w:val="hybridMultilevel"/>
    <w:tmpl w:val="3FAACF3A"/>
    <w:lvl w:ilvl="0" w:tplc="65DC4066">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4"/>
  </w:num>
  <w:num w:numId="5">
    <w:abstractNumId w:val="2"/>
  </w:num>
  <w:num w:numId="6">
    <w:abstractNumId w:val="7"/>
  </w:num>
  <w:num w:numId="7">
    <w:abstractNumId w:val="10"/>
  </w:num>
  <w:num w:numId="8">
    <w:abstractNumId w:val="9"/>
  </w:num>
  <w:num w:numId="9">
    <w:abstractNumId w:val="4"/>
  </w:num>
  <w:num w:numId="10">
    <w:abstractNumId w:val="5"/>
  </w:num>
  <w:num w:numId="11">
    <w:abstractNumId w:val="1"/>
  </w:num>
  <w:num w:numId="12">
    <w:abstractNumId w:val="3"/>
  </w:num>
  <w:num w:numId="13">
    <w:abstractNumId w:val="15"/>
  </w:num>
  <w:num w:numId="14">
    <w:abstractNumId w:val="11"/>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4455"/>
    <w:rsid w:val="00005626"/>
    <w:rsid w:val="000075D2"/>
    <w:rsid w:val="00007E9B"/>
    <w:rsid w:val="00010260"/>
    <w:rsid w:val="0001250A"/>
    <w:rsid w:val="0001489F"/>
    <w:rsid w:val="0001615C"/>
    <w:rsid w:val="00017363"/>
    <w:rsid w:val="00017933"/>
    <w:rsid w:val="00022C6D"/>
    <w:rsid w:val="00030309"/>
    <w:rsid w:val="000313BF"/>
    <w:rsid w:val="000316FE"/>
    <w:rsid w:val="000320E2"/>
    <w:rsid w:val="00032DB4"/>
    <w:rsid w:val="00033B9D"/>
    <w:rsid w:val="00037E93"/>
    <w:rsid w:val="00037F0A"/>
    <w:rsid w:val="000402C5"/>
    <w:rsid w:val="00040845"/>
    <w:rsid w:val="00041225"/>
    <w:rsid w:val="0004215B"/>
    <w:rsid w:val="0004244C"/>
    <w:rsid w:val="0004338E"/>
    <w:rsid w:val="00043F85"/>
    <w:rsid w:val="00044B52"/>
    <w:rsid w:val="00045572"/>
    <w:rsid w:val="000467A7"/>
    <w:rsid w:val="00046AE4"/>
    <w:rsid w:val="00046F06"/>
    <w:rsid w:val="000473E7"/>
    <w:rsid w:val="000508E4"/>
    <w:rsid w:val="0005105F"/>
    <w:rsid w:val="00051611"/>
    <w:rsid w:val="00051C1B"/>
    <w:rsid w:val="00054EF6"/>
    <w:rsid w:val="000551EF"/>
    <w:rsid w:val="00056D00"/>
    <w:rsid w:val="00057191"/>
    <w:rsid w:val="000573CC"/>
    <w:rsid w:val="000628EF"/>
    <w:rsid w:val="00065946"/>
    <w:rsid w:val="000659D0"/>
    <w:rsid w:val="00066626"/>
    <w:rsid w:val="000702EC"/>
    <w:rsid w:val="00072739"/>
    <w:rsid w:val="0007633C"/>
    <w:rsid w:val="000769B4"/>
    <w:rsid w:val="000771B7"/>
    <w:rsid w:val="0007758C"/>
    <w:rsid w:val="00077AF8"/>
    <w:rsid w:val="00077B6E"/>
    <w:rsid w:val="00077CA0"/>
    <w:rsid w:val="00081859"/>
    <w:rsid w:val="00090785"/>
    <w:rsid w:val="00093D64"/>
    <w:rsid w:val="000944FD"/>
    <w:rsid w:val="00094548"/>
    <w:rsid w:val="000948D5"/>
    <w:rsid w:val="00094CDE"/>
    <w:rsid w:val="000A1E60"/>
    <w:rsid w:val="000A244E"/>
    <w:rsid w:val="000A41AD"/>
    <w:rsid w:val="000A4787"/>
    <w:rsid w:val="000A49B7"/>
    <w:rsid w:val="000A5E6E"/>
    <w:rsid w:val="000A6069"/>
    <w:rsid w:val="000A6E78"/>
    <w:rsid w:val="000A7BBA"/>
    <w:rsid w:val="000B3DF4"/>
    <w:rsid w:val="000B52BC"/>
    <w:rsid w:val="000B55A6"/>
    <w:rsid w:val="000B5F4A"/>
    <w:rsid w:val="000B6652"/>
    <w:rsid w:val="000C188A"/>
    <w:rsid w:val="000C56A4"/>
    <w:rsid w:val="000C680A"/>
    <w:rsid w:val="000D0527"/>
    <w:rsid w:val="000D0ECE"/>
    <w:rsid w:val="000D110D"/>
    <w:rsid w:val="000D24CB"/>
    <w:rsid w:val="000D5C32"/>
    <w:rsid w:val="000D634A"/>
    <w:rsid w:val="000D70C3"/>
    <w:rsid w:val="000E0CBC"/>
    <w:rsid w:val="000E2AD3"/>
    <w:rsid w:val="000E4CEF"/>
    <w:rsid w:val="000E6626"/>
    <w:rsid w:val="000F2554"/>
    <w:rsid w:val="000F46A8"/>
    <w:rsid w:val="000F5930"/>
    <w:rsid w:val="001018C7"/>
    <w:rsid w:val="00101952"/>
    <w:rsid w:val="0010254B"/>
    <w:rsid w:val="00102D78"/>
    <w:rsid w:val="00103DF4"/>
    <w:rsid w:val="00105A32"/>
    <w:rsid w:val="00106B9C"/>
    <w:rsid w:val="001078C0"/>
    <w:rsid w:val="0011029D"/>
    <w:rsid w:val="00110C5A"/>
    <w:rsid w:val="00110CB2"/>
    <w:rsid w:val="00110D37"/>
    <w:rsid w:val="00111579"/>
    <w:rsid w:val="00111F83"/>
    <w:rsid w:val="001126B5"/>
    <w:rsid w:val="00112B47"/>
    <w:rsid w:val="00114042"/>
    <w:rsid w:val="0011453F"/>
    <w:rsid w:val="001146DB"/>
    <w:rsid w:val="001149DE"/>
    <w:rsid w:val="00114E7D"/>
    <w:rsid w:val="00120EE5"/>
    <w:rsid w:val="00123358"/>
    <w:rsid w:val="00124A3B"/>
    <w:rsid w:val="0012797B"/>
    <w:rsid w:val="001301C5"/>
    <w:rsid w:val="00130CA2"/>
    <w:rsid w:val="001316D4"/>
    <w:rsid w:val="00131D6B"/>
    <w:rsid w:val="00134066"/>
    <w:rsid w:val="00134493"/>
    <w:rsid w:val="00140831"/>
    <w:rsid w:val="00143FBA"/>
    <w:rsid w:val="001446FE"/>
    <w:rsid w:val="00145D19"/>
    <w:rsid w:val="0014725F"/>
    <w:rsid w:val="00151667"/>
    <w:rsid w:val="00155D02"/>
    <w:rsid w:val="00155DE9"/>
    <w:rsid w:val="00156771"/>
    <w:rsid w:val="00160104"/>
    <w:rsid w:val="00160530"/>
    <w:rsid w:val="00161817"/>
    <w:rsid w:val="001622DE"/>
    <w:rsid w:val="00162EC6"/>
    <w:rsid w:val="00163CBE"/>
    <w:rsid w:val="001646CE"/>
    <w:rsid w:val="001663B4"/>
    <w:rsid w:val="001668B5"/>
    <w:rsid w:val="001676E7"/>
    <w:rsid w:val="00172668"/>
    <w:rsid w:val="0017307D"/>
    <w:rsid w:val="00174EAA"/>
    <w:rsid w:val="00175F5A"/>
    <w:rsid w:val="0017605D"/>
    <w:rsid w:val="001766B4"/>
    <w:rsid w:val="001773F8"/>
    <w:rsid w:val="00180CEB"/>
    <w:rsid w:val="00180E12"/>
    <w:rsid w:val="0018134A"/>
    <w:rsid w:val="0018182A"/>
    <w:rsid w:val="001838F3"/>
    <w:rsid w:val="00184943"/>
    <w:rsid w:val="00185FFA"/>
    <w:rsid w:val="00186B6A"/>
    <w:rsid w:val="0019258D"/>
    <w:rsid w:val="00192793"/>
    <w:rsid w:val="001927C4"/>
    <w:rsid w:val="00192C85"/>
    <w:rsid w:val="00193E54"/>
    <w:rsid w:val="00195538"/>
    <w:rsid w:val="001A296B"/>
    <w:rsid w:val="001A3E9A"/>
    <w:rsid w:val="001A659C"/>
    <w:rsid w:val="001B3F0B"/>
    <w:rsid w:val="001B5578"/>
    <w:rsid w:val="001C1864"/>
    <w:rsid w:val="001C2E75"/>
    <w:rsid w:val="001C332D"/>
    <w:rsid w:val="001C3892"/>
    <w:rsid w:val="001C52CC"/>
    <w:rsid w:val="001C5D48"/>
    <w:rsid w:val="001C63A2"/>
    <w:rsid w:val="001C6703"/>
    <w:rsid w:val="001D04BF"/>
    <w:rsid w:val="001D1785"/>
    <w:rsid w:val="001D32E3"/>
    <w:rsid w:val="001D38E5"/>
    <w:rsid w:val="001D3FB3"/>
    <w:rsid w:val="001D4330"/>
    <w:rsid w:val="001D5C04"/>
    <w:rsid w:val="001D6DAE"/>
    <w:rsid w:val="001D73D5"/>
    <w:rsid w:val="001E0CD5"/>
    <w:rsid w:val="001E1120"/>
    <w:rsid w:val="001E4DB2"/>
    <w:rsid w:val="001E5411"/>
    <w:rsid w:val="001E61FF"/>
    <w:rsid w:val="001E64A7"/>
    <w:rsid w:val="001E74C4"/>
    <w:rsid w:val="001E7731"/>
    <w:rsid w:val="001F13D2"/>
    <w:rsid w:val="001F2E43"/>
    <w:rsid w:val="001F3149"/>
    <w:rsid w:val="001F3993"/>
    <w:rsid w:val="001F72E3"/>
    <w:rsid w:val="002006D7"/>
    <w:rsid w:val="00202FF3"/>
    <w:rsid w:val="00203E92"/>
    <w:rsid w:val="002051CA"/>
    <w:rsid w:val="0020594E"/>
    <w:rsid w:val="0020724D"/>
    <w:rsid w:val="00210E77"/>
    <w:rsid w:val="00213252"/>
    <w:rsid w:val="00214AD1"/>
    <w:rsid w:val="0021625D"/>
    <w:rsid w:val="002177EC"/>
    <w:rsid w:val="002214D2"/>
    <w:rsid w:val="00222D4A"/>
    <w:rsid w:val="00222FE7"/>
    <w:rsid w:val="00224D8D"/>
    <w:rsid w:val="002254FA"/>
    <w:rsid w:val="00227AF2"/>
    <w:rsid w:val="00227FB2"/>
    <w:rsid w:val="002317D8"/>
    <w:rsid w:val="00231F44"/>
    <w:rsid w:val="0023270D"/>
    <w:rsid w:val="002334CA"/>
    <w:rsid w:val="00235745"/>
    <w:rsid w:val="00235C01"/>
    <w:rsid w:val="002365B5"/>
    <w:rsid w:val="002371BA"/>
    <w:rsid w:val="00243C7A"/>
    <w:rsid w:val="00244F9B"/>
    <w:rsid w:val="00245154"/>
    <w:rsid w:val="00251FBE"/>
    <w:rsid w:val="00253EA8"/>
    <w:rsid w:val="00257F87"/>
    <w:rsid w:val="0026077C"/>
    <w:rsid w:val="00260A3B"/>
    <w:rsid w:val="00265B05"/>
    <w:rsid w:val="00266EC9"/>
    <w:rsid w:val="002671F4"/>
    <w:rsid w:val="0027025F"/>
    <w:rsid w:val="002727FB"/>
    <w:rsid w:val="00272A84"/>
    <w:rsid w:val="002743ED"/>
    <w:rsid w:val="0027580C"/>
    <w:rsid w:val="00277484"/>
    <w:rsid w:val="0028126F"/>
    <w:rsid w:val="00282D4D"/>
    <w:rsid w:val="00283526"/>
    <w:rsid w:val="00284966"/>
    <w:rsid w:val="002868CC"/>
    <w:rsid w:val="00287006"/>
    <w:rsid w:val="0029086D"/>
    <w:rsid w:val="002910FA"/>
    <w:rsid w:val="00291A08"/>
    <w:rsid w:val="00291B8E"/>
    <w:rsid w:val="002925B5"/>
    <w:rsid w:val="00293345"/>
    <w:rsid w:val="00294544"/>
    <w:rsid w:val="002951C6"/>
    <w:rsid w:val="002956F3"/>
    <w:rsid w:val="002A009F"/>
    <w:rsid w:val="002A120B"/>
    <w:rsid w:val="002A1929"/>
    <w:rsid w:val="002A224B"/>
    <w:rsid w:val="002A25A0"/>
    <w:rsid w:val="002A3197"/>
    <w:rsid w:val="002A36E8"/>
    <w:rsid w:val="002A4D9D"/>
    <w:rsid w:val="002A5FB5"/>
    <w:rsid w:val="002B23B7"/>
    <w:rsid w:val="002B3809"/>
    <w:rsid w:val="002B53A0"/>
    <w:rsid w:val="002B5453"/>
    <w:rsid w:val="002B62AE"/>
    <w:rsid w:val="002B6335"/>
    <w:rsid w:val="002B64F6"/>
    <w:rsid w:val="002B6858"/>
    <w:rsid w:val="002B69D9"/>
    <w:rsid w:val="002B6C31"/>
    <w:rsid w:val="002C0A3A"/>
    <w:rsid w:val="002C0F1A"/>
    <w:rsid w:val="002C24DF"/>
    <w:rsid w:val="002C393B"/>
    <w:rsid w:val="002C3F81"/>
    <w:rsid w:val="002C416A"/>
    <w:rsid w:val="002C66D1"/>
    <w:rsid w:val="002C7D8D"/>
    <w:rsid w:val="002C7E83"/>
    <w:rsid w:val="002C7E93"/>
    <w:rsid w:val="002D1B04"/>
    <w:rsid w:val="002D3515"/>
    <w:rsid w:val="002D41FB"/>
    <w:rsid w:val="002D4250"/>
    <w:rsid w:val="002D529E"/>
    <w:rsid w:val="002D698A"/>
    <w:rsid w:val="002D7F36"/>
    <w:rsid w:val="002E0393"/>
    <w:rsid w:val="002E0874"/>
    <w:rsid w:val="002E22B9"/>
    <w:rsid w:val="002E25E9"/>
    <w:rsid w:val="002E30E8"/>
    <w:rsid w:val="002E600F"/>
    <w:rsid w:val="002E724E"/>
    <w:rsid w:val="002E7CD1"/>
    <w:rsid w:val="002F00DE"/>
    <w:rsid w:val="002F29E8"/>
    <w:rsid w:val="002F32DF"/>
    <w:rsid w:val="002F486E"/>
    <w:rsid w:val="002F5AE7"/>
    <w:rsid w:val="002F789A"/>
    <w:rsid w:val="002F7FF7"/>
    <w:rsid w:val="00302844"/>
    <w:rsid w:val="00303685"/>
    <w:rsid w:val="00304041"/>
    <w:rsid w:val="00305CA9"/>
    <w:rsid w:val="00305F2E"/>
    <w:rsid w:val="0031307E"/>
    <w:rsid w:val="0031348F"/>
    <w:rsid w:val="003164A1"/>
    <w:rsid w:val="00316FA3"/>
    <w:rsid w:val="0032050C"/>
    <w:rsid w:val="003218E4"/>
    <w:rsid w:val="00321D8D"/>
    <w:rsid w:val="00321FF7"/>
    <w:rsid w:val="00325517"/>
    <w:rsid w:val="00332A9B"/>
    <w:rsid w:val="00333289"/>
    <w:rsid w:val="00333D83"/>
    <w:rsid w:val="003349DE"/>
    <w:rsid w:val="00335664"/>
    <w:rsid w:val="003420D1"/>
    <w:rsid w:val="003428BB"/>
    <w:rsid w:val="00346D86"/>
    <w:rsid w:val="003479FB"/>
    <w:rsid w:val="003505C2"/>
    <w:rsid w:val="0035242E"/>
    <w:rsid w:val="003528E7"/>
    <w:rsid w:val="003534BD"/>
    <w:rsid w:val="00357C9D"/>
    <w:rsid w:val="00361E13"/>
    <w:rsid w:val="00361E72"/>
    <w:rsid w:val="003656C6"/>
    <w:rsid w:val="00367990"/>
    <w:rsid w:val="0037053D"/>
    <w:rsid w:val="00373C85"/>
    <w:rsid w:val="00373D39"/>
    <w:rsid w:val="00374C5F"/>
    <w:rsid w:val="00375A6A"/>
    <w:rsid w:val="00380B53"/>
    <w:rsid w:val="003810AE"/>
    <w:rsid w:val="00381DD6"/>
    <w:rsid w:val="003833BA"/>
    <w:rsid w:val="00385056"/>
    <w:rsid w:val="003850A4"/>
    <w:rsid w:val="00385C53"/>
    <w:rsid w:val="00385D48"/>
    <w:rsid w:val="00387AA4"/>
    <w:rsid w:val="0039064C"/>
    <w:rsid w:val="0039196A"/>
    <w:rsid w:val="00394107"/>
    <w:rsid w:val="0039441A"/>
    <w:rsid w:val="00394A14"/>
    <w:rsid w:val="003A124A"/>
    <w:rsid w:val="003A1378"/>
    <w:rsid w:val="003A1B00"/>
    <w:rsid w:val="003A2F78"/>
    <w:rsid w:val="003A4A25"/>
    <w:rsid w:val="003A4AB6"/>
    <w:rsid w:val="003A5B87"/>
    <w:rsid w:val="003A5DD8"/>
    <w:rsid w:val="003A7393"/>
    <w:rsid w:val="003B0163"/>
    <w:rsid w:val="003B0DCE"/>
    <w:rsid w:val="003B1263"/>
    <w:rsid w:val="003B2085"/>
    <w:rsid w:val="003B4018"/>
    <w:rsid w:val="003B5058"/>
    <w:rsid w:val="003B7A4B"/>
    <w:rsid w:val="003B7A6F"/>
    <w:rsid w:val="003C3282"/>
    <w:rsid w:val="003C3735"/>
    <w:rsid w:val="003C5167"/>
    <w:rsid w:val="003C736D"/>
    <w:rsid w:val="003D04FC"/>
    <w:rsid w:val="003D0E46"/>
    <w:rsid w:val="003D166D"/>
    <w:rsid w:val="003D2355"/>
    <w:rsid w:val="003D53DE"/>
    <w:rsid w:val="003D7688"/>
    <w:rsid w:val="003E1534"/>
    <w:rsid w:val="003E2096"/>
    <w:rsid w:val="003E423E"/>
    <w:rsid w:val="003E5296"/>
    <w:rsid w:val="003E58B2"/>
    <w:rsid w:val="003E5CE3"/>
    <w:rsid w:val="003E6253"/>
    <w:rsid w:val="003E6858"/>
    <w:rsid w:val="003F26E6"/>
    <w:rsid w:val="003F38B1"/>
    <w:rsid w:val="003F4BB5"/>
    <w:rsid w:val="003F568E"/>
    <w:rsid w:val="003F660E"/>
    <w:rsid w:val="004013D8"/>
    <w:rsid w:val="00401B2C"/>
    <w:rsid w:val="00401C28"/>
    <w:rsid w:val="00402030"/>
    <w:rsid w:val="004049EC"/>
    <w:rsid w:val="00410EF5"/>
    <w:rsid w:val="00412380"/>
    <w:rsid w:val="00412C26"/>
    <w:rsid w:val="00414940"/>
    <w:rsid w:val="004163F4"/>
    <w:rsid w:val="00417B55"/>
    <w:rsid w:val="00421CDD"/>
    <w:rsid w:val="004226B4"/>
    <w:rsid w:val="0042364D"/>
    <w:rsid w:val="00423FD2"/>
    <w:rsid w:val="00424AC9"/>
    <w:rsid w:val="00425581"/>
    <w:rsid w:val="00425A20"/>
    <w:rsid w:val="00427665"/>
    <w:rsid w:val="004277D6"/>
    <w:rsid w:val="004305CD"/>
    <w:rsid w:val="00430F1D"/>
    <w:rsid w:val="004315DE"/>
    <w:rsid w:val="00431D33"/>
    <w:rsid w:val="004325B7"/>
    <w:rsid w:val="00432BD4"/>
    <w:rsid w:val="00433A16"/>
    <w:rsid w:val="004355D1"/>
    <w:rsid w:val="0043566A"/>
    <w:rsid w:val="00435A55"/>
    <w:rsid w:val="00435E8F"/>
    <w:rsid w:val="00441486"/>
    <w:rsid w:val="00441E7A"/>
    <w:rsid w:val="00444542"/>
    <w:rsid w:val="004445AA"/>
    <w:rsid w:val="00446DEF"/>
    <w:rsid w:val="004500EC"/>
    <w:rsid w:val="00452A0F"/>
    <w:rsid w:val="00453ABE"/>
    <w:rsid w:val="004542C9"/>
    <w:rsid w:val="00455B58"/>
    <w:rsid w:val="00457FD0"/>
    <w:rsid w:val="00462055"/>
    <w:rsid w:val="004625C2"/>
    <w:rsid w:val="00462D5A"/>
    <w:rsid w:val="0046322D"/>
    <w:rsid w:val="0046552B"/>
    <w:rsid w:val="00466188"/>
    <w:rsid w:val="00467DEA"/>
    <w:rsid w:val="00467ECA"/>
    <w:rsid w:val="00470456"/>
    <w:rsid w:val="00470D48"/>
    <w:rsid w:val="00471211"/>
    <w:rsid w:val="004715BD"/>
    <w:rsid w:val="00471A9F"/>
    <w:rsid w:val="00472A44"/>
    <w:rsid w:val="0047378C"/>
    <w:rsid w:val="00473C43"/>
    <w:rsid w:val="00474536"/>
    <w:rsid w:val="00474C45"/>
    <w:rsid w:val="0047510A"/>
    <w:rsid w:val="00477B87"/>
    <w:rsid w:val="004802B0"/>
    <w:rsid w:val="00482672"/>
    <w:rsid w:val="00484A98"/>
    <w:rsid w:val="0048507C"/>
    <w:rsid w:val="00485ABF"/>
    <w:rsid w:val="004860FA"/>
    <w:rsid w:val="00486806"/>
    <w:rsid w:val="004927AA"/>
    <w:rsid w:val="00492967"/>
    <w:rsid w:val="00495409"/>
    <w:rsid w:val="004954F9"/>
    <w:rsid w:val="004958DA"/>
    <w:rsid w:val="00496BCA"/>
    <w:rsid w:val="00497EF3"/>
    <w:rsid w:val="004A0527"/>
    <w:rsid w:val="004A2FE0"/>
    <w:rsid w:val="004A3773"/>
    <w:rsid w:val="004A39E3"/>
    <w:rsid w:val="004A779C"/>
    <w:rsid w:val="004B0B67"/>
    <w:rsid w:val="004B4A20"/>
    <w:rsid w:val="004B4A98"/>
    <w:rsid w:val="004B4D78"/>
    <w:rsid w:val="004B4E04"/>
    <w:rsid w:val="004B4EE1"/>
    <w:rsid w:val="004B76E0"/>
    <w:rsid w:val="004C5F1A"/>
    <w:rsid w:val="004C6447"/>
    <w:rsid w:val="004D051C"/>
    <w:rsid w:val="004D21A7"/>
    <w:rsid w:val="004D2E19"/>
    <w:rsid w:val="004D3458"/>
    <w:rsid w:val="004D3A53"/>
    <w:rsid w:val="004D400D"/>
    <w:rsid w:val="004D49A7"/>
    <w:rsid w:val="004D7317"/>
    <w:rsid w:val="004E427E"/>
    <w:rsid w:val="004E5432"/>
    <w:rsid w:val="004E6A2F"/>
    <w:rsid w:val="004F01E4"/>
    <w:rsid w:val="004F15B4"/>
    <w:rsid w:val="004F392A"/>
    <w:rsid w:val="004F46DE"/>
    <w:rsid w:val="004F52D1"/>
    <w:rsid w:val="004F5D59"/>
    <w:rsid w:val="004F75B7"/>
    <w:rsid w:val="004F75DE"/>
    <w:rsid w:val="004F7F85"/>
    <w:rsid w:val="005005E3"/>
    <w:rsid w:val="00501897"/>
    <w:rsid w:val="00501927"/>
    <w:rsid w:val="00501D25"/>
    <w:rsid w:val="005037CC"/>
    <w:rsid w:val="00503C1B"/>
    <w:rsid w:val="00503E8D"/>
    <w:rsid w:val="0050506A"/>
    <w:rsid w:val="005057A7"/>
    <w:rsid w:val="00505C0E"/>
    <w:rsid w:val="0050628A"/>
    <w:rsid w:val="00506BD4"/>
    <w:rsid w:val="00506CA6"/>
    <w:rsid w:val="005071EC"/>
    <w:rsid w:val="00507A80"/>
    <w:rsid w:val="00507AB7"/>
    <w:rsid w:val="00511177"/>
    <w:rsid w:val="00515D4C"/>
    <w:rsid w:val="00516030"/>
    <w:rsid w:val="00517EAE"/>
    <w:rsid w:val="0052624D"/>
    <w:rsid w:val="00531593"/>
    <w:rsid w:val="00531ED6"/>
    <w:rsid w:val="005320BB"/>
    <w:rsid w:val="0053274B"/>
    <w:rsid w:val="00534D7F"/>
    <w:rsid w:val="00535943"/>
    <w:rsid w:val="00536828"/>
    <w:rsid w:val="00537B57"/>
    <w:rsid w:val="0054112F"/>
    <w:rsid w:val="005460CB"/>
    <w:rsid w:val="0054720E"/>
    <w:rsid w:val="005519BC"/>
    <w:rsid w:val="00553E93"/>
    <w:rsid w:val="00554AEE"/>
    <w:rsid w:val="00555BB6"/>
    <w:rsid w:val="0056059C"/>
    <w:rsid w:val="00560D06"/>
    <w:rsid w:val="0056374E"/>
    <w:rsid w:val="00563F95"/>
    <w:rsid w:val="00564D00"/>
    <w:rsid w:val="00567397"/>
    <w:rsid w:val="00570725"/>
    <w:rsid w:val="00571729"/>
    <w:rsid w:val="005800D3"/>
    <w:rsid w:val="00580305"/>
    <w:rsid w:val="00581064"/>
    <w:rsid w:val="00582470"/>
    <w:rsid w:val="0058688F"/>
    <w:rsid w:val="0058716C"/>
    <w:rsid w:val="00587C13"/>
    <w:rsid w:val="00587F92"/>
    <w:rsid w:val="00590256"/>
    <w:rsid w:val="00590417"/>
    <w:rsid w:val="00590B50"/>
    <w:rsid w:val="005963DA"/>
    <w:rsid w:val="0059642A"/>
    <w:rsid w:val="00596582"/>
    <w:rsid w:val="00596BCE"/>
    <w:rsid w:val="005A00A2"/>
    <w:rsid w:val="005A13B4"/>
    <w:rsid w:val="005A1444"/>
    <w:rsid w:val="005A4DA1"/>
    <w:rsid w:val="005A5AEF"/>
    <w:rsid w:val="005B0946"/>
    <w:rsid w:val="005B2B69"/>
    <w:rsid w:val="005B2D11"/>
    <w:rsid w:val="005B2E1D"/>
    <w:rsid w:val="005B45E6"/>
    <w:rsid w:val="005B5A47"/>
    <w:rsid w:val="005B6185"/>
    <w:rsid w:val="005B6606"/>
    <w:rsid w:val="005B7B6D"/>
    <w:rsid w:val="005C0A47"/>
    <w:rsid w:val="005C162A"/>
    <w:rsid w:val="005C606A"/>
    <w:rsid w:val="005C6561"/>
    <w:rsid w:val="005C7853"/>
    <w:rsid w:val="005C7FF3"/>
    <w:rsid w:val="005D229E"/>
    <w:rsid w:val="005D33C5"/>
    <w:rsid w:val="005D3CE9"/>
    <w:rsid w:val="005D65E8"/>
    <w:rsid w:val="005D7DFF"/>
    <w:rsid w:val="005E0CE8"/>
    <w:rsid w:val="005E1503"/>
    <w:rsid w:val="005E2848"/>
    <w:rsid w:val="005E4A0F"/>
    <w:rsid w:val="005E6960"/>
    <w:rsid w:val="005E6D40"/>
    <w:rsid w:val="005F17D0"/>
    <w:rsid w:val="005F3BF9"/>
    <w:rsid w:val="005F4084"/>
    <w:rsid w:val="005F4086"/>
    <w:rsid w:val="005F41C2"/>
    <w:rsid w:val="005F5615"/>
    <w:rsid w:val="005F5E2D"/>
    <w:rsid w:val="005F6B3C"/>
    <w:rsid w:val="006014FE"/>
    <w:rsid w:val="00602BCD"/>
    <w:rsid w:val="00602E28"/>
    <w:rsid w:val="006033C7"/>
    <w:rsid w:val="00603F72"/>
    <w:rsid w:val="006040C1"/>
    <w:rsid w:val="006049B5"/>
    <w:rsid w:val="00606B58"/>
    <w:rsid w:val="00607C2E"/>
    <w:rsid w:val="006100A1"/>
    <w:rsid w:val="00610882"/>
    <w:rsid w:val="00610F6B"/>
    <w:rsid w:val="00611372"/>
    <w:rsid w:val="00611847"/>
    <w:rsid w:val="00611DDC"/>
    <w:rsid w:val="0061311B"/>
    <w:rsid w:val="00613DE9"/>
    <w:rsid w:val="00613EE6"/>
    <w:rsid w:val="00615431"/>
    <w:rsid w:val="006208DA"/>
    <w:rsid w:val="006215ED"/>
    <w:rsid w:val="00621F73"/>
    <w:rsid w:val="0062225C"/>
    <w:rsid w:val="00624D2C"/>
    <w:rsid w:val="00625AA0"/>
    <w:rsid w:val="00626E42"/>
    <w:rsid w:val="00627238"/>
    <w:rsid w:val="00627262"/>
    <w:rsid w:val="00627CBA"/>
    <w:rsid w:val="00630698"/>
    <w:rsid w:val="006311AF"/>
    <w:rsid w:val="00636823"/>
    <w:rsid w:val="00637D1B"/>
    <w:rsid w:val="00640BD0"/>
    <w:rsid w:val="00645060"/>
    <w:rsid w:val="00645599"/>
    <w:rsid w:val="00645A76"/>
    <w:rsid w:val="00646896"/>
    <w:rsid w:val="00647711"/>
    <w:rsid w:val="00650616"/>
    <w:rsid w:val="0065063C"/>
    <w:rsid w:val="00650914"/>
    <w:rsid w:val="00651BD4"/>
    <w:rsid w:val="006524F2"/>
    <w:rsid w:val="006525D8"/>
    <w:rsid w:val="00653776"/>
    <w:rsid w:val="00654102"/>
    <w:rsid w:val="00657BCC"/>
    <w:rsid w:val="00660557"/>
    <w:rsid w:val="00660803"/>
    <w:rsid w:val="00661D05"/>
    <w:rsid w:val="00662253"/>
    <w:rsid w:val="00662396"/>
    <w:rsid w:val="00663328"/>
    <w:rsid w:val="006655D7"/>
    <w:rsid w:val="0066682E"/>
    <w:rsid w:val="00666D6E"/>
    <w:rsid w:val="00667679"/>
    <w:rsid w:val="006700AA"/>
    <w:rsid w:val="006702CF"/>
    <w:rsid w:val="00670C5F"/>
    <w:rsid w:val="00672726"/>
    <w:rsid w:val="00673B44"/>
    <w:rsid w:val="0067603D"/>
    <w:rsid w:val="00676348"/>
    <w:rsid w:val="00677043"/>
    <w:rsid w:val="00680006"/>
    <w:rsid w:val="00687291"/>
    <w:rsid w:val="00687B68"/>
    <w:rsid w:val="0069041F"/>
    <w:rsid w:val="00690C13"/>
    <w:rsid w:val="00690EB5"/>
    <w:rsid w:val="0069269E"/>
    <w:rsid w:val="00694726"/>
    <w:rsid w:val="006A1E91"/>
    <w:rsid w:val="006A2233"/>
    <w:rsid w:val="006A283A"/>
    <w:rsid w:val="006A526E"/>
    <w:rsid w:val="006B1F36"/>
    <w:rsid w:val="006B20C5"/>
    <w:rsid w:val="006B2D47"/>
    <w:rsid w:val="006B5380"/>
    <w:rsid w:val="006B61CC"/>
    <w:rsid w:val="006B7118"/>
    <w:rsid w:val="006C025E"/>
    <w:rsid w:val="006C2937"/>
    <w:rsid w:val="006C51CE"/>
    <w:rsid w:val="006C59E9"/>
    <w:rsid w:val="006C61B6"/>
    <w:rsid w:val="006C6A18"/>
    <w:rsid w:val="006D15A4"/>
    <w:rsid w:val="006D2F78"/>
    <w:rsid w:val="006D3A12"/>
    <w:rsid w:val="006D7BD8"/>
    <w:rsid w:val="006E05C4"/>
    <w:rsid w:val="006E0660"/>
    <w:rsid w:val="006E0FFC"/>
    <w:rsid w:val="006E2374"/>
    <w:rsid w:val="006E482C"/>
    <w:rsid w:val="006E66FD"/>
    <w:rsid w:val="006F3EC8"/>
    <w:rsid w:val="006F431F"/>
    <w:rsid w:val="006F4828"/>
    <w:rsid w:val="006F4F9F"/>
    <w:rsid w:val="006F65E2"/>
    <w:rsid w:val="006F7ECC"/>
    <w:rsid w:val="00700523"/>
    <w:rsid w:val="0070319C"/>
    <w:rsid w:val="007043D6"/>
    <w:rsid w:val="0070482D"/>
    <w:rsid w:val="00704BA2"/>
    <w:rsid w:val="00705F68"/>
    <w:rsid w:val="00706E62"/>
    <w:rsid w:val="00707105"/>
    <w:rsid w:val="00712475"/>
    <w:rsid w:val="00712C01"/>
    <w:rsid w:val="00714534"/>
    <w:rsid w:val="007161E5"/>
    <w:rsid w:val="00716B43"/>
    <w:rsid w:val="00717F9E"/>
    <w:rsid w:val="0072171A"/>
    <w:rsid w:val="0072235F"/>
    <w:rsid w:val="0072365B"/>
    <w:rsid w:val="00724AD6"/>
    <w:rsid w:val="007263BD"/>
    <w:rsid w:val="00730702"/>
    <w:rsid w:val="007322AC"/>
    <w:rsid w:val="00734A7D"/>
    <w:rsid w:val="007364CC"/>
    <w:rsid w:val="00736DD1"/>
    <w:rsid w:val="007372FD"/>
    <w:rsid w:val="00737AD0"/>
    <w:rsid w:val="00740784"/>
    <w:rsid w:val="00741502"/>
    <w:rsid w:val="00741813"/>
    <w:rsid w:val="007437E9"/>
    <w:rsid w:val="00744D2B"/>
    <w:rsid w:val="007474D3"/>
    <w:rsid w:val="00750EFF"/>
    <w:rsid w:val="00750F35"/>
    <w:rsid w:val="00751E2A"/>
    <w:rsid w:val="007520C2"/>
    <w:rsid w:val="007525DC"/>
    <w:rsid w:val="00753058"/>
    <w:rsid w:val="00753762"/>
    <w:rsid w:val="00754681"/>
    <w:rsid w:val="0075643F"/>
    <w:rsid w:val="00757559"/>
    <w:rsid w:val="007579E7"/>
    <w:rsid w:val="00761976"/>
    <w:rsid w:val="00763019"/>
    <w:rsid w:val="00764771"/>
    <w:rsid w:val="007650B1"/>
    <w:rsid w:val="00765898"/>
    <w:rsid w:val="00765F11"/>
    <w:rsid w:val="00765FA4"/>
    <w:rsid w:val="00765FF1"/>
    <w:rsid w:val="00766648"/>
    <w:rsid w:val="00766ABC"/>
    <w:rsid w:val="00767DBD"/>
    <w:rsid w:val="0077266D"/>
    <w:rsid w:val="007726ED"/>
    <w:rsid w:val="00772A4B"/>
    <w:rsid w:val="00773026"/>
    <w:rsid w:val="00773CCA"/>
    <w:rsid w:val="00774826"/>
    <w:rsid w:val="00774CEF"/>
    <w:rsid w:val="007763FC"/>
    <w:rsid w:val="00776926"/>
    <w:rsid w:val="00780C3D"/>
    <w:rsid w:val="007814AA"/>
    <w:rsid w:val="00782C2D"/>
    <w:rsid w:val="00784A43"/>
    <w:rsid w:val="00785104"/>
    <w:rsid w:val="00786137"/>
    <w:rsid w:val="007906B4"/>
    <w:rsid w:val="0079113F"/>
    <w:rsid w:val="007913FE"/>
    <w:rsid w:val="007921E9"/>
    <w:rsid w:val="00792706"/>
    <w:rsid w:val="00796E50"/>
    <w:rsid w:val="007A2CF1"/>
    <w:rsid w:val="007A4C49"/>
    <w:rsid w:val="007A505B"/>
    <w:rsid w:val="007A58BB"/>
    <w:rsid w:val="007A5A89"/>
    <w:rsid w:val="007A7BA2"/>
    <w:rsid w:val="007B5939"/>
    <w:rsid w:val="007B5A15"/>
    <w:rsid w:val="007B7D3D"/>
    <w:rsid w:val="007B7EB9"/>
    <w:rsid w:val="007B7F5E"/>
    <w:rsid w:val="007C0AD9"/>
    <w:rsid w:val="007C21EA"/>
    <w:rsid w:val="007C2629"/>
    <w:rsid w:val="007C457E"/>
    <w:rsid w:val="007C6F01"/>
    <w:rsid w:val="007D0868"/>
    <w:rsid w:val="007D2BB2"/>
    <w:rsid w:val="007D3EB1"/>
    <w:rsid w:val="007D424E"/>
    <w:rsid w:val="007D5AFA"/>
    <w:rsid w:val="007D69C4"/>
    <w:rsid w:val="007D74AA"/>
    <w:rsid w:val="007E004F"/>
    <w:rsid w:val="007E09B7"/>
    <w:rsid w:val="007E1A79"/>
    <w:rsid w:val="007E3AFE"/>
    <w:rsid w:val="007E509B"/>
    <w:rsid w:val="007E64F9"/>
    <w:rsid w:val="007F1D28"/>
    <w:rsid w:val="007F30FD"/>
    <w:rsid w:val="007F3E72"/>
    <w:rsid w:val="007F5D85"/>
    <w:rsid w:val="007F6DEB"/>
    <w:rsid w:val="007F6E0F"/>
    <w:rsid w:val="008020DB"/>
    <w:rsid w:val="008026A1"/>
    <w:rsid w:val="00803C38"/>
    <w:rsid w:val="00804D78"/>
    <w:rsid w:val="008063AE"/>
    <w:rsid w:val="00806507"/>
    <w:rsid w:val="00810183"/>
    <w:rsid w:val="0081137A"/>
    <w:rsid w:val="00812AB6"/>
    <w:rsid w:val="00812F62"/>
    <w:rsid w:val="008177D0"/>
    <w:rsid w:val="0082073C"/>
    <w:rsid w:val="00822BE8"/>
    <w:rsid w:val="0082443F"/>
    <w:rsid w:val="00824CFD"/>
    <w:rsid w:val="00831615"/>
    <w:rsid w:val="0083199A"/>
    <w:rsid w:val="0083317E"/>
    <w:rsid w:val="00833C74"/>
    <w:rsid w:val="00833F6D"/>
    <w:rsid w:val="008371EC"/>
    <w:rsid w:val="00837245"/>
    <w:rsid w:val="008379F1"/>
    <w:rsid w:val="008423B6"/>
    <w:rsid w:val="00845937"/>
    <w:rsid w:val="00846BBB"/>
    <w:rsid w:val="00847094"/>
    <w:rsid w:val="00847FA0"/>
    <w:rsid w:val="008510FA"/>
    <w:rsid w:val="00851EA5"/>
    <w:rsid w:val="00852601"/>
    <w:rsid w:val="008547C8"/>
    <w:rsid w:val="008556E8"/>
    <w:rsid w:val="00855AF0"/>
    <w:rsid w:val="0085665E"/>
    <w:rsid w:val="00856DC2"/>
    <w:rsid w:val="00861484"/>
    <w:rsid w:val="008631C2"/>
    <w:rsid w:val="008635D9"/>
    <w:rsid w:val="008643E9"/>
    <w:rsid w:val="0086500F"/>
    <w:rsid w:val="00866CD9"/>
    <w:rsid w:val="00866E29"/>
    <w:rsid w:val="00871AC4"/>
    <w:rsid w:val="008721C8"/>
    <w:rsid w:val="00872D08"/>
    <w:rsid w:val="008733CD"/>
    <w:rsid w:val="00877B9D"/>
    <w:rsid w:val="00880860"/>
    <w:rsid w:val="0088359C"/>
    <w:rsid w:val="00883D13"/>
    <w:rsid w:val="00885293"/>
    <w:rsid w:val="00885B9E"/>
    <w:rsid w:val="00885F27"/>
    <w:rsid w:val="00886DBE"/>
    <w:rsid w:val="00887A0D"/>
    <w:rsid w:val="00890EB7"/>
    <w:rsid w:val="0089503A"/>
    <w:rsid w:val="008957DA"/>
    <w:rsid w:val="00895D08"/>
    <w:rsid w:val="00897517"/>
    <w:rsid w:val="008A1B40"/>
    <w:rsid w:val="008A62B7"/>
    <w:rsid w:val="008A74E5"/>
    <w:rsid w:val="008A7E27"/>
    <w:rsid w:val="008B10A7"/>
    <w:rsid w:val="008B2454"/>
    <w:rsid w:val="008B2988"/>
    <w:rsid w:val="008B3450"/>
    <w:rsid w:val="008B38BA"/>
    <w:rsid w:val="008B408F"/>
    <w:rsid w:val="008B610F"/>
    <w:rsid w:val="008B7777"/>
    <w:rsid w:val="008C1A4D"/>
    <w:rsid w:val="008C262E"/>
    <w:rsid w:val="008C304F"/>
    <w:rsid w:val="008C4FA2"/>
    <w:rsid w:val="008C5E32"/>
    <w:rsid w:val="008C702F"/>
    <w:rsid w:val="008D2181"/>
    <w:rsid w:val="008D4126"/>
    <w:rsid w:val="008D4B6F"/>
    <w:rsid w:val="008D4FAD"/>
    <w:rsid w:val="008D6081"/>
    <w:rsid w:val="008E288E"/>
    <w:rsid w:val="008E4E96"/>
    <w:rsid w:val="008E561D"/>
    <w:rsid w:val="008F2028"/>
    <w:rsid w:val="008F59FF"/>
    <w:rsid w:val="008F5D00"/>
    <w:rsid w:val="008F60CD"/>
    <w:rsid w:val="008F619E"/>
    <w:rsid w:val="008F7501"/>
    <w:rsid w:val="008F7CF6"/>
    <w:rsid w:val="00901B23"/>
    <w:rsid w:val="00902449"/>
    <w:rsid w:val="00902935"/>
    <w:rsid w:val="00903059"/>
    <w:rsid w:val="0090315D"/>
    <w:rsid w:val="0090371D"/>
    <w:rsid w:val="00904662"/>
    <w:rsid w:val="0090525C"/>
    <w:rsid w:val="009108A1"/>
    <w:rsid w:val="00911D1A"/>
    <w:rsid w:val="00911F81"/>
    <w:rsid w:val="00912B88"/>
    <w:rsid w:val="009137B0"/>
    <w:rsid w:val="00915954"/>
    <w:rsid w:val="00917496"/>
    <w:rsid w:val="00921264"/>
    <w:rsid w:val="00922595"/>
    <w:rsid w:val="0092453A"/>
    <w:rsid w:val="00924EF8"/>
    <w:rsid w:val="00927715"/>
    <w:rsid w:val="00927741"/>
    <w:rsid w:val="00930C48"/>
    <w:rsid w:val="00930F51"/>
    <w:rsid w:val="00931085"/>
    <w:rsid w:val="00931F63"/>
    <w:rsid w:val="00935F09"/>
    <w:rsid w:val="00936293"/>
    <w:rsid w:val="009409CD"/>
    <w:rsid w:val="00941043"/>
    <w:rsid w:val="00941493"/>
    <w:rsid w:val="0094244C"/>
    <w:rsid w:val="00943002"/>
    <w:rsid w:val="009435FC"/>
    <w:rsid w:val="00944437"/>
    <w:rsid w:val="00944AF1"/>
    <w:rsid w:val="009458B8"/>
    <w:rsid w:val="0094660A"/>
    <w:rsid w:val="009471B3"/>
    <w:rsid w:val="00953284"/>
    <w:rsid w:val="00953DCE"/>
    <w:rsid w:val="00953FEC"/>
    <w:rsid w:val="00960023"/>
    <w:rsid w:val="00960B0C"/>
    <w:rsid w:val="00960DDA"/>
    <w:rsid w:val="0096163B"/>
    <w:rsid w:val="00962EA5"/>
    <w:rsid w:val="0096401B"/>
    <w:rsid w:val="00966091"/>
    <w:rsid w:val="00967A26"/>
    <w:rsid w:val="009709BB"/>
    <w:rsid w:val="00970DD9"/>
    <w:rsid w:val="00971B2C"/>
    <w:rsid w:val="009725D8"/>
    <w:rsid w:val="00974F07"/>
    <w:rsid w:val="0097616C"/>
    <w:rsid w:val="009771FD"/>
    <w:rsid w:val="009772B1"/>
    <w:rsid w:val="009809FE"/>
    <w:rsid w:val="0098144A"/>
    <w:rsid w:val="009827EF"/>
    <w:rsid w:val="00983129"/>
    <w:rsid w:val="0098342E"/>
    <w:rsid w:val="00984A66"/>
    <w:rsid w:val="009865FD"/>
    <w:rsid w:val="009877B3"/>
    <w:rsid w:val="00987D49"/>
    <w:rsid w:val="00987DFA"/>
    <w:rsid w:val="009928BB"/>
    <w:rsid w:val="00992BD0"/>
    <w:rsid w:val="00993FF7"/>
    <w:rsid w:val="009941B8"/>
    <w:rsid w:val="00996840"/>
    <w:rsid w:val="00997E28"/>
    <w:rsid w:val="009A221E"/>
    <w:rsid w:val="009A3661"/>
    <w:rsid w:val="009A6968"/>
    <w:rsid w:val="009A6D9A"/>
    <w:rsid w:val="009A716A"/>
    <w:rsid w:val="009A742C"/>
    <w:rsid w:val="009B0B6C"/>
    <w:rsid w:val="009B2DCF"/>
    <w:rsid w:val="009B2E9A"/>
    <w:rsid w:val="009B34F3"/>
    <w:rsid w:val="009B45E2"/>
    <w:rsid w:val="009B6BAF"/>
    <w:rsid w:val="009B7586"/>
    <w:rsid w:val="009B7CA3"/>
    <w:rsid w:val="009C033F"/>
    <w:rsid w:val="009C0D10"/>
    <w:rsid w:val="009C290B"/>
    <w:rsid w:val="009C3BCE"/>
    <w:rsid w:val="009C3CB9"/>
    <w:rsid w:val="009C3F60"/>
    <w:rsid w:val="009C4F00"/>
    <w:rsid w:val="009C53BD"/>
    <w:rsid w:val="009C651E"/>
    <w:rsid w:val="009D4417"/>
    <w:rsid w:val="009D67D6"/>
    <w:rsid w:val="009D6A1A"/>
    <w:rsid w:val="009D7919"/>
    <w:rsid w:val="009E1E3D"/>
    <w:rsid w:val="009E225D"/>
    <w:rsid w:val="009E30F3"/>
    <w:rsid w:val="009E400F"/>
    <w:rsid w:val="009E43BA"/>
    <w:rsid w:val="009E6D77"/>
    <w:rsid w:val="009E7B8C"/>
    <w:rsid w:val="009F2268"/>
    <w:rsid w:val="009F3C58"/>
    <w:rsid w:val="009F4D88"/>
    <w:rsid w:val="009F583C"/>
    <w:rsid w:val="00A029B3"/>
    <w:rsid w:val="00A02B1E"/>
    <w:rsid w:val="00A043F3"/>
    <w:rsid w:val="00A045E3"/>
    <w:rsid w:val="00A04A81"/>
    <w:rsid w:val="00A05487"/>
    <w:rsid w:val="00A074FC"/>
    <w:rsid w:val="00A1032E"/>
    <w:rsid w:val="00A12A1B"/>
    <w:rsid w:val="00A12E40"/>
    <w:rsid w:val="00A1359C"/>
    <w:rsid w:val="00A141D4"/>
    <w:rsid w:val="00A1526A"/>
    <w:rsid w:val="00A15A8D"/>
    <w:rsid w:val="00A1622A"/>
    <w:rsid w:val="00A166C1"/>
    <w:rsid w:val="00A201AA"/>
    <w:rsid w:val="00A20F0A"/>
    <w:rsid w:val="00A20F63"/>
    <w:rsid w:val="00A21C68"/>
    <w:rsid w:val="00A21CA3"/>
    <w:rsid w:val="00A2357B"/>
    <w:rsid w:val="00A237CA"/>
    <w:rsid w:val="00A24741"/>
    <w:rsid w:val="00A27EFB"/>
    <w:rsid w:val="00A343FB"/>
    <w:rsid w:val="00A34A1D"/>
    <w:rsid w:val="00A353C2"/>
    <w:rsid w:val="00A35AFA"/>
    <w:rsid w:val="00A4519D"/>
    <w:rsid w:val="00A45B35"/>
    <w:rsid w:val="00A45CCA"/>
    <w:rsid w:val="00A47902"/>
    <w:rsid w:val="00A47E4B"/>
    <w:rsid w:val="00A518A3"/>
    <w:rsid w:val="00A51B4E"/>
    <w:rsid w:val="00A52397"/>
    <w:rsid w:val="00A5454C"/>
    <w:rsid w:val="00A55E26"/>
    <w:rsid w:val="00A60AAF"/>
    <w:rsid w:val="00A615CC"/>
    <w:rsid w:val="00A64068"/>
    <w:rsid w:val="00A66E50"/>
    <w:rsid w:val="00A713B8"/>
    <w:rsid w:val="00A71CAD"/>
    <w:rsid w:val="00A72179"/>
    <w:rsid w:val="00A72F86"/>
    <w:rsid w:val="00A76062"/>
    <w:rsid w:val="00A77C76"/>
    <w:rsid w:val="00A77D58"/>
    <w:rsid w:val="00A80266"/>
    <w:rsid w:val="00A8201F"/>
    <w:rsid w:val="00A82243"/>
    <w:rsid w:val="00A82B3B"/>
    <w:rsid w:val="00A83D5F"/>
    <w:rsid w:val="00A847E2"/>
    <w:rsid w:val="00A86A8E"/>
    <w:rsid w:val="00A875E5"/>
    <w:rsid w:val="00A90CBF"/>
    <w:rsid w:val="00A91B0F"/>
    <w:rsid w:val="00A92B99"/>
    <w:rsid w:val="00A94506"/>
    <w:rsid w:val="00A95C95"/>
    <w:rsid w:val="00A975A1"/>
    <w:rsid w:val="00AA0665"/>
    <w:rsid w:val="00AA0899"/>
    <w:rsid w:val="00AA0F58"/>
    <w:rsid w:val="00AA2FB7"/>
    <w:rsid w:val="00AA3149"/>
    <w:rsid w:val="00AA32BC"/>
    <w:rsid w:val="00AA4B54"/>
    <w:rsid w:val="00AA5A89"/>
    <w:rsid w:val="00AA63EA"/>
    <w:rsid w:val="00AA6FB3"/>
    <w:rsid w:val="00AA7ABD"/>
    <w:rsid w:val="00AB108E"/>
    <w:rsid w:val="00AB5699"/>
    <w:rsid w:val="00AC0ECF"/>
    <w:rsid w:val="00AC30CF"/>
    <w:rsid w:val="00AC30D1"/>
    <w:rsid w:val="00AC3E3D"/>
    <w:rsid w:val="00AC4200"/>
    <w:rsid w:val="00AC4F63"/>
    <w:rsid w:val="00AC5968"/>
    <w:rsid w:val="00AC6565"/>
    <w:rsid w:val="00AC6691"/>
    <w:rsid w:val="00AC6E92"/>
    <w:rsid w:val="00AD019D"/>
    <w:rsid w:val="00AD1CDF"/>
    <w:rsid w:val="00AD253C"/>
    <w:rsid w:val="00AD28EE"/>
    <w:rsid w:val="00AD4163"/>
    <w:rsid w:val="00AD491E"/>
    <w:rsid w:val="00AD538A"/>
    <w:rsid w:val="00AD6235"/>
    <w:rsid w:val="00AD6CDA"/>
    <w:rsid w:val="00AE16ED"/>
    <w:rsid w:val="00AE2A15"/>
    <w:rsid w:val="00AE300D"/>
    <w:rsid w:val="00AE695F"/>
    <w:rsid w:val="00AF06B5"/>
    <w:rsid w:val="00AF13C8"/>
    <w:rsid w:val="00AF34AF"/>
    <w:rsid w:val="00AF4486"/>
    <w:rsid w:val="00AF4E2E"/>
    <w:rsid w:val="00AF5D38"/>
    <w:rsid w:val="00AF6071"/>
    <w:rsid w:val="00B012F2"/>
    <w:rsid w:val="00B02C4B"/>
    <w:rsid w:val="00B03D5E"/>
    <w:rsid w:val="00B042A7"/>
    <w:rsid w:val="00B04713"/>
    <w:rsid w:val="00B0488E"/>
    <w:rsid w:val="00B070B8"/>
    <w:rsid w:val="00B07971"/>
    <w:rsid w:val="00B11E47"/>
    <w:rsid w:val="00B1365D"/>
    <w:rsid w:val="00B15691"/>
    <w:rsid w:val="00B15C85"/>
    <w:rsid w:val="00B20F18"/>
    <w:rsid w:val="00B21555"/>
    <w:rsid w:val="00B225A5"/>
    <w:rsid w:val="00B22AEA"/>
    <w:rsid w:val="00B24457"/>
    <w:rsid w:val="00B24572"/>
    <w:rsid w:val="00B25BD1"/>
    <w:rsid w:val="00B26E59"/>
    <w:rsid w:val="00B30AEB"/>
    <w:rsid w:val="00B32764"/>
    <w:rsid w:val="00B3288F"/>
    <w:rsid w:val="00B34352"/>
    <w:rsid w:val="00B34441"/>
    <w:rsid w:val="00B344D0"/>
    <w:rsid w:val="00B34653"/>
    <w:rsid w:val="00B34FCE"/>
    <w:rsid w:val="00B47CAB"/>
    <w:rsid w:val="00B5025C"/>
    <w:rsid w:val="00B504A3"/>
    <w:rsid w:val="00B514F2"/>
    <w:rsid w:val="00B51E2B"/>
    <w:rsid w:val="00B52C2A"/>
    <w:rsid w:val="00B54BCD"/>
    <w:rsid w:val="00B55AAF"/>
    <w:rsid w:val="00B57AC1"/>
    <w:rsid w:val="00B61888"/>
    <w:rsid w:val="00B62B53"/>
    <w:rsid w:val="00B63274"/>
    <w:rsid w:val="00B63A69"/>
    <w:rsid w:val="00B65F0F"/>
    <w:rsid w:val="00B67C3A"/>
    <w:rsid w:val="00B67CD5"/>
    <w:rsid w:val="00B727D1"/>
    <w:rsid w:val="00B74624"/>
    <w:rsid w:val="00B74FA5"/>
    <w:rsid w:val="00B75856"/>
    <w:rsid w:val="00B76CAE"/>
    <w:rsid w:val="00B771D4"/>
    <w:rsid w:val="00B8039B"/>
    <w:rsid w:val="00B819AE"/>
    <w:rsid w:val="00B83A40"/>
    <w:rsid w:val="00B8491E"/>
    <w:rsid w:val="00B8533B"/>
    <w:rsid w:val="00B86F6A"/>
    <w:rsid w:val="00B87B15"/>
    <w:rsid w:val="00B9065A"/>
    <w:rsid w:val="00B918D3"/>
    <w:rsid w:val="00B92352"/>
    <w:rsid w:val="00B92BA0"/>
    <w:rsid w:val="00BA0CA1"/>
    <w:rsid w:val="00BA118F"/>
    <w:rsid w:val="00BA1F2E"/>
    <w:rsid w:val="00BA3A6E"/>
    <w:rsid w:val="00BA3B81"/>
    <w:rsid w:val="00BA448D"/>
    <w:rsid w:val="00BA6C8A"/>
    <w:rsid w:val="00BA7C62"/>
    <w:rsid w:val="00BB05B9"/>
    <w:rsid w:val="00BB227B"/>
    <w:rsid w:val="00BB2390"/>
    <w:rsid w:val="00BB277D"/>
    <w:rsid w:val="00BB3B70"/>
    <w:rsid w:val="00BB4170"/>
    <w:rsid w:val="00BB5C22"/>
    <w:rsid w:val="00BC05B4"/>
    <w:rsid w:val="00BC1826"/>
    <w:rsid w:val="00BC3E7C"/>
    <w:rsid w:val="00BC3F99"/>
    <w:rsid w:val="00BC664A"/>
    <w:rsid w:val="00BC6889"/>
    <w:rsid w:val="00BC6F05"/>
    <w:rsid w:val="00BC7FB0"/>
    <w:rsid w:val="00BD00E6"/>
    <w:rsid w:val="00BD0F98"/>
    <w:rsid w:val="00BD1343"/>
    <w:rsid w:val="00BD1F79"/>
    <w:rsid w:val="00BD2277"/>
    <w:rsid w:val="00BD4C73"/>
    <w:rsid w:val="00BD51E0"/>
    <w:rsid w:val="00BD5612"/>
    <w:rsid w:val="00BD579F"/>
    <w:rsid w:val="00BD58EB"/>
    <w:rsid w:val="00BD6713"/>
    <w:rsid w:val="00BD7BA6"/>
    <w:rsid w:val="00BE0A6F"/>
    <w:rsid w:val="00BE0BFE"/>
    <w:rsid w:val="00BE0C8E"/>
    <w:rsid w:val="00BE1325"/>
    <w:rsid w:val="00BE160C"/>
    <w:rsid w:val="00BE3209"/>
    <w:rsid w:val="00BE39B5"/>
    <w:rsid w:val="00BE41FD"/>
    <w:rsid w:val="00BE525E"/>
    <w:rsid w:val="00BE66B0"/>
    <w:rsid w:val="00BE7624"/>
    <w:rsid w:val="00BF0E44"/>
    <w:rsid w:val="00BF1731"/>
    <w:rsid w:val="00BF6C09"/>
    <w:rsid w:val="00C011E4"/>
    <w:rsid w:val="00C018BD"/>
    <w:rsid w:val="00C03309"/>
    <w:rsid w:val="00C043AA"/>
    <w:rsid w:val="00C04894"/>
    <w:rsid w:val="00C0564D"/>
    <w:rsid w:val="00C069D0"/>
    <w:rsid w:val="00C07245"/>
    <w:rsid w:val="00C11BCF"/>
    <w:rsid w:val="00C1434D"/>
    <w:rsid w:val="00C14B53"/>
    <w:rsid w:val="00C15091"/>
    <w:rsid w:val="00C163EC"/>
    <w:rsid w:val="00C16F7E"/>
    <w:rsid w:val="00C17372"/>
    <w:rsid w:val="00C204B2"/>
    <w:rsid w:val="00C21AE8"/>
    <w:rsid w:val="00C22446"/>
    <w:rsid w:val="00C23386"/>
    <w:rsid w:val="00C25B04"/>
    <w:rsid w:val="00C265BA"/>
    <w:rsid w:val="00C269DB"/>
    <w:rsid w:val="00C30E34"/>
    <w:rsid w:val="00C3176A"/>
    <w:rsid w:val="00C32213"/>
    <w:rsid w:val="00C3445C"/>
    <w:rsid w:val="00C345D7"/>
    <w:rsid w:val="00C34BC8"/>
    <w:rsid w:val="00C40065"/>
    <w:rsid w:val="00C411D9"/>
    <w:rsid w:val="00C4153D"/>
    <w:rsid w:val="00C429F9"/>
    <w:rsid w:val="00C43D3D"/>
    <w:rsid w:val="00C45604"/>
    <w:rsid w:val="00C4660C"/>
    <w:rsid w:val="00C4784B"/>
    <w:rsid w:val="00C47987"/>
    <w:rsid w:val="00C5305C"/>
    <w:rsid w:val="00C53E5D"/>
    <w:rsid w:val="00C55094"/>
    <w:rsid w:val="00C56402"/>
    <w:rsid w:val="00C579EB"/>
    <w:rsid w:val="00C6046C"/>
    <w:rsid w:val="00C60AA2"/>
    <w:rsid w:val="00C61651"/>
    <w:rsid w:val="00C61DE2"/>
    <w:rsid w:val="00C62450"/>
    <w:rsid w:val="00C64B0C"/>
    <w:rsid w:val="00C658F9"/>
    <w:rsid w:val="00C67AB7"/>
    <w:rsid w:val="00C7201B"/>
    <w:rsid w:val="00C7310F"/>
    <w:rsid w:val="00C75E82"/>
    <w:rsid w:val="00C76A71"/>
    <w:rsid w:val="00C77B00"/>
    <w:rsid w:val="00C77C00"/>
    <w:rsid w:val="00C77F59"/>
    <w:rsid w:val="00C82EB7"/>
    <w:rsid w:val="00C833B1"/>
    <w:rsid w:val="00C84D2E"/>
    <w:rsid w:val="00C84E61"/>
    <w:rsid w:val="00C84FB1"/>
    <w:rsid w:val="00C8697A"/>
    <w:rsid w:val="00C86CCA"/>
    <w:rsid w:val="00C9176A"/>
    <w:rsid w:val="00C93B13"/>
    <w:rsid w:val="00C94386"/>
    <w:rsid w:val="00C94B0F"/>
    <w:rsid w:val="00C961F5"/>
    <w:rsid w:val="00C96466"/>
    <w:rsid w:val="00C96E16"/>
    <w:rsid w:val="00CA134C"/>
    <w:rsid w:val="00CA221B"/>
    <w:rsid w:val="00CA5804"/>
    <w:rsid w:val="00CA6466"/>
    <w:rsid w:val="00CA6FA3"/>
    <w:rsid w:val="00CB24DD"/>
    <w:rsid w:val="00CB435F"/>
    <w:rsid w:val="00CB452F"/>
    <w:rsid w:val="00CB60D4"/>
    <w:rsid w:val="00CB7AF0"/>
    <w:rsid w:val="00CC0C11"/>
    <w:rsid w:val="00CC1709"/>
    <w:rsid w:val="00CC5AFA"/>
    <w:rsid w:val="00CC61C7"/>
    <w:rsid w:val="00CC6522"/>
    <w:rsid w:val="00CC6C58"/>
    <w:rsid w:val="00CC6FC7"/>
    <w:rsid w:val="00CD014B"/>
    <w:rsid w:val="00CD06EF"/>
    <w:rsid w:val="00CD0AF6"/>
    <w:rsid w:val="00CD1C4F"/>
    <w:rsid w:val="00CD2031"/>
    <w:rsid w:val="00CD2F78"/>
    <w:rsid w:val="00CD3A47"/>
    <w:rsid w:val="00CD4A7B"/>
    <w:rsid w:val="00CD5F02"/>
    <w:rsid w:val="00CD6A16"/>
    <w:rsid w:val="00CD6DE6"/>
    <w:rsid w:val="00CD6F04"/>
    <w:rsid w:val="00CD6F57"/>
    <w:rsid w:val="00CD7924"/>
    <w:rsid w:val="00CE0124"/>
    <w:rsid w:val="00CE0727"/>
    <w:rsid w:val="00CE08F3"/>
    <w:rsid w:val="00CE0B93"/>
    <w:rsid w:val="00CE11D4"/>
    <w:rsid w:val="00CE1A72"/>
    <w:rsid w:val="00CE2CB1"/>
    <w:rsid w:val="00CE3F0C"/>
    <w:rsid w:val="00CE541C"/>
    <w:rsid w:val="00CE596D"/>
    <w:rsid w:val="00CF0774"/>
    <w:rsid w:val="00CF1EE4"/>
    <w:rsid w:val="00CF29D9"/>
    <w:rsid w:val="00CF2C15"/>
    <w:rsid w:val="00CF3D6A"/>
    <w:rsid w:val="00CF5DE2"/>
    <w:rsid w:val="00CF67AC"/>
    <w:rsid w:val="00D01427"/>
    <w:rsid w:val="00D01D63"/>
    <w:rsid w:val="00D03A46"/>
    <w:rsid w:val="00D04D47"/>
    <w:rsid w:val="00D05473"/>
    <w:rsid w:val="00D0573F"/>
    <w:rsid w:val="00D06709"/>
    <w:rsid w:val="00D06AE0"/>
    <w:rsid w:val="00D1545D"/>
    <w:rsid w:val="00D15854"/>
    <w:rsid w:val="00D168FA"/>
    <w:rsid w:val="00D16AAC"/>
    <w:rsid w:val="00D17323"/>
    <w:rsid w:val="00D1743E"/>
    <w:rsid w:val="00D20118"/>
    <w:rsid w:val="00D208C4"/>
    <w:rsid w:val="00D20D42"/>
    <w:rsid w:val="00D218B7"/>
    <w:rsid w:val="00D241E6"/>
    <w:rsid w:val="00D2695F"/>
    <w:rsid w:val="00D27DC9"/>
    <w:rsid w:val="00D31A99"/>
    <w:rsid w:val="00D32EF9"/>
    <w:rsid w:val="00D337A3"/>
    <w:rsid w:val="00D340CF"/>
    <w:rsid w:val="00D37758"/>
    <w:rsid w:val="00D41A57"/>
    <w:rsid w:val="00D4200B"/>
    <w:rsid w:val="00D43B91"/>
    <w:rsid w:val="00D43C2B"/>
    <w:rsid w:val="00D44249"/>
    <w:rsid w:val="00D45D36"/>
    <w:rsid w:val="00D45DF4"/>
    <w:rsid w:val="00D46497"/>
    <w:rsid w:val="00D500CD"/>
    <w:rsid w:val="00D50185"/>
    <w:rsid w:val="00D5185F"/>
    <w:rsid w:val="00D532FA"/>
    <w:rsid w:val="00D56790"/>
    <w:rsid w:val="00D572F5"/>
    <w:rsid w:val="00D574B0"/>
    <w:rsid w:val="00D5779E"/>
    <w:rsid w:val="00D61B2E"/>
    <w:rsid w:val="00D640EF"/>
    <w:rsid w:val="00D646FC"/>
    <w:rsid w:val="00D66EDA"/>
    <w:rsid w:val="00D704ED"/>
    <w:rsid w:val="00D74248"/>
    <w:rsid w:val="00D75EDE"/>
    <w:rsid w:val="00D760A8"/>
    <w:rsid w:val="00D7655D"/>
    <w:rsid w:val="00D7696C"/>
    <w:rsid w:val="00D7761E"/>
    <w:rsid w:val="00D80CA8"/>
    <w:rsid w:val="00D8126F"/>
    <w:rsid w:val="00D812E8"/>
    <w:rsid w:val="00D81BA5"/>
    <w:rsid w:val="00D827F0"/>
    <w:rsid w:val="00D856FD"/>
    <w:rsid w:val="00D85FE8"/>
    <w:rsid w:val="00D9431F"/>
    <w:rsid w:val="00D94395"/>
    <w:rsid w:val="00D94852"/>
    <w:rsid w:val="00D95C32"/>
    <w:rsid w:val="00D95F45"/>
    <w:rsid w:val="00D9647E"/>
    <w:rsid w:val="00DA112E"/>
    <w:rsid w:val="00DA3140"/>
    <w:rsid w:val="00DA3239"/>
    <w:rsid w:val="00DA56E3"/>
    <w:rsid w:val="00DA670F"/>
    <w:rsid w:val="00DB0258"/>
    <w:rsid w:val="00DB63BE"/>
    <w:rsid w:val="00DB7C85"/>
    <w:rsid w:val="00DB7ED8"/>
    <w:rsid w:val="00DC0061"/>
    <w:rsid w:val="00DC044F"/>
    <w:rsid w:val="00DC14AE"/>
    <w:rsid w:val="00DC1BB7"/>
    <w:rsid w:val="00DC283A"/>
    <w:rsid w:val="00DC42A1"/>
    <w:rsid w:val="00DC67AF"/>
    <w:rsid w:val="00DD07FC"/>
    <w:rsid w:val="00DD18D1"/>
    <w:rsid w:val="00DD28F0"/>
    <w:rsid w:val="00DD2C86"/>
    <w:rsid w:val="00DD60B7"/>
    <w:rsid w:val="00DE104B"/>
    <w:rsid w:val="00DE1A61"/>
    <w:rsid w:val="00DE494D"/>
    <w:rsid w:val="00DE762F"/>
    <w:rsid w:val="00DF1D31"/>
    <w:rsid w:val="00DF620D"/>
    <w:rsid w:val="00DF6488"/>
    <w:rsid w:val="00E00074"/>
    <w:rsid w:val="00E0055D"/>
    <w:rsid w:val="00E007E1"/>
    <w:rsid w:val="00E01542"/>
    <w:rsid w:val="00E02496"/>
    <w:rsid w:val="00E027BE"/>
    <w:rsid w:val="00E02B51"/>
    <w:rsid w:val="00E03947"/>
    <w:rsid w:val="00E058E0"/>
    <w:rsid w:val="00E061A3"/>
    <w:rsid w:val="00E10082"/>
    <w:rsid w:val="00E1074A"/>
    <w:rsid w:val="00E10BD7"/>
    <w:rsid w:val="00E115FB"/>
    <w:rsid w:val="00E15EC9"/>
    <w:rsid w:val="00E2002E"/>
    <w:rsid w:val="00E20129"/>
    <w:rsid w:val="00E20DB6"/>
    <w:rsid w:val="00E22744"/>
    <w:rsid w:val="00E24F89"/>
    <w:rsid w:val="00E2565C"/>
    <w:rsid w:val="00E326C7"/>
    <w:rsid w:val="00E32B03"/>
    <w:rsid w:val="00E33AAC"/>
    <w:rsid w:val="00E33DC3"/>
    <w:rsid w:val="00E3577B"/>
    <w:rsid w:val="00E35CDB"/>
    <w:rsid w:val="00E379BB"/>
    <w:rsid w:val="00E41122"/>
    <w:rsid w:val="00E419EF"/>
    <w:rsid w:val="00E425FF"/>
    <w:rsid w:val="00E42D07"/>
    <w:rsid w:val="00E446D8"/>
    <w:rsid w:val="00E448CF"/>
    <w:rsid w:val="00E44EEE"/>
    <w:rsid w:val="00E46B05"/>
    <w:rsid w:val="00E46D33"/>
    <w:rsid w:val="00E5002F"/>
    <w:rsid w:val="00E504DE"/>
    <w:rsid w:val="00E5434A"/>
    <w:rsid w:val="00E5530F"/>
    <w:rsid w:val="00E566FA"/>
    <w:rsid w:val="00E57FD3"/>
    <w:rsid w:val="00E64B6C"/>
    <w:rsid w:val="00E651D1"/>
    <w:rsid w:val="00E67EDB"/>
    <w:rsid w:val="00E70C81"/>
    <w:rsid w:val="00E72A9F"/>
    <w:rsid w:val="00E743DF"/>
    <w:rsid w:val="00E74B32"/>
    <w:rsid w:val="00E74BDC"/>
    <w:rsid w:val="00E74D66"/>
    <w:rsid w:val="00E75392"/>
    <w:rsid w:val="00E75547"/>
    <w:rsid w:val="00E77DA5"/>
    <w:rsid w:val="00E77DB1"/>
    <w:rsid w:val="00E82164"/>
    <w:rsid w:val="00E82D32"/>
    <w:rsid w:val="00E82FEB"/>
    <w:rsid w:val="00E84F0C"/>
    <w:rsid w:val="00E91AF1"/>
    <w:rsid w:val="00E91B6D"/>
    <w:rsid w:val="00E928DC"/>
    <w:rsid w:val="00E92F96"/>
    <w:rsid w:val="00E94764"/>
    <w:rsid w:val="00E95D9C"/>
    <w:rsid w:val="00E96C24"/>
    <w:rsid w:val="00EA081E"/>
    <w:rsid w:val="00EA30F6"/>
    <w:rsid w:val="00EA5C41"/>
    <w:rsid w:val="00EA601D"/>
    <w:rsid w:val="00EA75A4"/>
    <w:rsid w:val="00EB217C"/>
    <w:rsid w:val="00EB3DCA"/>
    <w:rsid w:val="00EB3F50"/>
    <w:rsid w:val="00EB5461"/>
    <w:rsid w:val="00EB5652"/>
    <w:rsid w:val="00EB78D6"/>
    <w:rsid w:val="00EC526A"/>
    <w:rsid w:val="00EC5D97"/>
    <w:rsid w:val="00EC6127"/>
    <w:rsid w:val="00EC6850"/>
    <w:rsid w:val="00EC694E"/>
    <w:rsid w:val="00EC71E5"/>
    <w:rsid w:val="00ED009E"/>
    <w:rsid w:val="00ED0F30"/>
    <w:rsid w:val="00ED1F04"/>
    <w:rsid w:val="00ED23B5"/>
    <w:rsid w:val="00ED39B2"/>
    <w:rsid w:val="00ED3E3E"/>
    <w:rsid w:val="00ED578B"/>
    <w:rsid w:val="00ED618A"/>
    <w:rsid w:val="00ED6350"/>
    <w:rsid w:val="00EE1DC9"/>
    <w:rsid w:val="00EE3403"/>
    <w:rsid w:val="00EE3B3D"/>
    <w:rsid w:val="00EE4302"/>
    <w:rsid w:val="00EE5207"/>
    <w:rsid w:val="00EE5372"/>
    <w:rsid w:val="00EE5826"/>
    <w:rsid w:val="00EE7A62"/>
    <w:rsid w:val="00EF2061"/>
    <w:rsid w:val="00EF4350"/>
    <w:rsid w:val="00EF4FBF"/>
    <w:rsid w:val="00EF60C7"/>
    <w:rsid w:val="00EF7F2A"/>
    <w:rsid w:val="00F00037"/>
    <w:rsid w:val="00F00396"/>
    <w:rsid w:val="00F013BE"/>
    <w:rsid w:val="00F0499E"/>
    <w:rsid w:val="00F0588B"/>
    <w:rsid w:val="00F07529"/>
    <w:rsid w:val="00F076C0"/>
    <w:rsid w:val="00F07ED3"/>
    <w:rsid w:val="00F10C98"/>
    <w:rsid w:val="00F115D1"/>
    <w:rsid w:val="00F1182D"/>
    <w:rsid w:val="00F1295A"/>
    <w:rsid w:val="00F147E9"/>
    <w:rsid w:val="00F15F92"/>
    <w:rsid w:val="00F16A5B"/>
    <w:rsid w:val="00F17CC1"/>
    <w:rsid w:val="00F17FBA"/>
    <w:rsid w:val="00F21A37"/>
    <w:rsid w:val="00F266DE"/>
    <w:rsid w:val="00F27E45"/>
    <w:rsid w:val="00F31554"/>
    <w:rsid w:val="00F33584"/>
    <w:rsid w:val="00F34B12"/>
    <w:rsid w:val="00F40FDC"/>
    <w:rsid w:val="00F41395"/>
    <w:rsid w:val="00F44B6E"/>
    <w:rsid w:val="00F451D1"/>
    <w:rsid w:val="00F46DFD"/>
    <w:rsid w:val="00F47752"/>
    <w:rsid w:val="00F47C38"/>
    <w:rsid w:val="00F5128A"/>
    <w:rsid w:val="00F51E20"/>
    <w:rsid w:val="00F532AB"/>
    <w:rsid w:val="00F57919"/>
    <w:rsid w:val="00F57DF3"/>
    <w:rsid w:val="00F6072C"/>
    <w:rsid w:val="00F61DE6"/>
    <w:rsid w:val="00F65C46"/>
    <w:rsid w:val="00F702BE"/>
    <w:rsid w:val="00F70BC4"/>
    <w:rsid w:val="00F7349F"/>
    <w:rsid w:val="00F74853"/>
    <w:rsid w:val="00F76610"/>
    <w:rsid w:val="00F81A46"/>
    <w:rsid w:val="00F8236A"/>
    <w:rsid w:val="00F83AFC"/>
    <w:rsid w:val="00F87240"/>
    <w:rsid w:val="00F87EFF"/>
    <w:rsid w:val="00F921E3"/>
    <w:rsid w:val="00F94423"/>
    <w:rsid w:val="00F94E5B"/>
    <w:rsid w:val="00F963E2"/>
    <w:rsid w:val="00F963FB"/>
    <w:rsid w:val="00F9662D"/>
    <w:rsid w:val="00F97286"/>
    <w:rsid w:val="00FA0BB9"/>
    <w:rsid w:val="00FA21AB"/>
    <w:rsid w:val="00FA330A"/>
    <w:rsid w:val="00FB266C"/>
    <w:rsid w:val="00FB2AB5"/>
    <w:rsid w:val="00FB4831"/>
    <w:rsid w:val="00FB6E68"/>
    <w:rsid w:val="00FC0759"/>
    <w:rsid w:val="00FC0BB2"/>
    <w:rsid w:val="00FC3680"/>
    <w:rsid w:val="00FC57C9"/>
    <w:rsid w:val="00FD0EFC"/>
    <w:rsid w:val="00FD1DE8"/>
    <w:rsid w:val="00FD3557"/>
    <w:rsid w:val="00FD37BB"/>
    <w:rsid w:val="00FD54EE"/>
    <w:rsid w:val="00FD599B"/>
    <w:rsid w:val="00FD6681"/>
    <w:rsid w:val="00FD707E"/>
    <w:rsid w:val="00FD7C24"/>
    <w:rsid w:val="00FE03E3"/>
    <w:rsid w:val="00FE13EA"/>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4BD9"/>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qFormat/>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qFormat/>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ftref,fr,FZ"/>
    <w:basedOn w:val="a0"/>
    <w:link w:val="11"/>
    <w:unhideWhenUsed/>
    <w:qFormat/>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2">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3">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4">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5">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0">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0">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сноски1"/>
    <w:link w:val="a7"/>
    <w:uiPriority w:val="99"/>
    <w:rsid w:val="00017363"/>
    <w:pPr>
      <w:spacing w:after="0" w:line="360" w:lineRule="auto"/>
    </w:pPr>
    <w:rPr>
      <w:vertAlign w:val="superscript"/>
    </w:rPr>
  </w:style>
  <w:style w:type="table" w:customStyle="1" w:styleId="14212">
    <w:name w:val="Сетка таблицы14212"/>
    <w:basedOn w:val="a1"/>
    <w:next w:val="aa"/>
    <w:uiPriority w:val="39"/>
    <w:rsid w:val="00E9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7C4B-FD3B-41DA-8E6B-0D004AFC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38</Pages>
  <Words>15110</Words>
  <Characters>86132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Назаренко В.И.</cp:lastModifiedBy>
  <cp:revision>395</cp:revision>
  <cp:lastPrinted>2023-04-28T19:28:00Z</cp:lastPrinted>
  <dcterms:created xsi:type="dcterms:W3CDTF">2023-04-25T09:21:00Z</dcterms:created>
  <dcterms:modified xsi:type="dcterms:W3CDTF">2024-04-27T14:48:00Z</dcterms:modified>
</cp:coreProperties>
</file>