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95" w:rsidRDefault="00CF6495" w:rsidP="00CF6495">
      <w:pPr>
        <w:pStyle w:val="1"/>
      </w:pPr>
    </w:p>
    <w:p w:rsidR="00CF6495" w:rsidRPr="00831D5F" w:rsidRDefault="00CF6495" w:rsidP="00CF6495">
      <w:pPr>
        <w:pStyle w:val="1"/>
      </w:pPr>
      <w:r w:rsidRPr="00831D5F">
        <w:rPr>
          <w:noProof/>
        </w:rPr>
        <w:drawing>
          <wp:anchor distT="0" distB="0" distL="114300" distR="114300" simplePos="0" relativeHeight="251659264" behindDoc="1" locked="0" layoutInCell="1" allowOverlap="1" wp14:anchorId="32A7F265" wp14:editId="700AC8EE">
            <wp:simplePos x="0" y="0"/>
            <wp:positionH relativeFrom="column">
              <wp:posOffset>2648585</wp:posOffset>
            </wp:positionH>
            <wp:positionV relativeFrom="paragraph">
              <wp:posOffset>179705</wp:posOffset>
            </wp:positionV>
            <wp:extent cx="586740" cy="914400"/>
            <wp:effectExtent l="19050" t="0" r="3810" b="0"/>
            <wp:wrapNone/>
            <wp:docPr id="2" name="Рисунок 2" descr="Краснодар ( коронованный щи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снодар ( коронованный щит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495" w:rsidRPr="00831D5F" w:rsidRDefault="00CF6495" w:rsidP="00CF6495">
      <w:pPr>
        <w:jc w:val="center"/>
      </w:pPr>
    </w:p>
    <w:p w:rsidR="00CF6495" w:rsidRPr="00831D5F" w:rsidRDefault="00CF6495" w:rsidP="00CF6495">
      <w:pPr>
        <w:jc w:val="center"/>
      </w:pPr>
    </w:p>
    <w:p w:rsidR="00CF6495" w:rsidRPr="00831D5F" w:rsidRDefault="00CF6495" w:rsidP="00CF6495">
      <w:pPr>
        <w:pStyle w:val="1"/>
        <w:rPr>
          <w:b/>
          <w:spacing w:val="-20"/>
          <w:sz w:val="40"/>
        </w:rPr>
      </w:pPr>
    </w:p>
    <w:p w:rsidR="00CF6495" w:rsidRPr="00831D5F" w:rsidRDefault="00CF6495" w:rsidP="00CF6495">
      <w:pPr>
        <w:pStyle w:val="1"/>
        <w:rPr>
          <w:b/>
          <w:spacing w:val="-20"/>
          <w:sz w:val="40"/>
        </w:rPr>
      </w:pPr>
      <w:r w:rsidRPr="00831D5F">
        <w:rPr>
          <w:b/>
          <w:spacing w:val="-20"/>
          <w:sz w:val="40"/>
        </w:rPr>
        <w:t>Р А С П О Р Я Ж Е Н И Е</w:t>
      </w:r>
    </w:p>
    <w:p w:rsidR="00CF6495" w:rsidRPr="00831D5F" w:rsidRDefault="00CF6495" w:rsidP="00CF6495">
      <w:pPr>
        <w:spacing w:line="240" w:lineRule="auto"/>
        <w:jc w:val="center"/>
      </w:pPr>
    </w:p>
    <w:p w:rsidR="00CF6495" w:rsidRPr="00831D5F" w:rsidRDefault="00CF6495" w:rsidP="00CF6495">
      <w:pPr>
        <w:pStyle w:val="2"/>
        <w:rPr>
          <w:sz w:val="24"/>
        </w:rPr>
      </w:pPr>
      <w:r w:rsidRPr="00831D5F">
        <w:rPr>
          <w:sz w:val="24"/>
        </w:rPr>
        <w:t xml:space="preserve">ПРЕДСЕДАТЕЛЯ КОНТРОЛЬНО-СЧЁТНОЙ ПАЛАТЫ </w:t>
      </w:r>
    </w:p>
    <w:p w:rsidR="00CF6495" w:rsidRPr="00831D5F" w:rsidRDefault="00CF6495" w:rsidP="00CF6495">
      <w:pPr>
        <w:pStyle w:val="2"/>
      </w:pPr>
      <w:r w:rsidRPr="00831D5F">
        <w:rPr>
          <w:sz w:val="24"/>
        </w:rPr>
        <w:t>МУНИЦИПАЛЬНОГО ОБРАЗОВАНИЯ ГОРОД КРАСНОДАР</w:t>
      </w:r>
    </w:p>
    <w:p w:rsidR="00CF6495" w:rsidRPr="00831D5F" w:rsidRDefault="00CF6495" w:rsidP="00CF6495"/>
    <w:p w:rsidR="00CF6495" w:rsidRPr="00831D5F" w:rsidRDefault="00CF6495" w:rsidP="00CF6495">
      <w:pPr>
        <w:spacing w:line="240" w:lineRule="auto"/>
        <w:jc w:val="center"/>
        <w:rPr>
          <w:rFonts w:ascii="Times New Roman" w:hAnsi="Times New Roman" w:cs="Times New Roman"/>
        </w:rPr>
      </w:pPr>
      <w:r w:rsidRPr="00831D5F">
        <w:rPr>
          <w:rFonts w:ascii="Times New Roman" w:hAnsi="Times New Roman" w:cs="Times New Roman"/>
          <w:sz w:val="24"/>
        </w:rPr>
        <w:t>от</w:t>
      </w:r>
      <w:r w:rsidRPr="00831D5F">
        <w:rPr>
          <w:rFonts w:ascii="Times New Roman" w:hAnsi="Times New Roman" w:cs="Times New Roman"/>
        </w:rPr>
        <w:t xml:space="preserve"> </w:t>
      </w:r>
      <w:r w:rsidR="00C47BBB" w:rsidRPr="00831D5F">
        <w:rPr>
          <w:rFonts w:ascii="Times New Roman" w:hAnsi="Times New Roman" w:cs="Times New Roman"/>
        </w:rPr>
        <w:t>10.01.2012</w:t>
      </w:r>
      <w:r w:rsidRPr="00831D5F">
        <w:rPr>
          <w:rFonts w:ascii="Times New Roman" w:hAnsi="Times New Roman" w:cs="Times New Roman"/>
        </w:rPr>
        <w:tab/>
      </w:r>
      <w:r w:rsidRPr="00831D5F">
        <w:rPr>
          <w:rFonts w:ascii="Times New Roman" w:hAnsi="Times New Roman" w:cs="Times New Roman"/>
        </w:rPr>
        <w:tab/>
      </w:r>
      <w:r w:rsidRPr="00831D5F">
        <w:rPr>
          <w:rFonts w:ascii="Times New Roman" w:hAnsi="Times New Roman" w:cs="Times New Roman"/>
        </w:rPr>
        <w:tab/>
      </w:r>
      <w:r w:rsidRPr="00831D5F">
        <w:rPr>
          <w:rFonts w:ascii="Times New Roman" w:hAnsi="Times New Roman" w:cs="Times New Roman"/>
        </w:rPr>
        <w:tab/>
      </w:r>
      <w:r w:rsidRPr="00831D5F">
        <w:rPr>
          <w:rFonts w:ascii="Times New Roman" w:hAnsi="Times New Roman" w:cs="Times New Roman"/>
        </w:rPr>
        <w:tab/>
      </w:r>
      <w:r w:rsidRPr="00831D5F">
        <w:rPr>
          <w:rFonts w:ascii="Times New Roman" w:hAnsi="Times New Roman" w:cs="Times New Roman"/>
        </w:rPr>
        <w:tab/>
      </w:r>
      <w:r w:rsidRPr="00831D5F">
        <w:rPr>
          <w:rFonts w:ascii="Times New Roman" w:hAnsi="Times New Roman" w:cs="Times New Roman"/>
          <w:sz w:val="24"/>
        </w:rPr>
        <w:t>№</w:t>
      </w:r>
      <w:r w:rsidRPr="00831D5F">
        <w:rPr>
          <w:rFonts w:ascii="Times New Roman" w:hAnsi="Times New Roman" w:cs="Times New Roman"/>
        </w:rPr>
        <w:t xml:space="preserve"> </w:t>
      </w:r>
      <w:r w:rsidR="00C47BBB" w:rsidRPr="00831D5F">
        <w:rPr>
          <w:rFonts w:ascii="Times New Roman" w:hAnsi="Times New Roman" w:cs="Times New Roman"/>
        </w:rPr>
        <w:t>2</w:t>
      </w:r>
    </w:p>
    <w:p w:rsidR="00CF6495" w:rsidRPr="00831D5F" w:rsidRDefault="00CF6495" w:rsidP="00CF64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1D5F">
        <w:rPr>
          <w:rFonts w:ascii="Times New Roman" w:hAnsi="Times New Roman" w:cs="Times New Roman"/>
          <w:sz w:val="24"/>
          <w:szCs w:val="24"/>
        </w:rPr>
        <w:t>г. Краснодар</w:t>
      </w:r>
    </w:p>
    <w:p w:rsidR="00CF6495" w:rsidRPr="00831D5F" w:rsidRDefault="00CF6495" w:rsidP="00CF649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73D5" w:rsidRPr="00831D5F" w:rsidRDefault="00EC73D5" w:rsidP="00CF649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73D5" w:rsidRPr="00831D5F" w:rsidRDefault="00EC73D5" w:rsidP="00CF649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6495" w:rsidRPr="00831D5F" w:rsidRDefault="00CF6495" w:rsidP="00EC73D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5F">
        <w:rPr>
          <w:rFonts w:ascii="Times New Roman" w:hAnsi="Times New Roman" w:cs="Times New Roman"/>
          <w:b/>
          <w:sz w:val="28"/>
          <w:szCs w:val="28"/>
        </w:rPr>
        <w:t xml:space="preserve">«Об утверждении методики мониторинга коррупционных рисков в Контрольно – счётной палате муниципального образования город Краснодар для определения перечня должностей, </w:t>
      </w:r>
    </w:p>
    <w:p w:rsidR="003A2FD3" w:rsidRPr="00831D5F" w:rsidRDefault="00CF6495" w:rsidP="00CF64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5F">
        <w:rPr>
          <w:rFonts w:ascii="Times New Roman" w:hAnsi="Times New Roman" w:cs="Times New Roman"/>
          <w:b/>
          <w:sz w:val="28"/>
          <w:szCs w:val="28"/>
        </w:rPr>
        <w:t>в наибольшей степени подверженных риску коррупции»</w:t>
      </w:r>
    </w:p>
    <w:p w:rsidR="00CF6495" w:rsidRPr="00831D5F" w:rsidRDefault="00831D5F" w:rsidP="00831D5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1D5F">
        <w:rPr>
          <w:rFonts w:ascii="Times New Roman" w:hAnsi="Times New Roman" w:cs="Times New Roman"/>
          <w:i/>
          <w:sz w:val="28"/>
          <w:szCs w:val="28"/>
        </w:rPr>
        <w:t>(в ред. от 31.07.2014 №33</w:t>
      </w:r>
      <w:r w:rsidR="00656F5F">
        <w:rPr>
          <w:rFonts w:ascii="Times New Roman" w:hAnsi="Times New Roman" w:cs="Times New Roman"/>
          <w:i/>
          <w:sz w:val="28"/>
          <w:szCs w:val="28"/>
        </w:rPr>
        <w:t>, от 01.07.2015 №25</w:t>
      </w:r>
      <w:r w:rsidRPr="00831D5F">
        <w:rPr>
          <w:rFonts w:ascii="Times New Roman" w:hAnsi="Times New Roman" w:cs="Times New Roman"/>
          <w:i/>
          <w:sz w:val="28"/>
          <w:szCs w:val="28"/>
        </w:rPr>
        <w:t>)</w:t>
      </w:r>
    </w:p>
    <w:p w:rsidR="00831D5F" w:rsidRPr="00831D5F" w:rsidRDefault="00831D5F" w:rsidP="00CF64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808" w:rsidRPr="00831D5F" w:rsidRDefault="00A85808" w:rsidP="00A8580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5F">
        <w:rPr>
          <w:rFonts w:ascii="Times New Roman" w:hAnsi="Times New Roman" w:cs="Times New Roman"/>
          <w:sz w:val="28"/>
          <w:szCs w:val="28"/>
        </w:rPr>
        <w:t>В целях реализации Плана</w:t>
      </w:r>
      <w:r w:rsidRPr="00831D5F">
        <w:rPr>
          <w:sz w:val="28"/>
          <w:szCs w:val="28"/>
        </w:rPr>
        <w:t xml:space="preserve"> </w:t>
      </w:r>
      <w:r w:rsidRPr="00831D5F">
        <w:rPr>
          <w:rFonts w:ascii="Times New Roman" w:hAnsi="Times New Roman" w:cs="Times New Roman"/>
          <w:sz w:val="28"/>
          <w:szCs w:val="28"/>
        </w:rPr>
        <w:t>мероприятий антикоррупционной направленности Контрольно</w:t>
      </w:r>
      <w:r w:rsidR="00524364" w:rsidRPr="00831D5F">
        <w:rPr>
          <w:rFonts w:ascii="Times New Roman" w:hAnsi="Times New Roman" w:cs="Times New Roman"/>
          <w:sz w:val="28"/>
          <w:szCs w:val="28"/>
        </w:rPr>
        <w:t xml:space="preserve"> </w:t>
      </w:r>
      <w:r w:rsidRPr="00831D5F">
        <w:rPr>
          <w:rFonts w:ascii="Times New Roman" w:hAnsi="Times New Roman" w:cs="Times New Roman"/>
          <w:sz w:val="28"/>
          <w:szCs w:val="28"/>
        </w:rPr>
        <w:t>-</w:t>
      </w:r>
      <w:r w:rsidR="00524364" w:rsidRPr="00831D5F">
        <w:rPr>
          <w:rFonts w:ascii="Times New Roman" w:hAnsi="Times New Roman" w:cs="Times New Roman"/>
          <w:sz w:val="28"/>
          <w:szCs w:val="28"/>
        </w:rPr>
        <w:t xml:space="preserve"> </w:t>
      </w:r>
      <w:r w:rsidRPr="00831D5F">
        <w:rPr>
          <w:rFonts w:ascii="Times New Roman" w:hAnsi="Times New Roman" w:cs="Times New Roman"/>
          <w:sz w:val="28"/>
          <w:szCs w:val="28"/>
        </w:rPr>
        <w:t>счётной палаты муниципального образования город Краснодар</w:t>
      </w:r>
      <w:r w:rsidR="00524364" w:rsidRPr="00831D5F">
        <w:rPr>
          <w:rFonts w:ascii="Times New Roman" w:hAnsi="Times New Roman" w:cs="Times New Roman"/>
          <w:sz w:val="28"/>
          <w:szCs w:val="28"/>
        </w:rPr>
        <w:t xml:space="preserve"> (далее – Палата)</w:t>
      </w:r>
      <w:r w:rsidR="00A406D6" w:rsidRPr="00831D5F">
        <w:rPr>
          <w:rFonts w:ascii="Times New Roman" w:hAnsi="Times New Roman" w:cs="Times New Roman"/>
          <w:sz w:val="28"/>
          <w:szCs w:val="28"/>
        </w:rPr>
        <w:t>:</w:t>
      </w:r>
    </w:p>
    <w:p w:rsidR="002F4FD8" w:rsidRPr="00831D5F" w:rsidRDefault="00A406D6" w:rsidP="00A406D6">
      <w:pPr>
        <w:spacing w:line="240" w:lineRule="auto"/>
        <w:ind w:firstLine="851"/>
        <w:contextualSpacing/>
        <w:jc w:val="both"/>
        <w:rPr>
          <w:rStyle w:val="FontStyle21"/>
          <w:sz w:val="28"/>
          <w:szCs w:val="28"/>
        </w:rPr>
      </w:pPr>
      <w:r w:rsidRPr="00831D5F">
        <w:rPr>
          <w:rFonts w:ascii="Times New Roman" w:hAnsi="Times New Roman" w:cs="Times New Roman"/>
          <w:sz w:val="28"/>
          <w:szCs w:val="28"/>
        </w:rPr>
        <w:t xml:space="preserve">1. </w:t>
      </w:r>
      <w:r w:rsidRPr="00831D5F">
        <w:rPr>
          <w:rStyle w:val="FontStyle21"/>
          <w:sz w:val="28"/>
          <w:szCs w:val="28"/>
        </w:rPr>
        <w:t xml:space="preserve">Утвердить </w:t>
      </w:r>
      <w:r w:rsidR="002F4FD8" w:rsidRPr="00831D5F">
        <w:rPr>
          <w:rStyle w:val="FontStyle21"/>
          <w:sz w:val="28"/>
          <w:szCs w:val="28"/>
        </w:rPr>
        <w:t>методику мониторинга коррупционных рисков в Палате (прилагается).</w:t>
      </w:r>
    </w:p>
    <w:p w:rsidR="000D25EA" w:rsidRPr="00831D5F" w:rsidRDefault="000D25EA" w:rsidP="00A406D6">
      <w:pPr>
        <w:spacing w:line="240" w:lineRule="auto"/>
        <w:ind w:firstLine="851"/>
        <w:contextualSpacing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 xml:space="preserve">2. </w:t>
      </w:r>
      <w:proofErr w:type="spellStart"/>
      <w:r w:rsidR="00937E09" w:rsidRPr="00831D5F">
        <w:rPr>
          <w:rStyle w:val="FontStyle21"/>
          <w:sz w:val="28"/>
          <w:szCs w:val="28"/>
        </w:rPr>
        <w:t>Е.П.Лыжко</w:t>
      </w:r>
      <w:proofErr w:type="spellEnd"/>
      <w:r w:rsidR="00937E09" w:rsidRPr="00831D5F">
        <w:rPr>
          <w:rStyle w:val="FontStyle21"/>
          <w:sz w:val="28"/>
          <w:szCs w:val="28"/>
        </w:rPr>
        <w:t>, как л</w:t>
      </w:r>
      <w:r w:rsidRPr="00831D5F">
        <w:rPr>
          <w:rStyle w:val="FontStyle21"/>
          <w:sz w:val="28"/>
          <w:szCs w:val="28"/>
        </w:rPr>
        <w:t>ицу, ответственному за работу по профилактике коррупционных и иных правонарушений</w:t>
      </w:r>
      <w:r w:rsidR="00937E09" w:rsidRPr="00831D5F">
        <w:rPr>
          <w:rStyle w:val="FontStyle21"/>
          <w:sz w:val="28"/>
          <w:szCs w:val="28"/>
        </w:rPr>
        <w:t>,</w:t>
      </w:r>
      <w:r w:rsidRPr="00831D5F">
        <w:rPr>
          <w:rStyle w:val="FontStyle21"/>
          <w:sz w:val="28"/>
          <w:szCs w:val="28"/>
        </w:rPr>
        <w:t xml:space="preserve"> обеспечить ежегодное проведение мониторинга коррупционных рисков в Палате в соответствии с утвержденной методикой.</w:t>
      </w:r>
    </w:p>
    <w:p w:rsidR="0036758C" w:rsidRPr="00831D5F" w:rsidRDefault="0036758C" w:rsidP="0036758C">
      <w:pPr>
        <w:spacing w:line="240" w:lineRule="auto"/>
        <w:ind w:firstLine="851"/>
        <w:contextualSpacing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 xml:space="preserve">3. Контроль за выполнением настоящего </w:t>
      </w:r>
      <w:r w:rsidRPr="00831D5F">
        <w:rPr>
          <w:rFonts w:ascii="Times New Roman" w:hAnsi="Times New Roman" w:cs="Times New Roman"/>
          <w:sz w:val="28"/>
          <w:szCs w:val="28"/>
        </w:rPr>
        <w:t>распоряжения возложить на заместителя председателя Палаты Т.Н.Шевцову.</w:t>
      </w:r>
    </w:p>
    <w:p w:rsidR="00A406D6" w:rsidRPr="00831D5F" w:rsidRDefault="00A406D6" w:rsidP="007C54E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6D6" w:rsidRPr="00831D5F" w:rsidRDefault="00A406D6" w:rsidP="00A406D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6D6" w:rsidRPr="00831D5F" w:rsidRDefault="00A406D6" w:rsidP="00A406D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6D6" w:rsidRPr="00831D5F" w:rsidRDefault="00A406D6" w:rsidP="00A40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5F">
        <w:rPr>
          <w:rFonts w:ascii="Times New Roman" w:hAnsi="Times New Roman" w:cs="Times New Roman"/>
          <w:sz w:val="28"/>
          <w:szCs w:val="28"/>
        </w:rPr>
        <w:t xml:space="preserve">Председатель Контрольно-счётной </w:t>
      </w:r>
    </w:p>
    <w:p w:rsidR="00A406D6" w:rsidRPr="00831D5F" w:rsidRDefault="00A406D6" w:rsidP="00A40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5F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A406D6" w:rsidRPr="00831D5F" w:rsidRDefault="00A406D6" w:rsidP="00A406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5F">
        <w:rPr>
          <w:rFonts w:ascii="Times New Roman" w:hAnsi="Times New Roman" w:cs="Times New Roman"/>
          <w:sz w:val="28"/>
          <w:szCs w:val="28"/>
        </w:rPr>
        <w:t>город Краснодар</w:t>
      </w:r>
      <w:r w:rsidRPr="00831D5F">
        <w:rPr>
          <w:rFonts w:ascii="Times New Roman" w:hAnsi="Times New Roman" w:cs="Times New Roman"/>
          <w:sz w:val="28"/>
          <w:szCs w:val="28"/>
        </w:rPr>
        <w:tab/>
      </w:r>
      <w:r w:rsidRPr="00831D5F">
        <w:rPr>
          <w:rFonts w:ascii="Times New Roman" w:hAnsi="Times New Roman" w:cs="Times New Roman"/>
          <w:sz w:val="28"/>
          <w:szCs w:val="28"/>
        </w:rPr>
        <w:tab/>
      </w:r>
      <w:r w:rsidRPr="00831D5F">
        <w:rPr>
          <w:rFonts w:ascii="Times New Roman" w:hAnsi="Times New Roman" w:cs="Times New Roman"/>
          <w:sz w:val="28"/>
          <w:szCs w:val="28"/>
        </w:rPr>
        <w:tab/>
      </w:r>
      <w:r w:rsidRPr="00831D5F">
        <w:rPr>
          <w:rFonts w:ascii="Times New Roman" w:hAnsi="Times New Roman" w:cs="Times New Roman"/>
          <w:sz w:val="28"/>
          <w:szCs w:val="28"/>
        </w:rPr>
        <w:tab/>
      </w:r>
      <w:r w:rsidRPr="00831D5F">
        <w:rPr>
          <w:rFonts w:ascii="Times New Roman" w:hAnsi="Times New Roman" w:cs="Times New Roman"/>
          <w:sz w:val="28"/>
          <w:szCs w:val="28"/>
        </w:rPr>
        <w:tab/>
      </w:r>
      <w:r w:rsidRPr="00831D5F">
        <w:rPr>
          <w:rFonts w:ascii="Times New Roman" w:hAnsi="Times New Roman" w:cs="Times New Roman"/>
          <w:sz w:val="28"/>
          <w:szCs w:val="28"/>
        </w:rPr>
        <w:tab/>
      </w:r>
      <w:r w:rsidRPr="00831D5F">
        <w:rPr>
          <w:rFonts w:ascii="Times New Roman" w:hAnsi="Times New Roman" w:cs="Times New Roman"/>
          <w:sz w:val="28"/>
          <w:szCs w:val="28"/>
        </w:rPr>
        <w:tab/>
      </w:r>
      <w:r w:rsidRPr="00831D5F">
        <w:rPr>
          <w:rFonts w:ascii="Times New Roman" w:hAnsi="Times New Roman" w:cs="Times New Roman"/>
          <w:sz w:val="28"/>
          <w:szCs w:val="28"/>
        </w:rPr>
        <w:tab/>
        <w:t xml:space="preserve">        Л.И.Балаш</w:t>
      </w:r>
      <w:r w:rsidR="00596503" w:rsidRPr="00831D5F">
        <w:rPr>
          <w:rFonts w:ascii="Times New Roman" w:hAnsi="Times New Roman" w:cs="Times New Roman"/>
          <w:sz w:val="28"/>
          <w:szCs w:val="28"/>
        </w:rPr>
        <w:t>е</w:t>
      </w:r>
      <w:r w:rsidRPr="00831D5F">
        <w:rPr>
          <w:rFonts w:ascii="Times New Roman" w:hAnsi="Times New Roman" w:cs="Times New Roman"/>
          <w:sz w:val="28"/>
          <w:szCs w:val="28"/>
        </w:rPr>
        <w:t>ва</w:t>
      </w:r>
    </w:p>
    <w:p w:rsidR="00A406D6" w:rsidRPr="00831D5F" w:rsidRDefault="00A406D6" w:rsidP="00A8580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3D5" w:rsidRPr="00831D5F" w:rsidRDefault="00EC73D5" w:rsidP="00A8580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5F" w:rsidRPr="00831D5F" w:rsidRDefault="00831D5F" w:rsidP="00A8580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5F" w:rsidRPr="00831D5F" w:rsidRDefault="00831D5F" w:rsidP="00A8580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D5F" w:rsidRPr="00831D5F" w:rsidRDefault="00831D5F" w:rsidP="00831D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831D5F">
        <w:rPr>
          <w:rFonts w:ascii="Times New Roman" w:hAnsi="Times New Roman"/>
          <w:sz w:val="28"/>
          <w:szCs w:val="28"/>
        </w:rPr>
        <w:t xml:space="preserve">ПРИЛОЖЕНИЕ </w:t>
      </w:r>
    </w:p>
    <w:p w:rsidR="00831D5F" w:rsidRPr="00831D5F" w:rsidRDefault="00831D5F" w:rsidP="00831D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31D5F" w:rsidRPr="00831D5F" w:rsidRDefault="00831D5F" w:rsidP="00831D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831D5F">
        <w:rPr>
          <w:rFonts w:ascii="Times New Roman" w:hAnsi="Times New Roman"/>
          <w:sz w:val="28"/>
          <w:szCs w:val="28"/>
        </w:rPr>
        <w:t>УТВЕРЖДЕНО</w:t>
      </w:r>
    </w:p>
    <w:p w:rsidR="00831D5F" w:rsidRPr="00831D5F" w:rsidRDefault="00831D5F" w:rsidP="00831D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831D5F">
        <w:rPr>
          <w:rFonts w:ascii="Times New Roman" w:hAnsi="Times New Roman"/>
          <w:sz w:val="28"/>
          <w:szCs w:val="28"/>
        </w:rPr>
        <w:t>распоряжением председателя</w:t>
      </w:r>
    </w:p>
    <w:p w:rsidR="00831D5F" w:rsidRPr="00831D5F" w:rsidRDefault="00831D5F" w:rsidP="00831D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831D5F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831D5F">
        <w:rPr>
          <w:rFonts w:ascii="Times New Roman" w:hAnsi="Times New Roman"/>
          <w:sz w:val="28"/>
          <w:szCs w:val="28"/>
        </w:rPr>
        <w:t xml:space="preserve"> – счётной</w:t>
      </w:r>
    </w:p>
    <w:p w:rsidR="00831D5F" w:rsidRPr="00831D5F" w:rsidRDefault="00831D5F" w:rsidP="00831D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831D5F">
        <w:rPr>
          <w:rFonts w:ascii="Times New Roman" w:hAnsi="Times New Roman"/>
          <w:sz w:val="28"/>
          <w:szCs w:val="28"/>
        </w:rPr>
        <w:t>палаты муниципального образования город Краснодар</w:t>
      </w:r>
    </w:p>
    <w:p w:rsidR="00831D5F" w:rsidRPr="00831D5F" w:rsidRDefault="00831D5F" w:rsidP="00831D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831D5F">
        <w:rPr>
          <w:rFonts w:ascii="Times New Roman" w:hAnsi="Times New Roman"/>
          <w:sz w:val="28"/>
          <w:szCs w:val="28"/>
        </w:rPr>
        <w:t>от __10.01.2012 № 2</w:t>
      </w:r>
    </w:p>
    <w:p w:rsidR="00831D5F" w:rsidRPr="00831D5F" w:rsidRDefault="00831D5F" w:rsidP="00831D5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831D5F">
        <w:rPr>
          <w:rFonts w:ascii="Times New Roman" w:hAnsi="Times New Roman"/>
          <w:i/>
          <w:sz w:val="28"/>
          <w:szCs w:val="28"/>
        </w:rPr>
        <w:t>(в редакции распоряжения                     от 31.07.2014 № 33</w:t>
      </w:r>
      <w:r w:rsidR="00656F5F">
        <w:rPr>
          <w:rFonts w:ascii="Times New Roman" w:hAnsi="Times New Roman"/>
          <w:i/>
          <w:sz w:val="28"/>
          <w:szCs w:val="28"/>
        </w:rPr>
        <w:t>, от 01.07.2015 № 25</w:t>
      </w:r>
      <w:r w:rsidRPr="00831D5F">
        <w:rPr>
          <w:rFonts w:ascii="Times New Roman" w:hAnsi="Times New Roman"/>
          <w:i/>
          <w:sz w:val="28"/>
          <w:szCs w:val="28"/>
        </w:rPr>
        <w:t>)</w:t>
      </w:r>
    </w:p>
    <w:p w:rsidR="00831D5F" w:rsidRPr="00831D5F" w:rsidRDefault="00831D5F" w:rsidP="00831D5F">
      <w:pPr>
        <w:pStyle w:val="ConsPlusTitle"/>
        <w:widowControl/>
        <w:jc w:val="center"/>
        <w:outlineLvl w:val="0"/>
      </w:pPr>
    </w:p>
    <w:p w:rsidR="00831D5F" w:rsidRPr="00831D5F" w:rsidRDefault="00831D5F" w:rsidP="00831D5F">
      <w:pPr>
        <w:pStyle w:val="ConsPlusTitle"/>
        <w:widowControl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31D5F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831D5F" w:rsidRPr="00831D5F" w:rsidRDefault="00831D5F" w:rsidP="00831D5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1D5F">
        <w:rPr>
          <w:rFonts w:ascii="Times New Roman" w:hAnsi="Times New Roman"/>
          <w:sz w:val="28"/>
          <w:szCs w:val="28"/>
        </w:rPr>
        <w:t>мониторинга коррупционных рисков в</w:t>
      </w:r>
      <w:proofErr w:type="gramStart"/>
      <w:r w:rsidRPr="00831D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D5F">
        <w:rPr>
          <w:rFonts w:ascii="Times New Roman" w:hAnsi="Times New Roman"/>
          <w:sz w:val="28"/>
          <w:szCs w:val="28"/>
        </w:rPr>
        <w:t>К</w:t>
      </w:r>
      <w:proofErr w:type="gramEnd"/>
      <w:r w:rsidRPr="00831D5F">
        <w:rPr>
          <w:rFonts w:ascii="Times New Roman" w:hAnsi="Times New Roman"/>
          <w:sz w:val="28"/>
          <w:szCs w:val="28"/>
        </w:rPr>
        <w:t>онтрольно</w:t>
      </w:r>
      <w:proofErr w:type="spellEnd"/>
      <w:r w:rsidRPr="00831D5F">
        <w:rPr>
          <w:rFonts w:ascii="Times New Roman" w:hAnsi="Times New Roman"/>
          <w:sz w:val="28"/>
          <w:szCs w:val="28"/>
        </w:rPr>
        <w:t xml:space="preserve"> – счётной палате муниципального образования город Краснодар для определения перечня должностей, в наибольшей степени подверженных риску коррупции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1. Настоящая Методика мониторинга коррупционных рисков в</w:t>
      </w:r>
      <w:proofErr w:type="gramStart"/>
      <w:r w:rsidRPr="00831D5F">
        <w:rPr>
          <w:rStyle w:val="FontStyle21"/>
          <w:sz w:val="28"/>
          <w:szCs w:val="28"/>
        </w:rPr>
        <w:t xml:space="preserve"> </w:t>
      </w:r>
      <w:proofErr w:type="spellStart"/>
      <w:r w:rsidRPr="00831D5F">
        <w:rPr>
          <w:rStyle w:val="FontStyle21"/>
          <w:sz w:val="28"/>
          <w:szCs w:val="28"/>
        </w:rPr>
        <w:t>К</w:t>
      </w:r>
      <w:proofErr w:type="gramEnd"/>
      <w:r w:rsidRPr="00831D5F">
        <w:rPr>
          <w:rStyle w:val="FontStyle21"/>
          <w:sz w:val="28"/>
          <w:szCs w:val="28"/>
        </w:rPr>
        <w:t>онтрольно</w:t>
      </w:r>
      <w:proofErr w:type="spellEnd"/>
      <w:r w:rsidRPr="00831D5F">
        <w:rPr>
          <w:rStyle w:val="FontStyle21"/>
          <w:sz w:val="28"/>
          <w:szCs w:val="28"/>
        </w:rPr>
        <w:t xml:space="preserve"> – счётной палате муниципального образования город Краснодар (далее – Палата) для определения перечня должностей, в наибольшей степени подверженных риску коррупции (далее – Методика) определяет систему непрерывного наблюдения и анализа коррупционных рисков в целях определения перечня должностей, в наибольшей степени подверженных риску коррупции (далее – </w:t>
      </w:r>
      <w:proofErr w:type="spellStart"/>
      <w:r w:rsidRPr="00831D5F">
        <w:rPr>
          <w:rStyle w:val="FontStyle21"/>
          <w:sz w:val="28"/>
          <w:szCs w:val="28"/>
        </w:rPr>
        <w:t>коррупциогенные</w:t>
      </w:r>
      <w:proofErr w:type="spellEnd"/>
      <w:r w:rsidRPr="00831D5F">
        <w:rPr>
          <w:rStyle w:val="FontStyle21"/>
          <w:sz w:val="28"/>
          <w:szCs w:val="28"/>
        </w:rPr>
        <w:t xml:space="preserve"> должности).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Основной целью настоящей Методики является обеспечение единого подхода к организации работы в Палате по следующим направлениям: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оценка коррупционных рисков, возникающих при реализации функций;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внесение уточнений в перечни должностей муниципальной службы, замещение которых связано с коррупционными рисками.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>2. Под коррупционными рисками понимаются заложенные возможности для осуществления работниками Палаты действий (бездействий) с целью незаконного получения материальной и (иной) выгоды при выполнении своих должностных обязанностей.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 xml:space="preserve">В соответствие с п. 5 р. 2 </w:t>
      </w:r>
      <w:hyperlink r:id="rId7" w:history="1">
        <w:r w:rsidRPr="00656F5F">
          <w:rPr>
            <w:rStyle w:val="FontStyle21"/>
            <w:sz w:val="28"/>
            <w:szCs w:val="28"/>
          </w:rPr>
          <w:t xml:space="preserve">Методических </w:t>
        </w:r>
        <w:proofErr w:type="gramStart"/>
        <w:r w:rsidRPr="00656F5F">
          <w:rPr>
            <w:rStyle w:val="FontStyle21"/>
            <w:sz w:val="28"/>
            <w:szCs w:val="28"/>
          </w:rPr>
          <w:t>рекомендаци</w:t>
        </w:r>
      </w:hyperlink>
      <w:r w:rsidRPr="00656F5F">
        <w:rPr>
          <w:rStyle w:val="FontStyle21"/>
          <w:sz w:val="28"/>
          <w:szCs w:val="28"/>
        </w:rPr>
        <w:t>й</w:t>
      </w:r>
      <w:proofErr w:type="gramEnd"/>
      <w:r w:rsidRPr="00656F5F">
        <w:rPr>
          <w:rStyle w:val="FontStyle21"/>
          <w:sz w:val="28"/>
          <w:szCs w:val="28"/>
        </w:rPr>
        <w:t xml:space="preserve"> по проведению оценки коррупционных рисков, возникающих при реализации функций, направленными письмом Минтруда России от 25.12.2014 N 18-0/10/В-8980 «О проведении федеральными государственными органами оценки коррупционных рисков» (далее – Методические рекомендации) к  </w:t>
      </w:r>
      <w:proofErr w:type="spellStart"/>
      <w:r w:rsidRPr="00656F5F">
        <w:rPr>
          <w:rStyle w:val="FontStyle21"/>
          <w:sz w:val="28"/>
          <w:szCs w:val="28"/>
        </w:rPr>
        <w:t>коррупционно</w:t>
      </w:r>
      <w:proofErr w:type="spellEnd"/>
      <w:r w:rsidRPr="00656F5F">
        <w:rPr>
          <w:rStyle w:val="FontStyle21"/>
          <w:sz w:val="28"/>
          <w:szCs w:val="28"/>
        </w:rPr>
        <w:t>-опасным функциям может быть отнесено осуществление функций по контролю и надзору, управлению государственным имуществом, оказанию государственных услуг, а также разрешительных, регистрационных функций, понятие которых дано в указанных рекомендациях.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 xml:space="preserve">Также в п. 6 р. 2 </w:t>
      </w:r>
      <w:hyperlink r:id="rId8" w:history="1">
        <w:r w:rsidRPr="00656F5F">
          <w:rPr>
            <w:rStyle w:val="FontStyle21"/>
            <w:sz w:val="28"/>
            <w:szCs w:val="28"/>
          </w:rPr>
          <w:t xml:space="preserve">Методических </w:t>
        </w:r>
        <w:proofErr w:type="gramStart"/>
        <w:r w:rsidRPr="00656F5F">
          <w:rPr>
            <w:rStyle w:val="FontStyle21"/>
            <w:sz w:val="28"/>
            <w:szCs w:val="28"/>
          </w:rPr>
          <w:t>рекомендаци</w:t>
        </w:r>
      </w:hyperlink>
      <w:r w:rsidRPr="00656F5F">
        <w:rPr>
          <w:rStyle w:val="FontStyle21"/>
          <w:sz w:val="28"/>
          <w:szCs w:val="28"/>
        </w:rPr>
        <w:t>й</w:t>
      </w:r>
      <w:proofErr w:type="gramEnd"/>
      <w:r w:rsidRPr="00656F5F">
        <w:rPr>
          <w:rStyle w:val="FontStyle21"/>
          <w:sz w:val="28"/>
          <w:szCs w:val="28"/>
        </w:rPr>
        <w:t xml:space="preserve"> указаны функции, на которые необходимо обратить внимание при определении перечня </w:t>
      </w:r>
      <w:proofErr w:type="spellStart"/>
      <w:r w:rsidRPr="00656F5F">
        <w:rPr>
          <w:rStyle w:val="FontStyle21"/>
          <w:sz w:val="28"/>
          <w:szCs w:val="28"/>
        </w:rPr>
        <w:t>коррупционно</w:t>
      </w:r>
      <w:proofErr w:type="spellEnd"/>
      <w:r w:rsidRPr="00656F5F">
        <w:rPr>
          <w:rStyle w:val="FontStyle21"/>
          <w:sz w:val="28"/>
          <w:szCs w:val="28"/>
        </w:rPr>
        <w:t>-опасных функций.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>Мониторинг коррупционных рисков проводится на основании данных, полученных в результате: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>проведения заседания комиссии по соблюдению требований к служебному поведению и урегулированию конфликта интересов;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>по результатам рассмотрения: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>- обращений граждан, содержащих информацию о коррупционных правонарушениях;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>- уведомлений представителя нанимателя о фактах обращения в целях склонения муниципальных служащих к совершению коррупционных правонарушений;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>- сообщений в СМИ о коррупционных правонарушениях или фактах несоблюдения должностными лицами требований к служебному поведению, доклада о восприятии уровня коррупции в муниципальном образовании город Краснодар, иных официальных сведениях о выявленных коррупционных правонарушениях в муниципальном образовании город Краснодар;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>- 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>- мониторинга восприятия уровня коррупции, проводимого администрацией муниципального образования город Краснодар.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656F5F">
        <w:rPr>
          <w:rStyle w:val="FontStyle21"/>
          <w:sz w:val="28"/>
          <w:szCs w:val="28"/>
        </w:rPr>
        <w:t xml:space="preserve">Признаки, характеризующие коррупционное поведение должностного лица при осуществлении </w:t>
      </w:r>
      <w:proofErr w:type="spellStart"/>
      <w:r w:rsidRPr="00656F5F">
        <w:rPr>
          <w:rStyle w:val="FontStyle21"/>
          <w:sz w:val="28"/>
          <w:szCs w:val="28"/>
        </w:rPr>
        <w:t>коррупционно</w:t>
      </w:r>
      <w:proofErr w:type="spellEnd"/>
      <w:r w:rsidRPr="00656F5F">
        <w:rPr>
          <w:rStyle w:val="FontStyle21"/>
          <w:sz w:val="28"/>
          <w:szCs w:val="28"/>
        </w:rPr>
        <w:t xml:space="preserve">-опасных функций, перечислены в п. 13 р. 3 </w:t>
      </w:r>
      <w:hyperlink r:id="rId9" w:history="1">
        <w:r w:rsidRPr="00656F5F">
          <w:rPr>
            <w:rStyle w:val="FontStyle21"/>
            <w:sz w:val="28"/>
            <w:szCs w:val="28"/>
          </w:rPr>
          <w:t xml:space="preserve">Методических </w:t>
        </w:r>
        <w:proofErr w:type="gramStart"/>
        <w:r w:rsidRPr="00656F5F">
          <w:rPr>
            <w:rStyle w:val="FontStyle21"/>
            <w:sz w:val="28"/>
            <w:szCs w:val="28"/>
          </w:rPr>
          <w:t>рекомендаци</w:t>
        </w:r>
      </w:hyperlink>
      <w:r w:rsidRPr="00656F5F">
        <w:rPr>
          <w:rStyle w:val="FontStyle21"/>
          <w:sz w:val="28"/>
          <w:szCs w:val="28"/>
        </w:rPr>
        <w:t>й</w:t>
      </w:r>
      <w:proofErr w:type="gramEnd"/>
      <w:r w:rsidRPr="00656F5F">
        <w:rPr>
          <w:rStyle w:val="FontStyle21"/>
          <w:sz w:val="28"/>
          <w:szCs w:val="28"/>
        </w:rPr>
        <w:t>.</w:t>
      </w:r>
    </w:p>
    <w:p w:rsidR="00656F5F" w:rsidRPr="00656F5F" w:rsidRDefault="00656F5F" w:rsidP="00656F5F">
      <w:pPr>
        <w:pStyle w:val="a4"/>
        <w:spacing w:line="240" w:lineRule="auto"/>
        <w:ind w:left="0" w:firstLine="851"/>
        <w:jc w:val="both"/>
        <w:rPr>
          <w:rStyle w:val="FontStyle21"/>
          <w:i/>
          <w:sz w:val="28"/>
          <w:szCs w:val="28"/>
        </w:rPr>
      </w:pPr>
      <w:bookmarkStart w:id="0" w:name="_GoBack"/>
      <w:r w:rsidRPr="00656F5F">
        <w:rPr>
          <w:rStyle w:val="FontStyle21"/>
          <w:i/>
          <w:sz w:val="28"/>
          <w:szCs w:val="28"/>
        </w:rPr>
        <w:t>(п. 2 в редакции распоряжения от 01.07.2015 №25)</w:t>
      </w:r>
    </w:p>
    <w:bookmarkEnd w:id="0"/>
    <w:p w:rsidR="00831D5F" w:rsidRPr="00831D5F" w:rsidRDefault="00831D5F" w:rsidP="00656F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 xml:space="preserve">3. </w:t>
      </w:r>
      <w:proofErr w:type="gramStart"/>
      <w:r w:rsidRPr="00831D5F">
        <w:rPr>
          <w:rStyle w:val="FontStyle21"/>
          <w:sz w:val="28"/>
          <w:szCs w:val="28"/>
        </w:rPr>
        <w:t>В результате анализа данных, указанных в пункте 2 настоящей Методики, лицом, ответственным за работу по профилактике коррупционных и иных правонарушений (далее – ответственное лицо), ежегодно, не позднее 1 апреля года следующего за отчетным, составляется отчет о проведении мониторинга коррупционных рисков в Палате (далее – Отчет), с докладом председателю Палаты.</w:t>
      </w:r>
      <w:proofErr w:type="gramEnd"/>
    </w:p>
    <w:p w:rsidR="00831D5F" w:rsidRPr="00831D5F" w:rsidRDefault="00831D5F" w:rsidP="00831D5F">
      <w:pPr>
        <w:pStyle w:val="a4"/>
        <w:numPr>
          <w:ilvl w:val="0"/>
          <w:numId w:val="2"/>
        </w:numPr>
        <w:spacing w:line="240" w:lineRule="auto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Отчет должен содержать: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- количество и содержание обращений граждан и юридических лиц о фактах коррупции, поступивших в Палату за отчетный год;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- количество преступлений и правонарушений коррупционной направленности, выявленных в Палате правоохранительными органами и прокуратурой;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- принятые Палатой меры;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- предложения о ликвидации (нейтрализации) коррупционных рисков;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- информацию о должностях в наибольшей степени подверженных риску коррупции;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- информацию о должностных обязанностях муниципальных служащих, исполнение которых связано с риском коррупции.</w:t>
      </w: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</w:p>
    <w:p w:rsidR="00831D5F" w:rsidRPr="00831D5F" w:rsidRDefault="00831D5F" w:rsidP="00831D5F">
      <w:pPr>
        <w:pStyle w:val="a4"/>
        <w:spacing w:line="240" w:lineRule="auto"/>
        <w:ind w:left="0" w:firstLine="851"/>
        <w:jc w:val="both"/>
        <w:rPr>
          <w:rStyle w:val="FontStyle21"/>
          <w:sz w:val="28"/>
          <w:szCs w:val="28"/>
        </w:rPr>
      </w:pPr>
    </w:p>
    <w:p w:rsidR="00831D5F" w:rsidRPr="00831D5F" w:rsidRDefault="00831D5F" w:rsidP="00831D5F">
      <w:pPr>
        <w:pStyle w:val="a4"/>
        <w:spacing w:line="240" w:lineRule="auto"/>
        <w:ind w:left="0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>Начальник</w:t>
      </w:r>
    </w:p>
    <w:p w:rsidR="00831D5F" w:rsidRDefault="00831D5F" w:rsidP="00831D5F">
      <w:pPr>
        <w:pStyle w:val="a4"/>
        <w:spacing w:line="240" w:lineRule="auto"/>
        <w:ind w:left="0"/>
        <w:jc w:val="both"/>
        <w:rPr>
          <w:rStyle w:val="FontStyle21"/>
          <w:sz w:val="28"/>
          <w:szCs w:val="28"/>
        </w:rPr>
      </w:pPr>
      <w:r w:rsidRPr="00831D5F">
        <w:rPr>
          <w:rStyle w:val="FontStyle21"/>
          <w:sz w:val="28"/>
          <w:szCs w:val="28"/>
        </w:rPr>
        <w:t xml:space="preserve">организационно – правового отдела                                                 </w:t>
      </w:r>
      <w:proofErr w:type="spellStart"/>
      <w:r w:rsidRPr="00831D5F">
        <w:rPr>
          <w:rStyle w:val="FontStyle21"/>
          <w:sz w:val="28"/>
          <w:szCs w:val="28"/>
        </w:rPr>
        <w:t>О.О.Дубовик</w:t>
      </w:r>
      <w:proofErr w:type="spellEnd"/>
    </w:p>
    <w:p w:rsidR="00831D5F" w:rsidRPr="00274EC7" w:rsidRDefault="00831D5F" w:rsidP="00831D5F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1D5F" w:rsidRPr="00A85808" w:rsidRDefault="00831D5F" w:rsidP="00A8580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31D5F" w:rsidRPr="00A85808" w:rsidSect="003A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1BD2"/>
    <w:multiLevelType w:val="hybridMultilevel"/>
    <w:tmpl w:val="22FEE5F2"/>
    <w:lvl w:ilvl="0" w:tplc="EF10D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0ECC"/>
    <w:multiLevelType w:val="hybridMultilevel"/>
    <w:tmpl w:val="8CFE5E30"/>
    <w:lvl w:ilvl="0" w:tplc="377E43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495"/>
    <w:rsid w:val="000D25EA"/>
    <w:rsid w:val="002F4FD8"/>
    <w:rsid w:val="0036758C"/>
    <w:rsid w:val="003A2FD3"/>
    <w:rsid w:val="00524364"/>
    <w:rsid w:val="00596503"/>
    <w:rsid w:val="00656F5F"/>
    <w:rsid w:val="007C54EA"/>
    <w:rsid w:val="00831D5F"/>
    <w:rsid w:val="00937E09"/>
    <w:rsid w:val="00A406D6"/>
    <w:rsid w:val="00A85808"/>
    <w:rsid w:val="00BA4D42"/>
    <w:rsid w:val="00C47BBB"/>
    <w:rsid w:val="00CF6495"/>
    <w:rsid w:val="00EC73D5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3"/>
  </w:style>
  <w:style w:type="paragraph" w:styleId="1">
    <w:name w:val="heading 1"/>
    <w:basedOn w:val="a"/>
    <w:next w:val="a"/>
    <w:link w:val="10"/>
    <w:qFormat/>
    <w:rsid w:val="00CF6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F64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49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CF649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Знак Знак Знак Знак Знак Знак Знак Знак Знак Знак"/>
    <w:basedOn w:val="a"/>
    <w:rsid w:val="00A858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A406D6"/>
    <w:pPr>
      <w:ind w:left="720"/>
      <w:contextualSpacing/>
    </w:pPr>
  </w:style>
  <w:style w:type="character" w:customStyle="1" w:styleId="FontStyle21">
    <w:name w:val="Font Style21"/>
    <w:basedOn w:val="a0"/>
    <w:rsid w:val="00A406D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831D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5EFBD7B04AEEB2D30D6CFBD0320A58EA4FA81690B3FAF451C13BBB1DF4A0B44C41E083C48C208E4E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65EFBD7B04AEEB2D30D6CFBD0320A58EA4FA81690B3FAF451C13BBB1DF4A0B44C41E083C48C208E4E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5EFBD7B04AEEB2D30D6CFBD0320A58EA4FA81690B3FAF451C13BBB1DF4A0B44C41E083C48C208E4E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Шелепова Екатерина Андреевна</dc:creator>
  <cp:keywords/>
  <dc:description/>
  <cp:lastModifiedBy>Наружная Екатерина Александровна</cp:lastModifiedBy>
  <cp:revision>16</cp:revision>
  <cp:lastPrinted>2011-06-16T07:55:00Z</cp:lastPrinted>
  <dcterms:created xsi:type="dcterms:W3CDTF">2011-06-16T06:46:00Z</dcterms:created>
  <dcterms:modified xsi:type="dcterms:W3CDTF">2015-07-14T13:30:00Z</dcterms:modified>
</cp:coreProperties>
</file>