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A1" w:rsidRPr="00F9000D" w:rsidRDefault="005A4DA1" w:rsidP="00466188">
      <w:pPr>
        <w:tabs>
          <w:tab w:val="left" w:pos="2370"/>
        </w:tabs>
        <w:spacing w:after="0"/>
        <w:ind w:right="-1" w:firstLine="709"/>
        <w:jc w:val="center"/>
        <w:rPr>
          <w:rFonts w:ascii="Times New Roman" w:hAnsi="Times New Roman" w:cs="Times New Roman"/>
          <w:b/>
          <w:sz w:val="28"/>
          <w:szCs w:val="28"/>
        </w:rPr>
      </w:pPr>
      <w:r w:rsidRPr="00F9000D">
        <w:rPr>
          <w:rFonts w:ascii="Times New Roman" w:hAnsi="Times New Roman" w:cs="Times New Roman"/>
          <w:b/>
          <w:sz w:val="28"/>
          <w:szCs w:val="28"/>
        </w:rPr>
        <w:t>Заключение</w:t>
      </w:r>
    </w:p>
    <w:p w:rsidR="005A4DA1" w:rsidRPr="00F9000D" w:rsidRDefault="005A4DA1" w:rsidP="00466188">
      <w:pPr>
        <w:pStyle w:val="ConsPlusTitle"/>
        <w:ind w:right="-1" w:firstLine="709"/>
        <w:jc w:val="center"/>
        <w:rPr>
          <w:rFonts w:ascii="Times New Roman" w:hAnsi="Times New Roman" w:cs="Times New Roman"/>
          <w:sz w:val="28"/>
          <w:szCs w:val="28"/>
        </w:rPr>
      </w:pPr>
      <w:r w:rsidRPr="00F9000D">
        <w:rPr>
          <w:rFonts w:ascii="Times New Roman" w:hAnsi="Times New Roman" w:cs="Times New Roman"/>
          <w:sz w:val="28"/>
          <w:szCs w:val="28"/>
        </w:rPr>
        <w:t>Контрольно-счётной палаты муниципального образования город Краснодар по внешней проверке отчё</w:t>
      </w:r>
      <w:bookmarkStart w:id="0" w:name="_GoBack"/>
      <w:bookmarkEnd w:id="0"/>
      <w:r w:rsidRPr="00F9000D">
        <w:rPr>
          <w:rFonts w:ascii="Times New Roman" w:hAnsi="Times New Roman" w:cs="Times New Roman"/>
          <w:sz w:val="28"/>
          <w:szCs w:val="28"/>
        </w:rPr>
        <w:t xml:space="preserve">та об исполнении местного бюджета (бюджета муниципального образования город Краснодар) </w:t>
      </w:r>
      <w:r>
        <w:rPr>
          <w:rFonts w:ascii="Times New Roman" w:hAnsi="Times New Roman" w:cs="Times New Roman"/>
          <w:sz w:val="28"/>
          <w:szCs w:val="28"/>
        </w:rPr>
        <w:t>за 2020 год</w:t>
      </w:r>
    </w:p>
    <w:p w:rsidR="0018134A" w:rsidRDefault="0018134A" w:rsidP="00C345D7">
      <w:pPr>
        <w:autoSpaceDE w:val="0"/>
        <w:autoSpaceDN w:val="0"/>
        <w:adjustRightInd w:val="0"/>
        <w:spacing w:after="0" w:line="240" w:lineRule="auto"/>
        <w:ind w:right="-1" w:firstLine="709"/>
        <w:contextualSpacing/>
        <w:jc w:val="center"/>
        <w:outlineLvl w:val="1"/>
        <w:rPr>
          <w:rFonts w:ascii="Times New Roman" w:hAnsi="Times New Roman" w:cs="Times New Roman"/>
          <w:b/>
          <w:color w:val="000000" w:themeColor="text1"/>
          <w:sz w:val="28"/>
          <w:szCs w:val="28"/>
        </w:rPr>
      </w:pPr>
    </w:p>
    <w:p w:rsidR="00766ABC" w:rsidRPr="00774CEF" w:rsidRDefault="00766ABC" w:rsidP="00C345D7">
      <w:pPr>
        <w:autoSpaceDE w:val="0"/>
        <w:autoSpaceDN w:val="0"/>
        <w:adjustRightInd w:val="0"/>
        <w:spacing w:after="0" w:line="240" w:lineRule="auto"/>
        <w:ind w:right="-1" w:firstLine="709"/>
        <w:contextualSpacing/>
        <w:jc w:val="center"/>
        <w:outlineLvl w:val="1"/>
        <w:rPr>
          <w:rFonts w:ascii="Times New Roman" w:hAnsi="Times New Roman" w:cs="Times New Roman"/>
          <w:b/>
          <w:color w:val="000000" w:themeColor="text1"/>
          <w:sz w:val="28"/>
          <w:szCs w:val="28"/>
        </w:rPr>
      </w:pPr>
      <w:r w:rsidRPr="00774CEF">
        <w:rPr>
          <w:rFonts w:ascii="Times New Roman" w:hAnsi="Times New Roman" w:cs="Times New Roman"/>
          <w:b/>
          <w:color w:val="000000" w:themeColor="text1"/>
          <w:sz w:val="28"/>
          <w:szCs w:val="28"/>
        </w:rPr>
        <w:t>Общие положения</w:t>
      </w:r>
    </w:p>
    <w:p w:rsidR="00766ABC" w:rsidRPr="00774CEF" w:rsidRDefault="00766ABC" w:rsidP="00C345D7">
      <w:pPr>
        <w:spacing w:after="0" w:line="240" w:lineRule="auto"/>
        <w:ind w:right="-1" w:firstLine="709"/>
        <w:jc w:val="both"/>
        <w:rPr>
          <w:rFonts w:ascii="Times New Roman" w:hAnsi="Times New Roman" w:cs="Times New Roman"/>
          <w:sz w:val="28"/>
          <w:szCs w:val="28"/>
        </w:rPr>
      </w:pPr>
    </w:p>
    <w:p w:rsidR="00766ABC" w:rsidRPr="00A308D2" w:rsidRDefault="00766ABC" w:rsidP="00C345D7">
      <w:pPr>
        <w:autoSpaceDE w:val="0"/>
        <w:autoSpaceDN w:val="0"/>
        <w:adjustRightInd w:val="0"/>
        <w:spacing w:after="0" w:line="240" w:lineRule="auto"/>
        <w:ind w:right="-1" w:firstLine="709"/>
        <w:jc w:val="both"/>
        <w:outlineLvl w:val="1"/>
        <w:rPr>
          <w:rFonts w:ascii="Times New Roman" w:eastAsia="Calibri" w:hAnsi="Times New Roman" w:cs="Times New Roman"/>
          <w:b/>
          <w:sz w:val="28"/>
          <w:szCs w:val="28"/>
        </w:rPr>
      </w:pPr>
      <w:r w:rsidRPr="00A308D2">
        <w:rPr>
          <w:rFonts w:ascii="Times New Roman" w:eastAsia="Calibri" w:hAnsi="Times New Roman" w:cs="Times New Roman"/>
          <w:b/>
          <w:sz w:val="28"/>
          <w:szCs w:val="28"/>
        </w:rPr>
        <w:t>Основания для проведения мероприятия:</w:t>
      </w:r>
    </w:p>
    <w:p w:rsidR="00766ABC" w:rsidRPr="00A308D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A308D2">
        <w:rPr>
          <w:rFonts w:ascii="Times New Roman" w:eastAsia="Calibri" w:hAnsi="Times New Roman" w:cs="Times New Roman"/>
          <w:sz w:val="28"/>
          <w:szCs w:val="28"/>
        </w:rPr>
        <w:t>Бюджетный кодекс Российской Федерации;</w:t>
      </w:r>
    </w:p>
    <w:p w:rsidR="00766ABC" w:rsidRPr="00A308D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A308D2">
        <w:rPr>
          <w:rFonts w:ascii="Times New Roman" w:eastAsia="Calibri"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766ABC" w:rsidRPr="00A308D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A308D2">
        <w:rPr>
          <w:rFonts w:ascii="Times New Roman" w:eastAsia="Calibri" w:hAnsi="Times New Roman" w:cs="Times New Roman"/>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766ABC" w:rsidRPr="00A308D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A308D2">
        <w:rPr>
          <w:rFonts w:ascii="Times New Roman" w:eastAsia="Calibri" w:hAnsi="Times New Roman" w:cs="Times New Roman"/>
          <w:sz w:val="28"/>
          <w:szCs w:val="28"/>
        </w:rPr>
        <w:t xml:space="preserve">Устав </w:t>
      </w:r>
      <w:r>
        <w:rPr>
          <w:rFonts w:ascii="Times New Roman" w:eastAsia="Calibri" w:hAnsi="Times New Roman" w:cs="Times New Roman"/>
          <w:sz w:val="28"/>
          <w:szCs w:val="28"/>
        </w:rPr>
        <w:t>муниципального образования</w:t>
      </w:r>
      <w:r w:rsidRPr="00A308D2">
        <w:rPr>
          <w:rFonts w:ascii="Times New Roman" w:eastAsia="Calibri" w:hAnsi="Times New Roman" w:cs="Times New Roman"/>
          <w:sz w:val="28"/>
          <w:szCs w:val="28"/>
        </w:rPr>
        <w:t xml:space="preserve"> город Краснодар, </w:t>
      </w:r>
      <w:r>
        <w:rPr>
          <w:rFonts w:ascii="Times New Roman" w:eastAsia="Calibri" w:hAnsi="Times New Roman" w:cs="Times New Roman"/>
          <w:sz w:val="28"/>
          <w:szCs w:val="28"/>
        </w:rPr>
        <w:t>принятый</w:t>
      </w:r>
      <w:r w:rsidRPr="00A308D2">
        <w:rPr>
          <w:rFonts w:ascii="Times New Roman" w:eastAsia="Calibri" w:hAnsi="Times New Roman" w:cs="Times New Roman"/>
          <w:sz w:val="28"/>
          <w:szCs w:val="28"/>
        </w:rPr>
        <w:t xml:space="preserve"> решением городской Думы Краснодара от 21.0</w:t>
      </w:r>
      <w:r>
        <w:rPr>
          <w:rFonts w:ascii="Times New Roman" w:eastAsia="Calibri" w:hAnsi="Times New Roman" w:cs="Times New Roman"/>
          <w:sz w:val="28"/>
          <w:szCs w:val="28"/>
        </w:rPr>
        <w:t>4</w:t>
      </w:r>
      <w:r w:rsidRPr="00A308D2">
        <w:rPr>
          <w:rFonts w:ascii="Times New Roman" w:eastAsia="Calibri" w:hAnsi="Times New Roman" w:cs="Times New Roman"/>
          <w:sz w:val="28"/>
          <w:szCs w:val="28"/>
        </w:rPr>
        <w:t>.201</w:t>
      </w:r>
      <w:r>
        <w:rPr>
          <w:rFonts w:ascii="Times New Roman" w:eastAsia="Calibri" w:hAnsi="Times New Roman" w:cs="Times New Roman"/>
          <w:sz w:val="28"/>
          <w:szCs w:val="28"/>
        </w:rPr>
        <w:t>1</w:t>
      </w:r>
      <w:r w:rsidRPr="00A308D2">
        <w:rPr>
          <w:rFonts w:ascii="Times New Roman" w:eastAsia="Calibri" w:hAnsi="Times New Roman" w:cs="Times New Roman"/>
          <w:sz w:val="28"/>
          <w:szCs w:val="28"/>
        </w:rPr>
        <w:t xml:space="preserve"> № </w:t>
      </w:r>
      <w:r>
        <w:rPr>
          <w:rFonts w:ascii="Times New Roman" w:eastAsia="Calibri" w:hAnsi="Times New Roman" w:cs="Times New Roman"/>
          <w:sz w:val="28"/>
          <w:szCs w:val="28"/>
        </w:rPr>
        <w:t>11</w:t>
      </w:r>
      <w:r w:rsidRPr="00A308D2">
        <w:rPr>
          <w:rFonts w:ascii="Times New Roman" w:eastAsia="Calibri" w:hAnsi="Times New Roman" w:cs="Times New Roman"/>
          <w:sz w:val="28"/>
          <w:szCs w:val="28"/>
        </w:rPr>
        <w:t xml:space="preserve"> п.</w:t>
      </w:r>
      <w:r>
        <w:rPr>
          <w:rFonts w:ascii="Times New Roman" w:eastAsia="Calibri" w:hAnsi="Times New Roman" w:cs="Times New Roman"/>
          <w:sz w:val="28"/>
          <w:szCs w:val="28"/>
        </w:rPr>
        <w:t>6</w:t>
      </w:r>
      <w:r w:rsidRPr="00A308D2">
        <w:rPr>
          <w:rFonts w:ascii="Times New Roman" w:eastAsia="Calibri" w:hAnsi="Times New Roman" w:cs="Times New Roman"/>
          <w:sz w:val="28"/>
          <w:szCs w:val="28"/>
        </w:rPr>
        <w:t>;</w:t>
      </w: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Положение о Контрольно-счётной палате муниципального образования город Краснодар, утверждённое решением городской Думы Краснодара от 21.10.2010 № 2 п.14;</w:t>
      </w: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Положение о бюджетном процессе в муниципальном образовании город Краснодар, утверждённое решением городской Думы Краснодара от 22.11.2007 № 32 п.2;</w:t>
      </w: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План работы Контрольно-счётной палаты муниципального образования город Краснодар на 2021 год.</w:t>
      </w: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766ABC" w:rsidRPr="00EF68A2" w:rsidRDefault="00766ABC" w:rsidP="00C345D7">
      <w:pPr>
        <w:tabs>
          <w:tab w:val="left" w:pos="567"/>
          <w:tab w:val="left" w:pos="851"/>
        </w:tabs>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EF68A2">
        <w:rPr>
          <w:rFonts w:ascii="Times New Roman" w:eastAsia="Calibri" w:hAnsi="Times New Roman" w:cs="Times New Roman"/>
          <w:b/>
          <w:sz w:val="28"/>
          <w:szCs w:val="28"/>
        </w:rPr>
        <w:t>Цель мероприятия:</w:t>
      </w: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установление законности, степени полноты достоверности, представленной консолидированной бюджетной отчётности, отчета об исполнении местного бюджета, а также представленных в составе проекта решения городской Думы Краснодара «Об исполнении местного бюджета (бюджета МО город Краснодар) за 20</w:t>
      </w:r>
      <w:r>
        <w:rPr>
          <w:rFonts w:ascii="Times New Roman" w:eastAsia="Calibri" w:hAnsi="Times New Roman" w:cs="Times New Roman"/>
          <w:sz w:val="28"/>
          <w:szCs w:val="28"/>
        </w:rPr>
        <w:t>20</w:t>
      </w:r>
      <w:r w:rsidRPr="00EF68A2">
        <w:rPr>
          <w:rFonts w:ascii="Times New Roman" w:eastAsia="Calibri" w:hAnsi="Times New Roman" w:cs="Times New Roman"/>
          <w:sz w:val="28"/>
          <w:szCs w:val="28"/>
        </w:rPr>
        <w:t xml:space="preserve"> год» документов и материалов;</w:t>
      </w: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установление достоверности бюджетной отчетности ГАБС;</w:t>
      </w: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соответствие порядка ведения бюджетного учета законодательству Российской Федерации;</w:t>
      </w: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установление соответствия исполнения бюджета его плановым назначениям, установленным Решением о местном бюджете на 20</w:t>
      </w:r>
      <w:r>
        <w:rPr>
          <w:rFonts w:ascii="Times New Roman" w:eastAsia="Calibri" w:hAnsi="Times New Roman" w:cs="Times New Roman"/>
          <w:sz w:val="28"/>
          <w:szCs w:val="28"/>
        </w:rPr>
        <w:t>20</w:t>
      </w:r>
      <w:r w:rsidRPr="00EF68A2">
        <w:rPr>
          <w:rFonts w:ascii="Times New Roman" w:eastAsia="Calibri" w:hAnsi="Times New Roman" w:cs="Times New Roman"/>
          <w:sz w:val="28"/>
          <w:szCs w:val="28"/>
        </w:rPr>
        <w:t xml:space="preserve"> год;</w:t>
      </w: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выработка рекомендаций по повышению эффективности управления муниципальными финансами и имуществом;</w:t>
      </w: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 xml:space="preserve">подготовка </w:t>
      </w:r>
      <w:r w:rsidR="009E43BA" w:rsidRPr="009E43BA">
        <w:rPr>
          <w:rFonts w:ascii="Times New Roman" w:eastAsia="Calibri" w:hAnsi="Times New Roman" w:cs="Times New Roman"/>
          <w:sz w:val="28"/>
          <w:szCs w:val="28"/>
        </w:rPr>
        <w:t>з</w:t>
      </w:r>
      <w:r w:rsidRPr="00EF68A2">
        <w:rPr>
          <w:rFonts w:ascii="Times New Roman" w:eastAsia="Calibri" w:hAnsi="Times New Roman" w:cs="Times New Roman"/>
          <w:sz w:val="28"/>
          <w:szCs w:val="28"/>
        </w:rPr>
        <w:t>аключения на Отчёт об исполнении местного бюджета за 20</w:t>
      </w:r>
      <w:r>
        <w:rPr>
          <w:rFonts w:ascii="Times New Roman" w:eastAsia="Calibri" w:hAnsi="Times New Roman" w:cs="Times New Roman"/>
          <w:sz w:val="28"/>
          <w:szCs w:val="28"/>
        </w:rPr>
        <w:t>20</w:t>
      </w:r>
      <w:r w:rsidRPr="00EF68A2">
        <w:rPr>
          <w:rFonts w:ascii="Times New Roman" w:eastAsia="Calibri" w:hAnsi="Times New Roman" w:cs="Times New Roman"/>
          <w:sz w:val="28"/>
          <w:szCs w:val="28"/>
        </w:rPr>
        <w:t xml:space="preserve"> год.</w:t>
      </w:r>
    </w:p>
    <w:p w:rsidR="00766ABC" w:rsidRPr="00A308D2" w:rsidRDefault="00766ABC" w:rsidP="00C345D7">
      <w:pPr>
        <w:autoSpaceDE w:val="0"/>
        <w:autoSpaceDN w:val="0"/>
        <w:adjustRightInd w:val="0"/>
        <w:spacing w:after="0" w:line="240" w:lineRule="auto"/>
        <w:ind w:right="-1" w:firstLine="709"/>
        <w:jc w:val="both"/>
        <w:rPr>
          <w:rFonts w:ascii="Times New Roman" w:eastAsia="Calibri" w:hAnsi="Times New Roman" w:cs="Times New Roman"/>
          <w:color w:val="0070C0"/>
          <w:sz w:val="28"/>
          <w:szCs w:val="28"/>
        </w:rPr>
      </w:pP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EF68A2">
        <w:rPr>
          <w:rFonts w:ascii="Times New Roman" w:eastAsia="Calibri" w:hAnsi="Times New Roman" w:cs="Times New Roman"/>
          <w:b/>
          <w:sz w:val="28"/>
          <w:szCs w:val="28"/>
        </w:rPr>
        <w:t xml:space="preserve">Объекты </w:t>
      </w:r>
      <w:r w:rsidRPr="0018134A">
        <w:rPr>
          <w:rFonts w:ascii="Times New Roman" w:eastAsia="Calibri" w:hAnsi="Times New Roman" w:cs="Times New Roman"/>
          <w:b/>
          <w:sz w:val="28"/>
          <w:szCs w:val="28"/>
        </w:rPr>
        <w:t>контроля:</w:t>
      </w:r>
    </w:p>
    <w:p w:rsidR="00766ABC" w:rsidRPr="00EF68A2" w:rsidRDefault="00766ABC" w:rsidP="00C345D7">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Департамент финансов как орган, организующий исполнение местного бюджета и составляющий бюджетную отчетность МО город Краснодар;</w:t>
      </w:r>
    </w:p>
    <w:p w:rsidR="00766ABC" w:rsidRDefault="00766ABC" w:rsidP="00B8533B">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Главные а</w:t>
      </w:r>
      <w:r w:rsidR="0018134A">
        <w:rPr>
          <w:rFonts w:ascii="Times New Roman" w:eastAsia="Calibri" w:hAnsi="Times New Roman" w:cs="Times New Roman"/>
          <w:sz w:val="28"/>
          <w:szCs w:val="28"/>
        </w:rPr>
        <w:t>дминистраторы бюджетных средств;</w:t>
      </w:r>
    </w:p>
    <w:p w:rsidR="00766ABC" w:rsidRPr="0018134A" w:rsidRDefault="00766ABC" w:rsidP="00B8533B">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8134A">
        <w:rPr>
          <w:rFonts w:ascii="Times New Roman" w:eastAsia="Calibri" w:hAnsi="Times New Roman" w:cs="Times New Roman"/>
          <w:sz w:val="28"/>
          <w:szCs w:val="28"/>
        </w:rPr>
        <w:lastRenderedPageBreak/>
        <w:t>Главные администраторы доходов местного бюджета - органы государственной власти РФ и органы государственной власти Краснодарского края</w:t>
      </w:r>
      <w:r w:rsidR="0018134A">
        <w:rPr>
          <w:rFonts w:ascii="Times New Roman" w:eastAsia="Calibri" w:hAnsi="Times New Roman" w:cs="Times New Roman"/>
          <w:sz w:val="28"/>
          <w:szCs w:val="28"/>
        </w:rPr>
        <w:t>.</w:t>
      </w:r>
    </w:p>
    <w:p w:rsidR="00766ABC" w:rsidRPr="0018134A" w:rsidRDefault="00766ABC" w:rsidP="00B8533B">
      <w:pPr>
        <w:autoSpaceDE w:val="0"/>
        <w:autoSpaceDN w:val="0"/>
        <w:adjustRightInd w:val="0"/>
        <w:spacing w:after="0" w:line="240" w:lineRule="auto"/>
        <w:ind w:right="-1" w:firstLine="709"/>
        <w:jc w:val="both"/>
        <w:rPr>
          <w:rFonts w:ascii="Times New Roman" w:eastAsia="Calibri" w:hAnsi="Times New Roman" w:cs="Times New Roman"/>
          <w:sz w:val="28"/>
          <w:szCs w:val="28"/>
        </w:rPr>
      </w:pPr>
    </w:p>
    <w:p w:rsidR="00766ABC" w:rsidRPr="00EF68A2" w:rsidRDefault="00766ABC" w:rsidP="00B8533B">
      <w:pPr>
        <w:autoSpaceDE w:val="0"/>
        <w:autoSpaceDN w:val="0"/>
        <w:adjustRightInd w:val="0"/>
        <w:spacing w:after="0" w:line="240" w:lineRule="auto"/>
        <w:ind w:right="-1" w:firstLine="709"/>
        <w:jc w:val="both"/>
        <w:rPr>
          <w:rFonts w:ascii="Times New Roman" w:eastAsia="Calibri" w:hAnsi="Times New Roman" w:cs="Times New Roman"/>
          <w:b/>
          <w:sz w:val="28"/>
          <w:szCs w:val="28"/>
        </w:rPr>
      </w:pPr>
      <w:r w:rsidRPr="00EF68A2">
        <w:rPr>
          <w:rFonts w:ascii="Times New Roman" w:eastAsia="Calibri" w:hAnsi="Times New Roman" w:cs="Times New Roman"/>
          <w:b/>
          <w:sz w:val="28"/>
          <w:szCs w:val="28"/>
        </w:rPr>
        <w:t xml:space="preserve">Предмет </w:t>
      </w:r>
      <w:r>
        <w:rPr>
          <w:rFonts w:ascii="Times New Roman" w:eastAsia="Calibri" w:hAnsi="Times New Roman" w:cs="Times New Roman"/>
          <w:b/>
          <w:sz w:val="28"/>
          <w:szCs w:val="28"/>
        </w:rPr>
        <w:t>контроля</w:t>
      </w:r>
      <w:r w:rsidRPr="00EF68A2">
        <w:rPr>
          <w:rFonts w:ascii="Times New Roman" w:eastAsia="Calibri" w:hAnsi="Times New Roman" w:cs="Times New Roman"/>
          <w:b/>
          <w:sz w:val="28"/>
          <w:szCs w:val="28"/>
        </w:rPr>
        <w:t>:</w:t>
      </w:r>
    </w:p>
    <w:p w:rsidR="00766ABC" w:rsidRPr="005C0A47" w:rsidRDefault="00766ABC" w:rsidP="005C0A47">
      <w:pPr>
        <w:autoSpaceDE w:val="0"/>
        <w:autoSpaceDN w:val="0"/>
        <w:adjustRightInd w:val="0"/>
        <w:spacing w:after="0" w:line="240" w:lineRule="auto"/>
        <w:ind w:right="-1" w:firstLine="709"/>
        <w:jc w:val="both"/>
        <w:rPr>
          <w:rFonts w:ascii="Times New Roman" w:eastAsia="Calibri" w:hAnsi="Times New Roman" w:cs="Times New Roman"/>
          <w:color w:val="FF0000"/>
          <w:sz w:val="28"/>
          <w:szCs w:val="28"/>
        </w:rPr>
      </w:pPr>
      <w:r w:rsidRPr="00EF68A2">
        <w:rPr>
          <w:rFonts w:ascii="Times New Roman" w:eastAsia="Calibri" w:hAnsi="Times New Roman" w:cs="Times New Roman"/>
          <w:sz w:val="28"/>
          <w:szCs w:val="28"/>
        </w:rPr>
        <w:t xml:space="preserve">Отчет об исполнении местного бюджета за 2020 год, </w:t>
      </w:r>
      <w:r>
        <w:rPr>
          <w:rFonts w:ascii="Times New Roman" w:eastAsia="Calibri" w:hAnsi="Times New Roman" w:cs="Times New Roman"/>
          <w:sz w:val="28"/>
          <w:szCs w:val="28"/>
        </w:rPr>
        <w:t xml:space="preserve">консолидированная бюджетная </w:t>
      </w:r>
      <w:r w:rsidRPr="0018134A">
        <w:rPr>
          <w:rFonts w:ascii="Times New Roman" w:eastAsia="Calibri" w:hAnsi="Times New Roman" w:cs="Times New Roman"/>
          <w:sz w:val="28"/>
          <w:szCs w:val="28"/>
        </w:rPr>
        <w:t>отчетность МО город Краснодар, бюджетная отчётность ГАБС и сводная бухгалтерская отчётность бюджетных и автономных учреждений, бюджетная отчётность ГАДБ - органов государственной власти РФ и органов государственной власти Краснодарского края</w:t>
      </w:r>
      <w:r w:rsidR="0018134A">
        <w:rPr>
          <w:rFonts w:ascii="Times New Roman" w:eastAsia="Calibri" w:hAnsi="Times New Roman" w:cs="Times New Roman"/>
          <w:sz w:val="28"/>
          <w:szCs w:val="28"/>
        </w:rPr>
        <w:t xml:space="preserve"> </w:t>
      </w:r>
      <w:r w:rsidR="0018134A" w:rsidRPr="0018134A">
        <w:rPr>
          <w:rFonts w:ascii="Times New Roman" w:eastAsia="Calibri" w:hAnsi="Times New Roman" w:cs="Times New Roman"/>
          <w:sz w:val="28"/>
          <w:szCs w:val="28"/>
        </w:rPr>
        <w:t>за 2020 год</w:t>
      </w:r>
      <w:r w:rsidRPr="0018134A">
        <w:rPr>
          <w:rFonts w:ascii="Times New Roman" w:eastAsia="Calibri" w:hAnsi="Times New Roman" w:cs="Times New Roman"/>
          <w:sz w:val="28"/>
          <w:szCs w:val="28"/>
        </w:rPr>
        <w:t>.</w:t>
      </w:r>
    </w:p>
    <w:p w:rsidR="00766ABC" w:rsidRPr="0018134A" w:rsidRDefault="00766ABC" w:rsidP="00B8533B">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8134A">
        <w:rPr>
          <w:rFonts w:ascii="Times New Roman" w:eastAsia="Calibri" w:hAnsi="Times New Roman" w:cs="Times New Roman"/>
          <w:sz w:val="28"/>
          <w:szCs w:val="28"/>
        </w:rPr>
        <w:t>При подготовке Заключения использован</w:t>
      </w:r>
      <w:r w:rsidR="00ED618A" w:rsidRPr="0018134A">
        <w:rPr>
          <w:rFonts w:ascii="Times New Roman" w:eastAsia="Calibri" w:hAnsi="Times New Roman" w:cs="Times New Roman"/>
          <w:sz w:val="28"/>
          <w:szCs w:val="28"/>
        </w:rPr>
        <w:t>ы</w:t>
      </w:r>
      <w:r w:rsidRPr="0018134A">
        <w:rPr>
          <w:rFonts w:ascii="Times New Roman" w:eastAsia="Calibri" w:hAnsi="Times New Roman" w:cs="Times New Roman"/>
          <w:sz w:val="28"/>
          <w:szCs w:val="28"/>
        </w:rPr>
        <w:t xml:space="preserve"> информация, представленная объектами контроля на основании запросов Контрольно-счетной палаты, </w:t>
      </w:r>
      <w:r w:rsidR="002051CA" w:rsidRPr="0018134A">
        <w:rPr>
          <w:rFonts w:ascii="Times New Roman" w:eastAsia="Calibri" w:hAnsi="Times New Roman" w:cs="Times New Roman"/>
          <w:sz w:val="28"/>
          <w:szCs w:val="28"/>
        </w:rPr>
        <w:t xml:space="preserve">а также </w:t>
      </w:r>
      <w:r w:rsidRPr="0018134A">
        <w:rPr>
          <w:rFonts w:ascii="Times New Roman" w:eastAsia="Calibri" w:hAnsi="Times New Roman" w:cs="Times New Roman"/>
          <w:sz w:val="28"/>
          <w:szCs w:val="28"/>
        </w:rPr>
        <w:t xml:space="preserve">материалы контрольных и экспертно-аналитических мероприятий Контрольно-счетной палаты. </w:t>
      </w:r>
    </w:p>
    <w:p w:rsidR="00766ABC" w:rsidRPr="0018134A" w:rsidRDefault="00766ABC" w:rsidP="00B8533B">
      <w:pPr>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EF68A2">
        <w:rPr>
          <w:rFonts w:ascii="Times New Roman" w:eastAsia="Calibri" w:hAnsi="Times New Roman" w:cs="Times New Roman"/>
          <w:sz w:val="28"/>
          <w:szCs w:val="28"/>
        </w:rPr>
        <w:t xml:space="preserve">В Заключении использованы результаты внешней проверки консолидированной </w:t>
      </w:r>
      <w:r w:rsidRPr="00ED1E92">
        <w:rPr>
          <w:rFonts w:ascii="Times New Roman" w:eastAsia="Calibri" w:hAnsi="Times New Roman" w:cs="Times New Roman"/>
          <w:sz w:val="28"/>
          <w:szCs w:val="28"/>
        </w:rPr>
        <w:t>бюджетной отчетности МО город Краснодар, бюджетной отчётности ГАБС и сводной бухгалтерской отчётности бюджетных и автономных учреждений</w:t>
      </w:r>
      <w:r w:rsidRPr="0018134A">
        <w:rPr>
          <w:rFonts w:ascii="Times New Roman" w:eastAsia="Calibri" w:hAnsi="Times New Roman" w:cs="Times New Roman"/>
          <w:sz w:val="28"/>
          <w:szCs w:val="28"/>
        </w:rPr>
        <w:t>, бюджетной отчётности ГАДБ - органов государственной власти РФ и органов государственной власти Краснодарского края</w:t>
      </w:r>
      <w:r w:rsidR="00ED618A" w:rsidRPr="0018134A">
        <w:rPr>
          <w:rFonts w:ascii="Times New Roman" w:eastAsia="Calibri" w:hAnsi="Times New Roman" w:cs="Times New Roman"/>
          <w:sz w:val="28"/>
          <w:szCs w:val="28"/>
        </w:rPr>
        <w:t xml:space="preserve"> за 2020 год</w:t>
      </w:r>
      <w:r w:rsidRPr="0018134A">
        <w:rPr>
          <w:rFonts w:ascii="Times New Roman" w:eastAsia="Calibri" w:hAnsi="Times New Roman" w:cs="Times New Roman"/>
          <w:sz w:val="28"/>
          <w:szCs w:val="28"/>
        </w:rPr>
        <w:t>.</w:t>
      </w:r>
    </w:p>
    <w:p w:rsidR="005C7853" w:rsidRPr="0018134A" w:rsidRDefault="002051CA" w:rsidP="00B8533B">
      <w:pPr>
        <w:spacing w:line="240" w:lineRule="auto"/>
        <w:ind w:right="-1" w:firstLine="709"/>
        <w:contextualSpacing/>
        <w:jc w:val="both"/>
        <w:rPr>
          <w:rFonts w:ascii="Times New Roman" w:hAnsi="Times New Roman" w:cs="Times New Roman"/>
          <w:sz w:val="28"/>
          <w:szCs w:val="28"/>
        </w:rPr>
      </w:pPr>
      <w:r w:rsidRPr="0018134A">
        <w:rPr>
          <w:rFonts w:ascii="Times New Roman" w:eastAsia="Calibri" w:hAnsi="Times New Roman" w:cs="Times New Roman"/>
          <w:sz w:val="28"/>
          <w:szCs w:val="28"/>
        </w:rPr>
        <w:t xml:space="preserve">Внешняя проверка проведена в соответствии со Стандартом </w:t>
      </w:r>
      <w:r w:rsidR="005C7853" w:rsidRPr="0018134A">
        <w:rPr>
          <w:rFonts w:ascii="Times New Roman" w:hAnsi="Times New Roman" w:cs="Times New Roman"/>
          <w:sz w:val="28"/>
          <w:szCs w:val="28"/>
        </w:rPr>
        <w:t xml:space="preserve">внешнего муниципального финансового контроля </w:t>
      </w:r>
      <w:r w:rsidR="005C7853" w:rsidRPr="0018134A">
        <w:rPr>
          <w:rFonts w:ascii="Times New Roman" w:hAnsi="Times New Roman" w:cs="Times New Roman"/>
          <w:iCs/>
          <w:sz w:val="28"/>
          <w:szCs w:val="28"/>
        </w:rPr>
        <w:t>СФК 1 «Проведение внешней проверки годового отчёта об</w:t>
      </w:r>
      <w:r w:rsidR="005C7853" w:rsidRPr="0018134A">
        <w:rPr>
          <w:rFonts w:ascii="Times New Roman" w:hAnsi="Times New Roman" w:cs="Times New Roman"/>
          <w:bCs/>
          <w:spacing w:val="-5"/>
          <w:sz w:val="28"/>
          <w:szCs w:val="28"/>
        </w:rPr>
        <w:t xml:space="preserve"> исполнении местного бюджета (бюджета МО город Краснодар)»</w:t>
      </w:r>
      <w:r w:rsidR="00610F6B" w:rsidRPr="0018134A">
        <w:rPr>
          <w:rFonts w:ascii="Times New Roman" w:hAnsi="Times New Roman" w:cs="Times New Roman"/>
          <w:bCs/>
          <w:spacing w:val="-5"/>
          <w:sz w:val="28"/>
          <w:szCs w:val="28"/>
        </w:rPr>
        <w:t>, утвержденным распоряжением председателя Контрольно-счетной палаты от 20.10.2014 №48.</w:t>
      </w:r>
    </w:p>
    <w:p w:rsidR="00766ABC" w:rsidRDefault="00766ABC" w:rsidP="00B8533B">
      <w:pPr>
        <w:ind w:right="-1" w:firstLine="709"/>
      </w:pPr>
    </w:p>
    <w:p w:rsidR="00766ABC" w:rsidRPr="002E0F9B" w:rsidRDefault="00766ABC" w:rsidP="005C0A47">
      <w:pPr>
        <w:spacing w:after="0" w:line="240" w:lineRule="auto"/>
        <w:ind w:right="-1" w:firstLine="709"/>
        <w:jc w:val="center"/>
        <w:rPr>
          <w:rFonts w:ascii="Times New Roman" w:hAnsi="Times New Roman"/>
          <w:b/>
          <w:sz w:val="28"/>
          <w:szCs w:val="28"/>
        </w:rPr>
      </w:pPr>
      <w:r>
        <w:rPr>
          <w:rFonts w:ascii="Times New Roman" w:hAnsi="Times New Roman"/>
          <w:b/>
          <w:sz w:val="28"/>
          <w:szCs w:val="28"/>
        </w:rPr>
        <w:t>Результаты мероприятия</w:t>
      </w:r>
    </w:p>
    <w:p w:rsidR="00766ABC" w:rsidRPr="002E0F9B" w:rsidRDefault="00766ABC" w:rsidP="005C0A47">
      <w:pPr>
        <w:spacing w:after="0" w:line="240" w:lineRule="auto"/>
        <w:ind w:right="-1" w:firstLine="709"/>
        <w:jc w:val="center"/>
        <w:rPr>
          <w:rFonts w:ascii="Times New Roman" w:hAnsi="Times New Roman"/>
          <w:b/>
          <w:sz w:val="28"/>
          <w:szCs w:val="28"/>
        </w:rPr>
      </w:pPr>
    </w:p>
    <w:p w:rsidR="00766ABC" w:rsidRDefault="00766ABC" w:rsidP="005C0A47">
      <w:pPr>
        <w:spacing w:after="0" w:line="240" w:lineRule="auto"/>
        <w:ind w:right="-1" w:firstLine="709"/>
        <w:jc w:val="center"/>
        <w:rPr>
          <w:rFonts w:ascii="Times New Roman" w:hAnsi="Times New Roman"/>
          <w:b/>
          <w:sz w:val="28"/>
          <w:szCs w:val="28"/>
        </w:rPr>
      </w:pPr>
      <w:r w:rsidRPr="002E0F9B">
        <w:rPr>
          <w:rFonts w:ascii="Times New Roman" w:hAnsi="Times New Roman"/>
          <w:b/>
          <w:sz w:val="28"/>
          <w:szCs w:val="28"/>
        </w:rPr>
        <w:t>Анализ общих характеристик исполнения местного бюджета</w:t>
      </w:r>
    </w:p>
    <w:p w:rsidR="003E2096" w:rsidRDefault="003E2096" w:rsidP="00B8533B">
      <w:pPr>
        <w:spacing w:after="0" w:line="240" w:lineRule="auto"/>
        <w:ind w:right="-1" w:firstLine="709"/>
        <w:jc w:val="center"/>
        <w:rPr>
          <w:rFonts w:ascii="Times New Roman" w:hAnsi="Times New Roman"/>
          <w:b/>
          <w:sz w:val="28"/>
          <w:szCs w:val="28"/>
        </w:rPr>
      </w:pPr>
    </w:p>
    <w:p w:rsidR="00766ABC" w:rsidRPr="002E0F9B" w:rsidRDefault="00766ABC" w:rsidP="004D400D">
      <w:pPr>
        <w:numPr>
          <w:ilvl w:val="0"/>
          <w:numId w:val="3"/>
        </w:numPr>
        <w:tabs>
          <w:tab w:val="left" w:pos="993"/>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2E0F9B">
        <w:rPr>
          <w:rFonts w:ascii="Times New Roman" w:eastAsia="Calibri" w:hAnsi="Times New Roman" w:cs="Times New Roman"/>
          <w:sz w:val="28"/>
          <w:szCs w:val="28"/>
        </w:rPr>
        <w:t>Основные характеристики местного бюджета соответствуют требованиям и ограничениям бюджетного законодательства.</w:t>
      </w:r>
    </w:p>
    <w:p w:rsidR="00766ABC" w:rsidRPr="00D614FF" w:rsidRDefault="00766ABC" w:rsidP="004D400D">
      <w:pPr>
        <w:numPr>
          <w:ilvl w:val="0"/>
          <w:numId w:val="3"/>
        </w:numPr>
        <w:tabs>
          <w:tab w:val="left" w:pos="993"/>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D614FF">
        <w:rPr>
          <w:rFonts w:ascii="Times New Roman" w:eastAsia="Calibri" w:hAnsi="Times New Roman" w:cs="Times New Roman"/>
          <w:sz w:val="28"/>
          <w:szCs w:val="28"/>
        </w:rPr>
        <w:t>Принятые администрацией МО город Краснодар меры по реализации Основных направлений бюджетной и налоговой политики на 2020-2022 годы позволили решить основную часть заявленных зад</w:t>
      </w:r>
      <w:r w:rsidR="00B1365D">
        <w:rPr>
          <w:rFonts w:ascii="Times New Roman" w:eastAsia="Calibri" w:hAnsi="Times New Roman" w:cs="Times New Roman"/>
          <w:sz w:val="28"/>
          <w:szCs w:val="28"/>
        </w:rPr>
        <w:t xml:space="preserve">ач и приоритетов. Вместе с тем </w:t>
      </w:r>
      <w:r w:rsidRPr="00D614FF">
        <w:rPr>
          <w:rFonts w:ascii="Times New Roman" w:eastAsia="Calibri" w:hAnsi="Times New Roman" w:cs="Times New Roman"/>
          <w:sz w:val="28"/>
          <w:szCs w:val="28"/>
        </w:rPr>
        <w:t>ряд показателей</w:t>
      </w:r>
      <w:r>
        <w:rPr>
          <w:rFonts w:ascii="Times New Roman" w:eastAsia="Calibri" w:hAnsi="Times New Roman" w:cs="Times New Roman"/>
          <w:sz w:val="28"/>
          <w:szCs w:val="28"/>
        </w:rPr>
        <w:t xml:space="preserve"> в 2020 году</w:t>
      </w:r>
      <w:r w:rsidRPr="00D614FF">
        <w:rPr>
          <w:rFonts w:ascii="Times New Roman" w:eastAsia="Calibri" w:hAnsi="Times New Roman" w:cs="Times New Roman"/>
          <w:sz w:val="28"/>
          <w:szCs w:val="28"/>
        </w:rPr>
        <w:t xml:space="preserve"> достигнут не в полной мере.</w:t>
      </w:r>
    </w:p>
    <w:p w:rsidR="00766ABC" w:rsidRPr="00F931D8" w:rsidRDefault="00766ABC" w:rsidP="004D400D">
      <w:pPr>
        <w:numPr>
          <w:ilvl w:val="0"/>
          <w:numId w:val="3"/>
        </w:numPr>
        <w:tabs>
          <w:tab w:val="left" w:pos="993"/>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F931D8">
        <w:rPr>
          <w:rFonts w:ascii="Times New Roman" w:eastAsia="Calibri" w:hAnsi="Times New Roman" w:cs="Times New Roman"/>
          <w:sz w:val="28"/>
          <w:szCs w:val="28"/>
        </w:rPr>
        <w:t>В течение года в основные характеристики местного бюджета внесено 16 изменений, в результате чего:</w:t>
      </w:r>
    </w:p>
    <w:p w:rsidR="00766ABC" w:rsidRPr="00F931D8" w:rsidRDefault="00766ABC" w:rsidP="004D400D">
      <w:pPr>
        <w:widowControl w:val="0"/>
        <w:tabs>
          <w:tab w:val="left" w:pos="993"/>
        </w:tabs>
        <w:autoSpaceDE w:val="0"/>
        <w:autoSpaceDN w:val="0"/>
        <w:adjustRightInd w:val="0"/>
        <w:spacing w:after="0" w:line="240" w:lineRule="auto"/>
        <w:ind w:right="21" w:firstLine="709"/>
        <w:contextualSpacing/>
        <w:jc w:val="both"/>
        <w:rPr>
          <w:rFonts w:ascii="Times New Roman" w:eastAsia="Calibri" w:hAnsi="Times New Roman" w:cs="Times New Roman"/>
          <w:sz w:val="28"/>
          <w:szCs w:val="28"/>
        </w:rPr>
      </w:pPr>
      <w:r w:rsidRPr="00F931D8">
        <w:rPr>
          <w:rFonts w:ascii="Times New Roman" w:eastAsia="Calibri" w:hAnsi="Times New Roman" w:cs="Times New Roman"/>
          <w:sz w:val="28"/>
          <w:szCs w:val="28"/>
        </w:rPr>
        <w:t>- объем доходов увеличен на 13,9% (+4 588 798,1 тыс. рублей</w:t>
      </w:r>
      <w:r w:rsidR="0018134A">
        <w:rPr>
          <w:rFonts w:ascii="Times New Roman" w:eastAsia="Calibri" w:hAnsi="Times New Roman" w:cs="Times New Roman"/>
          <w:sz w:val="28"/>
          <w:szCs w:val="28"/>
        </w:rPr>
        <w:t>)</w:t>
      </w:r>
      <w:r w:rsidRPr="00F931D8">
        <w:rPr>
          <w:rFonts w:ascii="Times New Roman" w:eastAsia="Calibri" w:hAnsi="Times New Roman" w:cs="Times New Roman"/>
          <w:sz w:val="28"/>
          <w:szCs w:val="28"/>
        </w:rPr>
        <w:t>;</w:t>
      </w:r>
    </w:p>
    <w:p w:rsidR="00766ABC" w:rsidRPr="00F931D8" w:rsidRDefault="00766ABC" w:rsidP="004D400D">
      <w:pPr>
        <w:widowControl w:val="0"/>
        <w:tabs>
          <w:tab w:val="left" w:pos="993"/>
        </w:tabs>
        <w:autoSpaceDE w:val="0"/>
        <w:autoSpaceDN w:val="0"/>
        <w:adjustRightInd w:val="0"/>
        <w:spacing w:after="0" w:line="240" w:lineRule="auto"/>
        <w:ind w:right="21" w:firstLine="709"/>
        <w:contextualSpacing/>
        <w:jc w:val="both"/>
        <w:rPr>
          <w:rFonts w:ascii="Times New Roman" w:eastAsia="Calibri" w:hAnsi="Times New Roman" w:cs="Times New Roman"/>
          <w:sz w:val="28"/>
          <w:szCs w:val="28"/>
        </w:rPr>
      </w:pPr>
      <w:r w:rsidRPr="00F931D8">
        <w:rPr>
          <w:rFonts w:ascii="Times New Roman" w:eastAsia="Calibri" w:hAnsi="Times New Roman" w:cs="Times New Roman"/>
          <w:sz w:val="28"/>
          <w:szCs w:val="28"/>
        </w:rPr>
        <w:t>- объем расходов увеличен на 20,8% (+6 873 835,6 тыс. рублей);</w:t>
      </w:r>
    </w:p>
    <w:p w:rsidR="00766ABC" w:rsidRPr="00735B04" w:rsidRDefault="00766ABC" w:rsidP="004D400D">
      <w:pPr>
        <w:widowControl w:val="0"/>
        <w:tabs>
          <w:tab w:val="left" w:pos="993"/>
        </w:tabs>
        <w:autoSpaceDE w:val="0"/>
        <w:autoSpaceDN w:val="0"/>
        <w:adjustRightInd w:val="0"/>
        <w:spacing w:after="0" w:line="240" w:lineRule="auto"/>
        <w:ind w:right="21" w:firstLine="709"/>
        <w:contextualSpacing/>
        <w:jc w:val="both"/>
        <w:rPr>
          <w:rFonts w:ascii="Times New Roman" w:eastAsia="Calibri" w:hAnsi="Times New Roman" w:cs="Times New Roman"/>
          <w:color w:val="0070C0"/>
          <w:sz w:val="28"/>
          <w:szCs w:val="28"/>
        </w:rPr>
      </w:pPr>
      <w:r w:rsidRPr="007263D0">
        <w:rPr>
          <w:rFonts w:ascii="Times New Roman" w:eastAsia="Calibri" w:hAnsi="Times New Roman" w:cs="Times New Roman"/>
          <w:sz w:val="28"/>
          <w:szCs w:val="28"/>
        </w:rPr>
        <w:t>- объем дефицит</w:t>
      </w:r>
      <w:r>
        <w:rPr>
          <w:rFonts w:ascii="Times New Roman" w:eastAsia="Calibri" w:hAnsi="Times New Roman" w:cs="Times New Roman"/>
          <w:sz w:val="28"/>
          <w:szCs w:val="28"/>
        </w:rPr>
        <w:t>а</w:t>
      </w:r>
      <w:r w:rsidRPr="007263D0">
        <w:rPr>
          <w:rFonts w:ascii="Times New Roman" w:eastAsia="Calibri" w:hAnsi="Times New Roman" w:cs="Times New Roman"/>
          <w:sz w:val="28"/>
          <w:szCs w:val="28"/>
        </w:rPr>
        <w:t xml:space="preserve"> </w:t>
      </w:r>
      <w:r w:rsidR="00DC0061">
        <w:rPr>
          <w:rFonts w:ascii="Times New Roman" w:eastAsia="Calibri" w:hAnsi="Times New Roman" w:cs="Times New Roman"/>
          <w:sz w:val="28"/>
          <w:szCs w:val="28"/>
        </w:rPr>
        <w:t xml:space="preserve">увеличен с </w:t>
      </w:r>
      <w:r w:rsidRPr="007263D0">
        <w:rPr>
          <w:rFonts w:ascii="Times New Roman" w:eastAsia="Calibri" w:hAnsi="Times New Roman" w:cs="Times New Roman"/>
          <w:sz w:val="28"/>
          <w:szCs w:val="28"/>
        </w:rPr>
        <w:t>1 338,5 тыс. рублей</w:t>
      </w:r>
      <w:r w:rsidR="00DC0061">
        <w:rPr>
          <w:rFonts w:ascii="Times New Roman" w:eastAsia="Calibri" w:hAnsi="Times New Roman" w:cs="Times New Roman"/>
          <w:sz w:val="28"/>
          <w:szCs w:val="28"/>
        </w:rPr>
        <w:t xml:space="preserve"> до</w:t>
      </w:r>
      <w:r>
        <w:rPr>
          <w:rFonts w:ascii="Times New Roman" w:eastAsia="Calibri" w:hAnsi="Times New Roman" w:cs="Times New Roman"/>
          <w:sz w:val="28"/>
          <w:szCs w:val="28"/>
        </w:rPr>
        <w:t xml:space="preserve"> 2 286 376,0 тыс. рублей.</w:t>
      </w:r>
    </w:p>
    <w:p w:rsidR="00766ABC" w:rsidRPr="005A13B4" w:rsidRDefault="00766ABC" w:rsidP="00987DFA">
      <w:pPr>
        <w:tabs>
          <w:tab w:val="left" w:pos="851"/>
          <w:tab w:val="left" w:pos="993"/>
        </w:tabs>
        <w:autoSpaceDE w:val="0"/>
        <w:autoSpaceDN w:val="0"/>
        <w:adjustRightInd w:val="0"/>
        <w:spacing w:after="0" w:line="240" w:lineRule="auto"/>
        <w:ind w:right="2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F931D8">
        <w:rPr>
          <w:rFonts w:ascii="Times New Roman" w:eastAsia="Calibri" w:hAnsi="Times New Roman" w:cs="Times New Roman"/>
          <w:sz w:val="28"/>
          <w:szCs w:val="28"/>
        </w:rPr>
        <w:t>зменения в Решение о местном бюджете на 20</w:t>
      </w:r>
      <w:r>
        <w:rPr>
          <w:rFonts w:ascii="Times New Roman" w:eastAsia="Calibri" w:hAnsi="Times New Roman" w:cs="Times New Roman"/>
          <w:sz w:val="28"/>
          <w:szCs w:val="28"/>
        </w:rPr>
        <w:t>20</w:t>
      </w:r>
      <w:r w:rsidRPr="00F931D8">
        <w:rPr>
          <w:rFonts w:ascii="Times New Roman" w:eastAsia="Calibri" w:hAnsi="Times New Roman" w:cs="Times New Roman"/>
          <w:sz w:val="28"/>
          <w:szCs w:val="28"/>
        </w:rPr>
        <w:t xml:space="preserve"> год вносились решениями городской Думы Краснодара 1</w:t>
      </w:r>
      <w:r>
        <w:rPr>
          <w:rFonts w:ascii="Times New Roman" w:eastAsia="Calibri" w:hAnsi="Times New Roman" w:cs="Times New Roman"/>
          <w:sz w:val="28"/>
          <w:szCs w:val="28"/>
        </w:rPr>
        <w:t>6</w:t>
      </w:r>
      <w:r w:rsidRPr="00F931D8">
        <w:rPr>
          <w:rFonts w:ascii="Times New Roman" w:eastAsia="Calibri" w:hAnsi="Times New Roman" w:cs="Times New Roman"/>
          <w:sz w:val="28"/>
          <w:szCs w:val="28"/>
        </w:rPr>
        <w:t xml:space="preserve"> раз. При этом основная часть </w:t>
      </w:r>
      <w:r w:rsidRPr="005A13B4">
        <w:rPr>
          <w:rFonts w:ascii="Times New Roman" w:eastAsia="Calibri" w:hAnsi="Times New Roman" w:cs="Times New Roman"/>
          <w:sz w:val="28"/>
          <w:szCs w:val="28"/>
        </w:rPr>
        <w:lastRenderedPageBreak/>
        <w:t>изменений внесена таблицами поправок и не прошла экспертизу Контрольно-счётной палаты, из них:</w:t>
      </w:r>
    </w:p>
    <w:p w:rsidR="00766ABC" w:rsidRPr="005A13B4" w:rsidRDefault="00162EC6" w:rsidP="00987DFA">
      <w:pPr>
        <w:tabs>
          <w:tab w:val="left" w:pos="851"/>
          <w:tab w:val="left" w:pos="993"/>
        </w:tabs>
        <w:autoSpaceDE w:val="0"/>
        <w:autoSpaceDN w:val="0"/>
        <w:adjustRightInd w:val="0"/>
        <w:spacing w:after="0" w:line="240" w:lineRule="auto"/>
        <w:ind w:right="21" w:firstLine="709"/>
        <w:jc w:val="both"/>
        <w:rPr>
          <w:rFonts w:ascii="Times New Roman" w:eastAsia="Calibri" w:hAnsi="Times New Roman" w:cs="Times New Roman"/>
          <w:sz w:val="28"/>
          <w:szCs w:val="28"/>
        </w:rPr>
      </w:pPr>
      <w:r w:rsidRPr="005A13B4">
        <w:rPr>
          <w:rFonts w:ascii="Times New Roman" w:eastAsia="Calibri" w:hAnsi="Times New Roman" w:cs="Times New Roman"/>
          <w:sz w:val="28"/>
          <w:szCs w:val="28"/>
        </w:rPr>
        <w:t>- по доходной части бюджета -</w:t>
      </w:r>
      <w:r w:rsidR="00766ABC" w:rsidRPr="005A13B4">
        <w:rPr>
          <w:rFonts w:ascii="Times New Roman" w:eastAsia="Calibri" w:hAnsi="Times New Roman" w:cs="Times New Roman"/>
          <w:sz w:val="28"/>
          <w:szCs w:val="28"/>
        </w:rPr>
        <w:t xml:space="preserve"> 74,3% или </w:t>
      </w:r>
      <w:r w:rsidR="00766ABC" w:rsidRPr="005A13B4">
        <w:rPr>
          <w:rFonts w:ascii="Times New Roman" w:eastAsia="Calibri" w:hAnsi="Times New Roman"/>
          <w:sz w:val="28"/>
          <w:szCs w:val="28"/>
        </w:rPr>
        <w:t>3 407 998,5</w:t>
      </w:r>
      <w:r w:rsidR="00766ABC" w:rsidRPr="005A13B4">
        <w:rPr>
          <w:rFonts w:ascii="Times New Roman" w:eastAsia="Calibri" w:hAnsi="Times New Roman" w:cs="Times New Roman"/>
          <w:sz w:val="28"/>
          <w:szCs w:val="28"/>
        </w:rPr>
        <w:t xml:space="preserve"> тыс. рублей;</w:t>
      </w:r>
    </w:p>
    <w:p w:rsidR="00766ABC" w:rsidRPr="005A13B4" w:rsidRDefault="00766ABC" w:rsidP="00987DFA">
      <w:pPr>
        <w:tabs>
          <w:tab w:val="left" w:pos="851"/>
          <w:tab w:val="left" w:pos="993"/>
        </w:tabs>
        <w:autoSpaceDE w:val="0"/>
        <w:autoSpaceDN w:val="0"/>
        <w:adjustRightInd w:val="0"/>
        <w:spacing w:after="0" w:line="240" w:lineRule="auto"/>
        <w:ind w:right="21" w:firstLine="709"/>
        <w:jc w:val="both"/>
        <w:rPr>
          <w:rFonts w:ascii="Times New Roman" w:eastAsia="Calibri" w:hAnsi="Times New Roman" w:cs="Times New Roman"/>
          <w:sz w:val="28"/>
          <w:szCs w:val="28"/>
        </w:rPr>
      </w:pPr>
      <w:r w:rsidRPr="005A13B4">
        <w:rPr>
          <w:rFonts w:ascii="Times New Roman" w:eastAsia="Calibri" w:hAnsi="Times New Roman" w:cs="Times New Roman"/>
          <w:sz w:val="28"/>
          <w:szCs w:val="28"/>
        </w:rPr>
        <w:t xml:space="preserve">- по расходной части бюджета </w:t>
      </w:r>
      <w:r w:rsidR="00162EC6" w:rsidRPr="005A13B4">
        <w:rPr>
          <w:rFonts w:ascii="Times New Roman" w:eastAsia="Calibri" w:hAnsi="Times New Roman" w:cs="Times New Roman"/>
          <w:sz w:val="28"/>
          <w:szCs w:val="28"/>
        </w:rPr>
        <w:t>-</w:t>
      </w:r>
      <w:r w:rsidRPr="005A13B4">
        <w:rPr>
          <w:rFonts w:ascii="Times New Roman" w:eastAsia="Calibri" w:hAnsi="Times New Roman" w:cs="Times New Roman"/>
          <w:sz w:val="28"/>
          <w:szCs w:val="28"/>
        </w:rPr>
        <w:t xml:space="preserve"> 82</w:t>
      </w:r>
      <w:r w:rsidR="005F3BF9" w:rsidRPr="005A13B4">
        <w:rPr>
          <w:rFonts w:ascii="Times New Roman" w:eastAsia="Calibri" w:hAnsi="Times New Roman" w:cs="Times New Roman"/>
          <w:sz w:val="28"/>
          <w:szCs w:val="28"/>
        </w:rPr>
        <w:t>,9% или 5 700 301,5 тыс. рублей;</w:t>
      </w:r>
    </w:p>
    <w:p w:rsidR="00987DFA" w:rsidRPr="005A13B4" w:rsidRDefault="00CF5DE2" w:rsidP="00987DFA">
      <w:pPr>
        <w:tabs>
          <w:tab w:val="left" w:pos="851"/>
          <w:tab w:val="left" w:pos="993"/>
        </w:tabs>
        <w:autoSpaceDE w:val="0"/>
        <w:autoSpaceDN w:val="0"/>
        <w:adjustRightInd w:val="0"/>
        <w:spacing w:after="0" w:line="240" w:lineRule="auto"/>
        <w:ind w:right="21" w:firstLine="709"/>
        <w:jc w:val="both"/>
        <w:rPr>
          <w:rFonts w:ascii="Times New Roman" w:eastAsia="Calibri" w:hAnsi="Times New Roman" w:cs="Times New Roman"/>
          <w:sz w:val="28"/>
          <w:szCs w:val="28"/>
        </w:rPr>
      </w:pPr>
      <w:r w:rsidRPr="005A13B4">
        <w:rPr>
          <w:rFonts w:ascii="Times New Roman" w:eastAsia="Calibri" w:hAnsi="Times New Roman"/>
          <w:sz w:val="28"/>
          <w:szCs w:val="28"/>
        </w:rPr>
        <w:t>- </w:t>
      </w:r>
      <w:r w:rsidR="003505C2" w:rsidRPr="005A13B4">
        <w:rPr>
          <w:rFonts w:ascii="Times New Roman" w:eastAsia="Calibri" w:hAnsi="Times New Roman"/>
          <w:sz w:val="28"/>
          <w:szCs w:val="28"/>
        </w:rPr>
        <w:t>по </w:t>
      </w:r>
      <w:r w:rsidR="005F3BF9" w:rsidRPr="005A13B4">
        <w:rPr>
          <w:rFonts w:ascii="Times New Roman" w:eastAsia="Calibri" w:hAnsi="Times New Roman"/>
          <w:sz w:val="28"/>
          <w:szCs w:val="28"/>
        </w:rPr>
        <w:t>перераспре</w:t>
      </w:r>
      <w:r w:rsidR="00987DFA" w:rsidRPr="005A13B4">
        <w:rPr>
          <w:rFonts w:ascii="Times New Roman" w:eastAsia="Calibri" w:hAnsi="Times New Roman"/>
          <w:sz w:val="28"/>
          <w:szCs w:val="28"/>
        </w:rPr>
        <w:t>делению бюджетных ассигнований</w:t>
      </w:r>
      <w:r w:rsidR="005A13B4" w:rsidRPr="005A13B4">
        <w:rPr>
          <w:rFonts w:ascii="Times New Roman" w:eastAsia="Calibri" w:hAnsi="Times New Roman"/>
          <w:sz w:val="28"/>
          <w:szCs w:val="28"/>
        </w:rPr>
        <w:t>- </w:t>
      </w:r>
      <w:r w:rsidR="00AC4200" w:rsidRPr="005A13B4">
        <w:rPr>
          <w:rFonts w:ascii="Times New Roman" w:eastAsia="Calibri" w:hAnsi="Times New Roman"/>
          <w:sz w:val="28"/>
          <w:szCs w:val="28"/>
        </w:rPr>
        <w:t>4 843 257,9 тыс. </w:t>
      </w:r>
      <w:r w:rsidR="005A13B4" w:rsidRPr="005A13B4">
        <w:rPr>
          <w:rFonts w:ascii="Times New Roman" w:eastAsia="Calibri" w:hAnsi="Times New Roman"/>
          <w:sz w:val="28"/>
          <w:szCs w:val="28"/>
        </w:rPr>
        <w:t>руб-</w:t>
      </w:r>
      <w:r w:rsidR="00766ABC" w:rsidRPr="005A13B4">
        <w:rPr>
          <w:rFonts w:ascii="Times New Roman" w:eastAsia="Calibri" w:hAnsi="Times New Roman"/>
          <w:sz w:val="28"/>
          <w:szCs w:val="28"/>
        </w:rPr>
        <w:t>ей</w:t>
      </w:r>
      <w:r w:rsidR="00766ABC" w:rsidRPr="005A13B4">
        <w:rPr>
          <w:rFonts w:ascii="Times New Roman" w:eastAsia="Calibri" w:hAnsi="Times New Roman" w:cs="Times New Roman"/>
          <w:sz w:val="28"/>
          <w:szCs w:val="28"/>
        </w:rPr>
        <w:t>.</w:t>
      </w:r>
    </w:p>
    <w:p w:rsidR="00766ABC" w:rsidRPr="00987DFA" w:rsidRDefault="00766ABC" w:rsidP="00987DFA">
      <w:pPr>
        <w:pStyle w:val="a3"/>
        <w:numPr>
          <w:ilvl w:val="0"/>
          <w:numId w:val="3"/>
        </w:numPr>
        <w:tabs>
          <w:tab w:val="left" w:pos="851"/>
          <w:tab w:val="left" w:pos="993"/>
        </w:tabs>
        <w:autoSpaceDE w:val="0"/>
        <w:autoSpaceDN w:val="0"/>
        <w:adjustRightInd w:val="0"/>
        <w:spacing w:after="0" w:line="240" w:lineRule="auto"/>
        <w:ind w:left="0" w:right="21" w:firstLine="709"/>
        <w:jc w:val="both"/>
        <w:rPr>
          <w:rFonts w:ascii="Times New Roman" w:eastAsia="Calibri" w:hAnsi="Times New Roman" w:cs="Times New Roman"/>
          <w:sz w:val="28"/>
          <w:szCs w:val="28"/>
        </w:rPr>
      </w:pPr>
      <w:r w:rsidRPr="005A13B4">
        <w:rPr>
          <w:rFonts w:ascii="Times New Roman" w:eastAsia="Calibri" w:hAnsi="Times New Roman" w:cs="Times New Roman"/>
          <w:sz w:val="28"/>
          <w:szCs w:val="28"/>
        </w:rPr>
        <w:t xml:space="preserve">В 2020 году, как и в предыдущие периоды, </w:t>
      </w:r>
      <w:r w:rsidR="00162EC6" w:rsidRPr="005A13B4">
        <w:rPr>
          <w:rFonts w:ascii="Times New Roman" w:eastAsia="Calibri" w:hAnsi="Times New Roman" w:cs="Times New Roman"/>
          <w:sz w:val="28"/>
          <w:szCs w:val="28"/>
        </w:rPr>
        <w:t>н</w:t>
      </w:r>
      <w:r w:rsidRPr="005A13B4">
        <w:rPr>
          <w:rFonts w:ascii="Times New Roman" w:eastAsia="Calibri" w:hAnsi="Times New Roman" w:cs="Times New Roman"/>
          <w:sz w:val="28"/>
          <w:szCs w:val="28"/>
        </w:rPr>
        <w:t>аибольший процент исполнения доходов и расходов местного бюджета (39,2% и 37,4%,</w:t>
      </w:r>
      <w:r w:rsidRPr="00987DFA">
        <w:rPr>
          <w:rFonts w:ascii="Times New Roman" w:eastAsia="Calibri" w:hAnsi="Times New Roman" w:cs="Times New Roman"/>
          <w:sz w:val="28"/>
          <w:szCs w:val="28"/>
        </w:rPr>
        <w:t xml:space="preserve"> соответственн</w:t>
      </w:r>
      <w:r w:rsidR="00690EB5" w:rsidRPr="00987DFA">
        <w:rPr>
          <w:rFonts w:ascii="Times New Roman" w:eastAsia="Calibri" w:hAnsi="Times New Roman" w:cs="Times New Roman"/>
          <w:sz w:val="28"/>
          <w:szCs w:val="28"/>
        </w:rPr>
        <w:t>о) приходил</w:t>
      </w:r>
      <w:r w:rsidRPr="00987DFA">
        <w:rPr>
          <w:rFonts w:ascii="Times New Roman" w:eastAsia="Calibri" w:hAnsi="Times New Roman" w:cs="Times New Roman"/>
          <w:sz w:val="28"/>
          <w:szCs w:val="28"/>
        </w:rPr>
        <w:t>ся на 4 квартал.</w:t>
      </w:r>
    </w:p>
    <w:p w:rsidR="00766ABC" w:rsidRPr="0066355D" w:rsidRDefault="00766ABC" w:rsidP="00987DFA">
      <w:pPr>
        <w:numPr>
          <w:ilvl w:val="0"/>
          <w:numId w:val="3"/>
        </w:numPr>
        <w:tabs>
          <w:tab w:val="left" w:pos="851"/>
          <w:tab w:val="left" w:pos="993"/>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66355D">
        <w:rPr>
          <w:rFonts w:ascii="Times New Roman" w:eastAsia="Calibri" w:hAnsi="Times New Roman" w:cs="Times New Roman"/>
          <w:sz w:val="28"/>
          <w:szCs w:val="28"/>
        </w:rPr>
        <w:t>Большинство показателей, характеризующих качество исполнения бюджета</w:t>
      </w:r>
      <w:r>
        <w:rPr>
          <w:rFonts w:ascii="Times New Roman" w:eastAsia="Calibri" w:hAnsi="Times New Roman" w:cs="Times New Roman"/>
          <w:sz w:val="28"/>
          <w:szCs w:val="28"/>
        </w:rPr>
        <w:t>,</w:t>
      </w:r>
      <w:r w:rsidRPr="0066355D">
        <w:rPr>
          <w:rFonts w:ascii="Times New Roman" w:eastAsia="Calibri" w:hAnsi="Times New Roman" w:cs="Times New Roman"/>
          <w:sz w:val="28"/>
          <w:szCs w:val="28"/>
        </w:rPr>
        <w:t xml:space="preserve"> улучшилось</w:t>
      </w:r>
      <w:r>
        <w:rPr>
          <w:rFonts w:ascii="Times New Roman" w:eastAsia="Calibri" w:hAnsi="Times New Roman" w:cs="Times New Roman"/>
          <w:sz w:val="28"/>
          <w:szCs w:val="28"/>
        </w:rPr>
        <w:t xml:space="preserve"> </w:t>
      </w:r>
      <w:r w:rsidRPr="0066355D">
        <w:rPr>
          <w:rFonts w:ascii="Times New Roman" w:eastAsia="Calibri" w:hAnsi="Times New Roman" w:cs="Times New Roman"/>
          <w:sz w:val="24"/>
          <w:szCs w:val="24"/>
        </w:rPr>
        <w:t>(без учета влияния разовых поступлений по НДФЛ в 2019 году)</w:t>
      </w:r>
      <w:r w:rsidRPr="0066355D">
        <w:rPr>
          <w:rFonts w:ascii="Times New Roman" w:eastAsia="Calibri" w:hAnsi="Times New Roman" w:cs="Times New Roman"/>
          <w:sz w:val="28"/>
          <w:szCs w:val="28"/>
        </w:rPr>
        <w:t>, в том числе:</w:t>
      </w:r>
    </w:p>
    <w:p w:rsidR="00766ABC" w:rsidRPr="00D218B7" w:rsidRDefault="00766ABC" w:rsidP="00987DFA">
      <w:pPr>
        <w:tabs>
          <w:tab w:val="left" w:pos="851"/>
          <w:tab w:val="left" w:pos="993"/>
        </w:tabs>
        <w:spacing w:after="0" w:line="240" w:lineRule="auto"/>
        <w:ind w:right="21" w:firstLine="709"/>
        <w:jc w:val="both"/>
        <w:rPr>
          <w:rFonts w:ascii="Times New Roman" w:eastAsia="Calibri" w:hAnsi="Times New Roman" w:cs="Times New Roman"/>
          <w:sz w:val="28"/>
          <w:szCs w:val="28"/>
        </w:rPr>
      </w:pPr>
      <w:r w:rsidRPr="0031734E">
        <w:rPr>
          <w:rFonts w:ascii="Times New Roman" w:eastAsia="Calibri" w:hAnsi="Times New Roman" w:cs="Times New Roman"/>
          <w:sz w:val="28"/>
          <w:szCs w:val="28"/>
        </w:rPr>
        <w:t xml:space="preserve">- уровень бюджетной обеспеченности по расходам на 1 жителя (по данным </w:t>
      </w:r>
      <w:proofErr w:type="spellStart"/>
      <w:r w:rsidR="00A615CC" w:rsidRPr="00D218B7">
        <w:rPr>
          <w:rFonts w:ascii="Times New Roman" w:eastAsia="Calibri" w:hAnsi="Times New Roman" w:cs="Times New Roman"/>
          <w:sz w:val="28"/>
          <w:szCs w:val="28"/>
        </w:rPr>
        <w:t>Краснодарстата</w:t>
      </w:r>
      <w:proofErr w:type="spellEnd"/>
      <w:r w:rsidRPr="00D218B7">
        <w:rPr>
          <w:rFonts w:ascii="Times New Roman" w:eastAsia="Calibri" w:hAnsi="Times New Roman" w:cs="Times New Roman"/>
          <w:sz w:val="28"/>
          <w:szCs w:val="28"/>
        </w:rPr>
        <w:t xml:space="preserve">) увеличился с 31,3 тыс. рублей/чел. в 2017 году до 36,0 тыс. рублей/чел. в 2020 году; </w:t>
      </w:r>
    </w:p>
    <w:p w:rsidR="00766ABC" w:rsidRPr="00D218B7" w:rsidRDefault="003505C2" w:rsidP="004D400D">
      <w:pPr>
        <w:spacing w:after="0" w:line="240" w:lineRule="auto"/>
        <w:ind w:right="2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766ABC" w:rsidRPr="00D218B7">
        <w:rPr>
          <w:rFonts w:ascii="Times New Roman" w:eastAsia="Calibri" w:hAnsi="Times New Roman" w:cs="Times New Roman"/>
          <w:sz w:val="28"/>
          <w:szCs w:val="28"/>
        </w:rPr>
        <w:t xml:space="preserve">уровень бюджетной результативности (отношение налоговых и неналоговых доходов к численности населения по данным </w:t>
      </w:r>
      <w:proofErr w:type="spellStart"/>
      <w:r w:rsidR="00A615CC" w:rsidRPr="00D218B7">
        <w:rPr>
          <w:rFonts w:ascii="Times New Roman" w:eastAsia="Calibri" w:hAnsi="Times New Roman" w:cs="Times New Roman"/>
          <w:sz w:val="28"/>
          <w:szCs w:val="28"/>
        </w:rPr>
        <w:t>Краснодарстата</w:t>
      </w:r>
      <w:proofErr w:type="spellEnd"/>
      <w:r w:rsidR="00766ABC" w:rsidRPr="00D218B7">
        <w:rPr>
          <w:rFonts w:ascii="Times New Roman" w:eastAsia="Calibri" w:hAnsi="Times New Roman" w:cs="Times New Roman"/>
          <w:sz w:val="28"/>
          <w:szCs w:val="28"/>
        </w:rPr>
        <w:t>) повысился с 14,6 тыс. рублей/чел. в 2017 году до 16,9 тыс. рублей/чел. в 2020 году;</w:t>
      </w:r>
    </w:p>
    <w:p w:rsidR="00766ABC" w:rsidRPr="00042D44" w:rsidRDefault="002D4250" w:rsidP="004D400D">
      <w:pPr>
        <w:spacing w:after="0" w:line="240" w:lineRule="auto"/>
        <w:ind w:right="2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766ABC" w:rsidRPr="00D218B7">
        <w:rPr>
          <w:rFonts w:ascii="Times New Roman" w:eastAsia="Calibri" w:hAnsi="Times New Roman" w:cs="Times New Roman"/>
          <w:sz w:val="28"/>
          <w:szCs w:val="28"/>
        </w:rPr>
        <w:t>уровень бюджетного покрытия (отношение общей суммы доход</w:t>
      </w:r>
      <w:r w:rsidR="00766ABC" w:rsidRPr="00042D44">
        <w:rPr>
          <w:rFonts w:ascii="Times New Roman" w:eastAsia="Calibri" w:hAnsi="Times New Roman" w:cs="Times New Roman"/>
          <w:sz w:val="28"/>
          <w:szCs w:val="28"/>
        </w:rPr>
        <w:t>ов к общей сумме расходов) вырос с 0,985 в 2017 году до 1,021 в 2020 году, однако высокое значение показателя, как и по итогам 2019 года, сложилось в связи с низким уровнем освоения расходов в отчетном финансовом году (93,8%) на фоне перевыполнения плана по доходам (101,6%).</w:t>
      </w:r>
    </w:p>
    <w:p w:rsidR="00766ABC" w:rsidRDefault="00766ABC" w:rsidP="00766ABC">
      <w:pPr>
        <w:spacing w:after="0" w:line="240" w:lineRule="auto"/>
        <w:ind w:right="-284" w:firstLine="709"/>
        <w:jc w:val="both"/>
        <w:rPr>
          <w:rFonts w:ascii="Times New Roman" w:hAnsi="Times New Roman"/>
          <w:b/>
          <w:sz w:val="28"/>
          <w:szCs w:val="28"/>
        </w:rPr>
      </w:pPr>
    </w:p>
    <w:p w:rsidR="00766ABC" w:rsidRPr="002E0F9B" w:rsidRDefault="00766ABC" w:rsidP="00AC4200">
      <w:pPr>
        <w:spacing w:after="0" w:line="240" w:lineRule="auto"/>
        <w:ind w:right="-284" w:firstLine="709"/>
        <w:rPr>
          <w:rFonts w:ascii="Times New Roman" w:hAnsi="Times New Roman"/>
          <w:b/>
          <w:sz w:val="28"/>
          <w:szCs w:val="28"/>
        </w:rPr>
      </w:pPr>
      <w:r>
        <w:rPr>
          <w:rFonts w:ascii="Times New Roman" w:hAnsi="Times New Roman"/>
          <w:b/>
          <w:sz w:val="28"/>
          <w:szCs w:val="28"/>
        </w:rPr>
        <w:t>Анализ</w:t>
      </w:r>
      <w:r w:rsidRPr="002E0F9B">
        <w:rPr>
          <w:rFonts w:ascii="Times New Roman" w:hAnsi="Times New Roman"/>
          <w:b/>
          <w:sz w:val="28"/>
          <w:szCs w:val="28"/>
        </w:rPr>
        <w:t xml:space="preserve"> социально-экономического развития </w:t>
      </w:r>
      <w:r>
        <w:rPr>
          <w:rFonts w:ascii="Times New Roman" w:hAnsi="Times New Roman"/>
          <w:b/>
          <w:sz w:val="28"/>
          <w:szCs w:val="28"/>
        </w:rPr>
        <w:t>МО</w:t>
      </w:r>
      <w:r w:rsidRPr="002E0F9B">
        <w:rPr>
          <w:rFonts w:ascii="Times New Roman" w:hAnsi="Times New Roman"/>
          <w:b/>
          <w:sz w:val="28"/>
          <w:szCs w:val="28"/>
        </w:rPr>
        <w:t xml:space="preserve"> город Краснодар</w:t>
      </w:r>
    </w:p>
    <w:p w:rsidR="00766ABC" w:rsidRDefault="00766ABC" w:rsidP="00766ABC">
      <w:pPr>
        <w:spacing w:after="0" w:line="240" w:lineRule="auto"/>
        <w:ind w:right="-284" w:firstLine="709"/>
        <w:jc w:val="both"/>
        <w:rPr>
          <w:rFonts w:ascii="Times New Roman" w:hAnsi="Times New Roman"/>
          <w:b/>
          <w:sz w:val="28"/>
          <w:szCs w:val="28"/>
        </w:rPr>
      </w:pPr>
    </w:p>
    <w:p w:rsidR="00766ABC" w:rsidRPr="00156771" w:rsidRDefault="00766ABC" w:rsidP="00AC4200">
      <w:pPr>
        <w:pStyle w:val="a3"/>
        <w:numPr>
          <w:ilvl w:val="0"/>
          <w:numId w:val="40"/>
        </w:numPr>
        <w:tabs>
          <w:tab w:val="left" w:pos="993"/>
        </w:tabs>
        <w:autoSpaceDE w:val="0"/>
        <w:autoSpaceDN w:val="0"/>
        <w:adjustRightInd w:val="0"/>
        <w:spacing w:after="0" w:line="240" w:lineRule="auto"/>
        <w:ind w:left="0" w:right="-1" w:firstLine="709"/>
        <w:jc w:val="both"/>
        <w:rPr>
          <w:rFonts w:ascii="Times New Roman" w:eastAsia="Calibri" w:hAnsi="Times New Roman" w:cs="Times New Roman"/>
          <w:sz w:val="24"/>
          <w:szCs w:val="28"/>
        </w:rPr>
      </w:pPr>
      <w:r w:rsidRPr="00156771">
        <w:rPr>
          <w:rFonts w:ascii="Times New Roman" w:eastAsia="Calibri" w:hAnsi="Times New Roman" w:cs="Times New Roman"/>
          <w:sz w:val="28"/>
          <w:szCs w:val="28"/>
        </w:rPr>
        <w:t>Исполнение местного бюджета происходило в условиях введения Ограничительных мер, ускорения роста инфляции с 2,6% до 5,1%. При этом корректировка Прогноза СЭР не проводилась, 9 из 13 плановых значений предполага</w:t>
      </w:r>
      <w:r w:rsidR="00110CB2" w:rsidRPr="00156771">
        <w:rPr>
          <w:rFonts w:ascii="Times New Roman" w:eastAsia="Calibri" w:hAnsi="Times New Roman" w:cs="Times New Roman"/>
          <w:sz w:val="28"/>
          <w:szCs w:val="28"/>
        </w:rPr>
        <w:t>ли в 2020 году рост показателей</w:t>
      </w:r>
      <w:r w:rsidRPr="00156771">
        <w:rPr>
          <w:rFonts w:ascii="Times New Roman" w:eastAsia="Calibri" w:hAnsi="Times New Roman" w:cs="Times New Roman"/>
          <w:sz w:val="28"/>
          <w:szCs w:val="28"/>
        </w:rPr>
        <w:t xml:space="preserve"> на 4,1% - 10,8% к оценке 2019 года, 3 -  снижение </w:t>
      </w:r>
      <w:r w:rsidRPr="00156771">
        <w:rPr>
          <w:rFonts w:ascii="Times New Roman" w:eastAsia="Calibri" w:hAnsi="Times New Roman" w:cs="Times New Roman"/>
          <w:sz w:val="24"/>
          <w:szCs w:val="28"/>
        </w:rPr>
        <w:t>(«Промышленная деятельность» - на 13,2%, «Ввод в эксплуатацию жилых домов» - на 10,3%, «Объем продукции сельского хозяйства» - на 0,1%).</w:t>
      </w:r>
      <w:r w:rsidR="00E77DB1" w:rsidRPr="00156771">
        <w:rPr>
          <w:rFonts w:ascii="Times New Roman" w:eastAsia="Calibri" w:hAnsi="Times New Roman" w:cs="Times New Roman"/>
          <w:sz w:val="24"/>
          <w:szCs w:val="28"/>
        </w:rPr>
        <w:t xml:space="preserve"> </w:t>
      </w:r>
    </w:p>
    <w:p w:rsidR="00741813" w:rsidRDefault="00766ABC" w:rsidP="00741813">
      <w:pPr>
        <w:pStyle w:val="a3"/>
        <w:numPr>
          <w:ilvl w:val="0"/>
          <w:numId w:val="40"/>
        </w:numPr>
        <w:tabs>
          <w:tab w:val="left" w:pos="993"/>
        </w:tabs>
        <w:autoSpaceDE w:val="0"/>
        <w:autoSpaceDN w:val="0"/>
        <w:adjustRightInd w:val="0"/>
        <w:spacing w:after="0" w:line="240" w:lineRule="auto"/>
        <w:ind w:left="0" w:right="-1" w:firstLine="709"/>
        <w:jc w:val="both"/>
        <w:rPr>
          <w:rFonts w:ascii="Times New Roman" w:hAnsi="Times New Roman" w:cs="Times New Roman"/>
          <w:color w:val="FF0000"/>
          <w:sz w:val="28"/>
          <w:szCs w:val="28"/>
        </w:rPr>
      </w:pPr>
      <w:r w:rsidRPr="00D218B7">
        <w:rPr>
          <w:rFonts w:ascii="Times New Roman" w:eastAsia="Calibri" w:hAnsi="Times New Roman" w:cs="Times New Roman"/>
          <w:sz w:val="28"/>
          <w:szCs w:val="28"/>
        </w:rPr>
        <w:t>Утвержденные</w:t>
      </w:r>
      <w:r w:rsidRPr="00D218B7">
        <w:rPr>
          <w:rFonts w:ascii="Times New Roman" w:hAnsi="Times New Roman" w:cs="Times New Roman"/>
          <w:sz w:val="28"/>
          <w:szCs w:val="28"/>
        </w:rPr>
        <w:t xml:space="preserve"> показатели как анализируемого, так и последующего Прогноза СЭР (на 2021 – </w:t>
      </w:r>
      <w:r w:rsidRPr="00156771">
        <w:rPr>
          <w:rFonts w:ascii="Times New Roman" w:eastAsia="Calibri" w:hAnsi="Times New Roman" w:cs="Times New Roman"/>
          <w:sz w:val="28"/>
          <w:szCs w:val="28"/>
        </w:rPr>
        <w:t>2023</w:t>
      </w:r>
      <w:r w:rsidRPr="00D218B7">
        <w:rPr>
          <w:rFonts w:ascii="Times New Roman" w:hAnsi="Times New Roman" w:cs="Times New Roman"/>
          <w:sz w:val="28"/>
          <w:szCs w:val="28"/>
        </w:rPr>
        <w:t xml:space="preserve"> годы) в полной мере не отражают состояние как экономического</w:t>
      </w:r>
      <w:r w:rsidR="00D218B7">
        <w:rPr>
          <w:rFonts w:ascii="Times New Roman" w:hAnsi="Times New Roman" w:cs="Times New Roman"/>
          <w:sz w:val="28"/>
          <w:szCs w:val="28"/>
        </w:rPr>
        <w:t>,</w:t>
      </w:r>
      <w:r w:rsidRPr="00D218B7">
        <w:rPr>
          <w:rFonts w:ascii="Times New Roman" w:hAnsi="Times New Roman" w:cs="Times New Roman"/>
          <w:sz w:val="28"/>
          <w:szCs w:val="28"/>
        </w:rPr>
        <w:t xml:space="preserve"> так и социального развития МО город Краснодар ввиду их ограниченности. </w:t>
      </w:r>
      <w:r w:rsidR="00106B9C" w:rsidRPr="00553E93">
        <w:rPr>
          <w:rFonts w:ascii="Times New Roman" w:hAnsi="Times New Roman" w:cs="Times New Roman"/>
          <w:sz w:val="28"/>
          <w:szCs w:val="28"/>
        </w:rPr>
        <w:t>П</w:t>
      </w:r>
      <w:r w:rsidRPr="00553E93">
        <w:rPr>
          <w:rFonts w:ascii="Times New Roman" w:hAnsi="Times New Roman" w:cs="Times New Roman"/>
          <w:sz w:val="28"/>
          <w:szCs w:val="28"/>
        </w:rPr>
        <w:t>лановы</w:t>
      </w:r>
      <w:r w:rsidR="00106B9C" w:rsidRPr="00553E93">
        <w:rPr>
          <w:rFonts w:ascii="Times New Roman" w:hAnsi="Times New Roman" w:cs="Times New Roman"/>
          <w:sz w:val="28"/>
          <w:szCs w:val="28"/>
        </w:rPr>
        <w:t>е</w:t>
      </w:r>
      <w:r w:rsidRPr="00553E93">
        <w:rPr>
          <w:rFonts w:ascii="Times New Roman" w:hAnsi="Times New Roman" w:cs="Times New Roman"/>
          <w:sz w:val="28"/>
          <w:szCs w:val="28"/>
        </w:rPr>
        <w:t xml:space="preserve"> значени</w:t>
      </w:r>
      <w:r w:rsidR="00106B9C" w:rsidRPr="00553E93">
        <w:rPr>
          <w:rFonts w:ascii="Times New Roman" w:hAnsi="Times New Roman" w:cs="Times New Roman"/>
          <w:sz w:val="28"/>
          <w:szCs w:val="28"/>
        </w:rPr>
        <w:t>я</w:t>
      </w:r>
      <w:r w:rsidR="00EB3F50" w:rsidRPr="00EB3F50">
        <w:rPr>
          <w:rFonts w:ascii="Times New Roman" w:hAnsi="Times New Roman" w:cs="Times New Roman"/>
          <w:sz w:val="28"/>
          <w:szCs w:val="28"/>
        </w:rPr>
        <w:t xml:space="preserve"> </w:t>
      </w:r>
      <w:r w:rsidR="00EB3F50">
        <w:rPr>
          <w:rFonts w:ascii="Times New Roman" w:hAnsi="Times New Roman" w:cs="Times New Roman"/>
          <w:sz w:val="28"/>
          <w:szCs w:val="28"/>
        </w:rPr>
        <w:t>показателей</w:t>
      </w:r>
      <w:r w:rsidRPr="00553E93">
        <w:rPr>
          <w:rFonts w:ascii="Times New Roman" w:hAnsi="Times New Roman" w:cs="Times New Roman"/>
          <w:sz w:val="28"/>
          <w:szCs w:val="28"/>
        </w:rPr>
        <w:t xml:space="preserve"> по крупным и средним предприятиям в Прогнозе СЭР не </w:t>
      </w:r>
      <w:r w:rsidRPr="00741813">
        <w:rPr>
          <w:rFonts w:ascii="Times New Roman" w:hAnsi="Times New Roman" w:cs="Times New Roman"/>
          <w:color w:val="000000" w:themeColor="text1"/>
          <w:sz w:val="28"/>
          <w:szCs w:val="28"/>
        </w:rPr>
        <w:t>утверждены</w:t>
      </w:r>
      <w:r w:rsidR="00741813" w:rsidRPr="00741813">
        <w:rPr>
          <w:rFonts w:ascii="Times New Roman" w:hAnsi="Times New Roman" w:cs="Times New Roman"/>
          <w:color w:val="000000" w:themeColor="text1"/>
          <w:sz w:val="28"/>
          <w:szCs w:val="28"/>
        </w:rPr>
        <w:t>.</w:t>
      </w:r>
    </w:p>
    <w:p w:rsidR="00766ABC" w:rsidRPr="00741813" w:rsidRDefault="00766ABC" w:rsidP="00741813">
      <w:pPr>
        <w:pStyle w:val="a3"/>
        <w:numPr>
          <w:ilvl w:val="0"/>
          <w:numId w:val="40"/>
        </w:numPr>
        <w:tabs>
          <w:tab w:val="left" w:pos="993"/>
        </w:tabs>
        <w:autoSpaceDE w:val="0"/>
        <w:autoSpaceDN w:val="0"/>
        <w:adjustRightInd w:val="0"/>
        <w:spacing w:after="0" w:line="240" w:lineRule="auto"/>
        <w:ind w:left="0" w:right="-1" w:firstLine="709"/>
        <w:jc w:val="both"/>
        <w:rPr>
          <w:rFonts w:ascii="Times New Roman" w:hAnsi="Times New Roman" w:cs="Times New Roman"/>
          <w:color w:val="FF0000"/>
          <w:sz w:val="28"/>
          <w:szCs w:val="28"/>
        </w:rPr>
      </w:pPr>
      <w:r w:rsidRPr="00741813">
        <w:rPr>
          <w:rFonts w:ascii="Times New Roman" w:eastAsia="Calibri" w:hAnsi="Times New Roman" w:cs="Times New Roman"/>
          <w:sz w:val="28"/>
          <w:szCs w:val="28"/>
        </w:rPr>
        <w:t>Согласно</w:t>
      </w:r>
      <w:r w:rsidRPr="00741813">
        <w:rPr>
          <w:rFonts w:ascii="Times New Roman" w:eastAsia="Calibri" w:hAnsi="Times New Roman" w:cs="Times New Roman"/>
          <w:sz w:val="28"/>
          <w:szCs w:val="28"/>
          <w:lang w:eastAsia="ru-RU"/>
        </w:rPr>
        <w:t xml:space="preserve"> предварительным данным по крупным и средним предприятиям </w:t>
      </w:r>
      <w:r w:rsidRPr="00741813">
        <w:rPr>
          <w:rFonts w:ascii="Times New Roman" w:eastAsia="Calibri" w:hAnsi="Times New Roman" w:cs="Times New Roman"/>
          <w:sz w:val="28"/>
          <w:szCs w:val="28"/>
        </w:rPr>
        <w:t>8 из 11</w:t>
      </w:r>
      <w:r w:rsidRPr="00741813">
        <w:rPr>
          <w:rFonts w:ascii="Times New Roman" w:eastAsia="Calibri" w:hAnsi="Times New Roman" w:cs="Times New Roman"/>
          <w:b/>
          <w:sz w:val="28"/>
          <w:szCs w:val="28"/>
        </w:rPr>
        <w:t xml:space="preserve"> </w:t>
      </w:r>
      <w:r w:rsidRPr="00741813">
        <w:rPr>
          <w:rFonts w:ascii="Times New Roman" w:eastAsia="Calibri" w:hAnsi="Times New Roman" w:cs="Times New Roman"/>
          <w:sz w:val="28"/>
          <w:szCs w:val="28"/>
        </w:rPr>
        <w:t>показателей Прогноза СЭР выполнены, при этом</w:t>
      </w:r>
      <w:r w:rsidRPr="00741813">
        <w:rPr>
          <w:rFonts w:ascii="Times New Roman" w:eastAsia="Calibri" w:hAnsi="Times New Roman" w:cs="Times New Roman"/>
          <w:sz w:val="28"/>
          <w:szCs w:val="28"/>
          <w:lang w:eastAsia="ru-RU"/>
        </w:rPr>
        <w:t>:</w:t>
      </w:r>
    </w:p>
    <w:p w:rsidR="00766ABC" w:rsidRPr="00283526" w:rsidRDefault="00766ABC" w:rsidP="00E928DC">
      <w:pPr>
        <w:spacing w:after="0" w:line="240" w:lineRule="auto"/>
        <w:ind w:right="-1" w:firstLine="709"/>
        <w:jc w:val="both"/>
        <w:rPr>
          <w:rFonts w:ascii="Times New Roman" w:eastAsia="Calibri" w:hAnsi="Times New Roman" w:cs="Times New Roman"/>
          <w:sz w:val="28"/>
          <w:szCs w:val="28"/>
          <w:lang w:eastAsia="ru-RU"/>
        </w:rPr>
      </w:pPr>
      <w:r w:rsidRPr="00D218B7">
        <w:rPr>
          <w:rFonts w:ascii="Times New Roman" w:eastAsia="Calibri" w:hAnsi="Times New Roman" w:cs="Times New Roman"/>
          <w:sz w:val="28"/>
          <w:szCs w:val="28"/>
          <w:lang w:eastAsia="ru-RU"/>
        </w:rPr>
        <w:t>- в целом объем реализации продукции, товаров и услуг составил</w:t>
      </w:r>
      <w:r w:rsidR="003505C2">
        <w:rPr>
          <w:rFonts w:ascii="Times New Roman" w:eastAsia="Calibri" w:hAnsi="Times New Roman" w:cs="Times New Roman"/>
          <w:sz w:val="28"/>
          <w:szCs w:val="28"/>
          <w:lang w:eastAsia="ru-RU"/>
        </w:rPr>
        <w:t xml:space="preserve"> </w:t>
      </w:r>
      <w:r w:rsidRPr="00D218B7">
        <w:rPr>
          <w:rFonts w:ascii="Times New Roman" w:eastAsia="Calibri" w:hAnsi="Times New Roman" w:cs="Times New Roman"/>
          <w:sz w:val="28"/>
          <w:szCs w:val="28"/>
          <w:lang w:eastAsia="ru-RU"/>
        </w:rPr>
        <w:t>523 403</w:t>
      </w:r>
      <w:r w:rsidRPr="00CC5AFA">
        <w:rPr>
          <w:rFonts w:ascii="Times New Roman" w:eastAsia="Calibri" w:hAnsi="Times New Roman" w:cs="Times New Roman"/>
          <w:sz w:val="28"/>
          <w:szCs w:val="28"/>
          <w:lang w:eastAsia="ru-RU"/>
        </w:rPr>
        <w:t xml:space="preserve">,4 </w:t>
      </w:r>
      <w:r w:rsidR="00CC5AFA" w:rsidRPr="00CC5AFA">
        <w:rPr>
          <w:rFonts w:ascii="Times New Roman" w:eastAsia="Calibri" w:hAnsi="Times New Roman" w:cs="Times New Roman"/>
          <w:sz w:val="28"/>
          <w:szCs w:val="28"/>
          <w:lang w:eastAsia="ru-RU"/>
        </w:rPr>
        <w:t>млн</w:t>
      </w:r>
      <w:r w:rsidRPr="00CC5AFA">
        <w:rPr>
          <w:rFonts w:ascii="Times New Roman" w:eastAsia="Calibri" w:hAnsi="Times New Roman" w:cs="Times New Roman"/>
          <w:sz w:val="28"/>
          <w:szCs w:val="28"/>
          <w:lang w:eastAsia="ru-RU"/>
        </w:rPr>
        <w:t>.</w:t>
      </w:r>
      <w:r w:rsidRPr="00D218B7">
        <w:rPr>
          <w:rFonts w:ascii="Times New Roman" w:eastAsia="Calibri" w:hAnsi="Times New Roman" w:cs="Times New Roman"/>
          <w:sz w:val="28"/>
          <w:szCs w:val="28"/>
          <w:lang w:eastAsia="ru-RU"/>
        </w:rPr>
        <w:t xml:space="preserve"> рублей</w:t>
      </w:r>
      <w:r w:rsidRPr="00283526">
        <w:rPr>
          <w:rFonts w:ascii="Times New Roman" w:eastAsia="Calibri" w:hAnsi="Times New Roman" w:cs="Times New Roman"/>
          <w:sz w:val="28"/>
          <w:szCs w:val="28"/>
          <w:lang w:eastAsia="ru-RU"/>
        </w:rPr>
        <w:t>, превысив прогнозное значение на 3,5% (+17</w:t>
      </w:r>
      <w:r w:rsidR="00741813">
        <w:rPr>
          <w:rFonts w:ascii="Times New Roman" w:eastAsia="Calibri" w:hAnsi="Times New Roman" w:cs="Times New Roman"/>
          <w:sz w:val="28"/>
          <w:szCs w:val="28"/>
          <w:lang w:eastAsia="ru-RU"/>
        </w:rPr>
        <w:t> </w:t>
      </w:r>
      <w:r w:rsidRPr="00283526">
        <w:rPr>
          <w:rFonts w:ascii="Times New Roman" w:eastAsia="Calibri" w:hAnsi="Times New Roman" w:cs="Times New Roman"/>
          <w:sz w:val="28"/>
          <w:szCs w:val="28"/>
          <w:lang w:eastAsia="ru-RU"/>
        </w:rPr>
        <w:t>896,</w:t>
      </w:r>
      <w:r w:rsidR="00741813">
        <w:rPr>
          <w:rFonts w:ascii="Times New Roman" w:eastAsia="Calibri" w:hAnsi="Times New Roman" w:cs="Times New Roman"/>
          <w:sz w:val="28"/>
          <w:szCs w:val="28"/>
          <w:lang w:eastAsia="ru-RU"/>
        </w:rPr>
        <w:t>5 млн. </w:t>
      </w:r>
      <w:r w:rsidRPr="0005105F">
        <w:rPr>
          <w:rFonts w:ascii="Times New Roman" w:eastAsia="Calibri" w:hAnsi="Times New Roman" w:cs="Times New Roman"/>
          <w:sz w:val="28"/>
          <w:szCs w:val="28"/>
          <w:lang w:eastAsia="ru-RU"/>
        </w:rPr>
        <w:t>рублей), но со снижением к факт</w:t>
      </w:r>
      <w:r w:rsidR="00741813">
        <w:rPr>
          <w:rFonts w:ascii="Times New Roman" w:eastAsia="Calibri" w:hAnsi="Times New Roman" w:cs="Times New Roman"/>
          <w:sz w:val="28"/>
          <w:szCs w:val="28"/>
          <w:lang w:eastAsia="ru-RU"/>
        </w:rPr>
        <w:t>у 2019 года на 5,4% (-  30 116,0 </w:t>
      </w:r>
      <w:r w:rsidRPr="0005105F">
        <w:rPr>
          <w:rFonts w:ascii="Times New Roman" w:eastAsia="Calibri" w:hAnsi="Times New Roman" w:cs="Times New Roman"/>
          <w:sz w:val="28"/>
          <w:szCs w:val="28"/>
          <w:lang w:eastAsia="ru-RU"/>
        </w:rPr>
        <w:t>млн. рублей</w:t>
      </w:r>
      <w:r w:rsidRPr="00283526">
        <w:rPr>
          <w:rFonts w:ascii="Times New Roman" w:eastAsia="Calibri" w:hAnsi="Times New Roman" w:cs="Times New Roman"/>
          <w:sz w:val="28"/>
          <w:szCs w:val="28"/>
          <w:lang w:eastAsia="ru-RU"/>
        </w:rPr>
        <w:t>);</w:t>
      </w:r>
    </w:p>
    <w:p w:rsidR="00766ABC" w:rsidRPr="00283526" w:rsidRDefault="00741813" w:rsidP="00E928DC">
      <w:pPr>
        <w:tabs>
          <w:tab w:val="left" w:pos="993"/>
        </w:tabs>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66ABC" w:rsidRPr="00283526">
        <w:rPr>
          <w:rFonts w:ascii="Times New Roman" w:eastAsia="Calibri" w:hAnsi="Times New Roman" w:cs="Times New Roman"/>
          <w:sz w:val="28"/>
          <w:szCs w:val="28"/>
          <w:lang w:eastAsia="ru-RU"/>
        </w:rPr>
        <w:t>несмотря на выполнение показателей (108,6% и 100,6% соответственно)</w:t>
      </w:r>
      <w:r w:rsidR="00D218B7">
        <w:rPr>
          <w:rFonts w:ascii="Times New Roman" w:eastAsia="Calibri" w:hAnsi="Times New Roman" w:cs="Times New Roman"/>
          <w:sz w:val="28"/>
          <w:szCs w:val="28"/>
          <w:lang w:eastAsia="ru-RU"/>
        </w:rPr>
        <w:t>,</w:t>
      </w:r>
      <w:r w:rsidR="00766ABC" w:rsidRPr="00283526">
        <w:rPr>
          <w:rFonts w:ascii="Times New Roman" w:eastAsia="Calibri" w:hAnsi="Times New Roman" w:cs="Times New Roman"/>
          <w:sz w:val="28"/>
          <w:szCs w:val="28"/>
          <w:lang w:eastAsia="ru-RU"/>
        </w:rPr>
        <w:t xml:space="preserve"> объемы отгрузки промышленной и сельскохозяйственной продукции </w:t>
      </w:r>
      <w:r w:rsidR="00766ABC" w:rsidRPr="00283526">
        <w:rPr>
          <w:rFonts w:ascii="Times New Roman" w:eastAsia="Calibri" w:hAnsi="Times New Roman" w:cs="Times New Roman"/>
          <w:sz w:val="28"/>
          <w:szCs w:val="28"/>
          <w:lang w:eastAsia="ru-RU"/>
        </w:rPr>
        <w:lastRenderedPageBreak/>
        <w:t>продолжили сокращение, снизившись к прошлогодним результатам (в промышленности – в 1,25 раз, в сельском хозяйстве – на 10,7%);</w:t>
      </w:r>
    </w:p>
    <w:p w:rsidR="00766ABC" w:rsidRPr="00283526" w:rsidRDefault="00766ABC" w:rsidP="00E928DC">
      <w:pPr>
        <w:spacing w:after="0" w:line="240" w:lineRule="auto"/>
        <w:ind w:right="-1" w:firstLine="709"/>
        <w:jc w:val="both"/>
        <w:rPr>
          <w:rFonts w:ascii="Times New Roman" w:eastAsia="Calibri" w:hAnsi="Times New Roman" w:cs="Times New Roman"/>
          <w:sz w:val="28"/>
          <w:szCs w:val="28"/>
          <w:lang w:eastAsia="ru-RU"/>
        </w:rPr>
      </w:pPr>
      <w:r w:rsidRPr="00283526">
        <w:rPr>
          <w:rFonts w:ascii="Times New Roman" w:eastAsia="Calibri" w:hAnsi="Times New Roman" w:cs="Times New Roman"/>
          <w:sz w:val="28"/>
          <w:szCs w:val="28"/>
          <w:lang w:eastAsia="ru-RU"/>
        </w:rPr>
        <w:t xml:space="preserve">- в сфере потребления </w:t>
      </w:r>
      <w:r w:rsidR="00553E93">
        <w:rPr>
          <w:rFonts w:ascii="Times New Roman" w:eastAsia="Calibri" w:hAnsi="Times New Roman" w:cs="Times New Roman"/>
          <w:sz w:val="28"/>
          <w:szCs w:val="28"/>
          <w:lang w:eastAsia="ru-RU"/>
        </w:rPr>
        <w:t>рост объемов обеспечен</w:t>
      </w:r>
      <w:r w:rsidRPr="00283526">
        <w:rPr>
          <w:rFonts w:ascii="Times New Roman" w:eastAsia="Calibri" w:hAnsi="Times New Roman" w:cs="Times New Roman"/>
          <w:sz w:val="28"/>
          <w:szCs w:val="28"/>
          <w:lang w:eastAsia="ru-RU"/>
        </w:rPr>
        <w:t xml:space="preserve"> за счет розн</w:t>
      </w:r>
      <w:r w:rsidR="00553E93">
        <w:rPr>
          <w:rFonts w:ascii="Times New Roman" w:eastAsia="Calibri" w:hAnsi="Times New Roman" w:cs="Times New Roman"/>
          <w:sz w:val="28"/>
          <w:szCs w:val="28"/>
          <w:lang w:eastAsia="ru-RU"/>
        </w:rPr>
        <w:t>ичной торговли</w:t>
      </w:r>
      <w:r w:rsidRPr="00283526">
        <w:rPr>
          <w:rFonts w:ascii="Times New Roman" w:eastAsia="Calibri" w:hAnsi="Times New Roman" w:cs="Times New Roman"/>
          <w:sz w:val="28"/>
          <w:szCs w:val="28"/>
          <w:lang w:eastAsia="ru-RU"/>
        </w:rPr>
        <w:t xml:space="preserve">, </w:t>
      </w:r>
      <w:r w:rsidR="00553E93">
        <w:rPr>
          <w:rFonts w:ascii="Times New Roman" w:eastAsia="Calibri" w:hAnsi="Times New Roman" w:cs="Times New Roman"/>
          <w:sz w:val="28"/>
          <w:szCs w:val="28"/>
          <w:lang w:eastAsia="ru-RU"/>
        </w:rPr>
        <w:t>однако</w:t>
      </w:r>
      <w:r w:rsidRPr="000D0ECE">
        <w:rPr>
          <w:rFonts w:ascii="Times New Roman" w:eastAsia="Calibri" w:hAnsi="Times New Roman" w:cs="Times New Roman"/>
          <w:sz w:val="28"/>
          <w:szCs w:val="28"/>
          <w:lang w:eastAsia="ru-RU"/>
        </w:rPr>
        <w:t xml:space="preserve"> темпы роста к объемам за 2019 год (4,9%) не превысили уровень инфляции;</w:t>
      </w:r>
      <w:r w:rsidR="000D0ECE">
        <w:rPr>
          <w:rFonts w:ascii="Times New Roman" w:eastAsia="Calibri" w:hAnsi="Times New Roman" w:cs="Times New Roman"/>
          <w:sz w:val="28"/>
          <w:szCs w:val="28"/>
          <w:lang w:eastAsia="ru-RU"/>
        </w:rPr>
        <w:t xml:space="preserve"> </w:t>
      </w:r>
    </w:p>
    <w:p w:rsidR="0007633C" w:rsidRPr="00E74D66" w:rsidRDefault="00E74D66" w:rsidP="00E928DC">
      <w:pPr>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обеспечен</w:t>
      </w:r>
      <w:r w:rsidR="00766ABC" w:rsidRPr="00283526">
        <w:rPr>
          <w:rFonts w:ascii="Times New Roman" w:eastAsia="Calibri" w:hAnsi="Times New Roman" w:cs="Times New Roman"/>
          <w:sz w:val="28"/>
          <w:szCs w:val="28"/>
          <w:lang w:eastAsia="ru-RU"/>
        </w:rPr>
        <w:t xml:space="preserve"> </w:t>
      </w:r>
      <w:r w:rsidR="00EE5826">
        <w:rPr>
          <w:rFonts w:ascii="Times New Roman" w:eastAsia="Calibri" w:hAnsi="Times New Roman" w:cs="Times New Roman"/>
          <w:sz w:val="28"/>
          <w:szCs w:val="28"/>
          <w:lang w:eastAsia="ru-RU"/>
        </w:rPr>
        <w:t xml:space="preserve">заметный рост по </w:t>
      </w:r>
      <w:r w:rsidR="00EE5826" w:rsidRPr="00E74D66">
        <w:rPr>
          <w:rFonts w:ascii="Times New Roman" w:eastAsia="Calibri" w:hAnsi="Times New Roman" w:cs="Times New Roman"/>
          <w:sz w:val="28"/>
          <w:szCs w:val="28"/>
          <w:lang w:eastAsia="ru-RU"/>
        </w:rPr>
        <w:t>показателю</w:t>
      </w:r>
      <w:r w:rsidR="00766ABC" w:rsidRPr="00E74D66">
        <w:rPr>
          <w:rFonts w:ascii="Times New Roman" w:eastAsia="Calibri" w:hAnsi="Times New Roman" w:cs="Times New Roman"/>
          <w:sz w:val="28"/>
          <w:szCs w:val="28"/>
          <w:lang w:eastAsia="ru-RU"/>
        </w:rPr>
        <w:t xml:space="preserve"> </w:t>
      </w:r>
      <w:r w:rsidR="00766ABC" w:rsidRPr="00E74D66">
        <w:rPr>
          <w:rFonts w:ascii="Times New Roman" w:eastAsia="Calibri" w:hAnsi="Times New Roman" w:cs="Times New Roman"/>
          <w:sz w:val="28"/>
          <w:szCs w:val="28"/>
        </w:rPr>
        <w:t>«Прибыль прибыльных предприятий»</w:t>
      </w:r>
      <w:r w:rsidR="0007633C" w:rsidRPr="00E74D66">
        <w:rPr>
          <w:rFonts w:ascii="Times New Roman" w:eastAsia="Calibri" w:hAnsi="Times New Roman" w:cs="Times New Roman"/>
          <w:sz w:val="28"/>
          <w:szCs w:val="28"/>
        </w:rPr>
        <w:t>;</w:t>
      </w:r>
      <w:r w:rsidR="00766ABC" w:rsidRPr="00E74D66">
        <w:rPr>
          <w:rFonts w:ascii="Times New Roman" w:eastAsia="Calibri" w:hAnsi="Times New Roman" w:cs="Times New Roman"/>
          <w:sz w:val="28"/>
          <w:szCs w:val="28"/>
        </w:rPr>
        <w:t xml:space="preserve"> </w:t>
      </w:r>
    </w:p>
    <w:p w:rsidR="00766ABC" w:rsidRPr="00283526" w:rsidRDefault="00766ABC" w:rsidP="00E928DC">
      <w:pPr>
        <w:spacing w:after="0" w:line="240" w:lineRule="auto"/>
        <w:ind w:right="-1" w:firstLine="709"/>
        <w:jc w:val="both"/>
        <w:rPr>
          <w:rFonts w:ascii="Times New Roman" w:eastAsia="Times New Roman" w:hAnsi="Times New Roman" w:cs="Times New Roman"/>
          <w:sz w:val="28"/>
          <w:szCs w:val="28"/>
          <w:lang w:eastAsia="ru-RU"/>
        </w:rPr>
      </w:pPr>
      <w:r w:rsidRPr="00283526">
        <w:rPr>
          <w:rFonts w:ascii="Times New Roman" w:eastAsia="Times New Roman" w:hAnsi="Times New Roman" w:cs="Times New Roman"/>
          <w:sz w:val="28"/>
          <w:szCs w:val="28"/>
          <w:lang w:eastAsia="ru-RU"/>
        </w:rPr>
        <w:t xml:space="preserve">- показатели «Фонд заработной платы» и «Среднемесячная заработная плата» незначительно превысили прогнозные значения, а к факту за 2019 год </w:t>
      </w:r>
      <w:r w:rsidR="005A1444">
        <w:rPr>
          <w:rFonts w:ascii="Times New Roman" w:eastAsia="Times New Roman" w:hAnsi="Times New Roman" w:cs="Times New Roman"/>
          <w:sz w:val="28"/>
          <w:szCs w:val="28"/>
          <w:lang w:eastAsia="ru-RU"/>
        </w:rPr>
        <w:t>– на 8,3% и 6,6% соответственно</w:t>
      </w:r>
      <w:r w:rsidRPr="00283526">
        <w:rPr>
          <w:rFonts w:ascii="Times New Roman" w:eastAsia="Times New Roman" w:hAnsi="Times New Roman" w:cs="Times New Roman"/>
          <w:sz w:val="28"/>
          <w:szCs w:val="28"/>
          <w:lang w:eastAsia="ru-RU"/>
        </w:rPr>
        <w:t>;</w:t>
      </w:r>
    </w:p>
    <w:p w:rsidR="00D61B2E" w:rsidRDefault="00766ABC" w:rsidP="00E928DC">
      <w:pPr>
        <w:spacing w:after="0" w:line="240" w:lineRule="auto"/>
        <w:ind w:right="-1" w:firstLine="709"/>
        <w:jc w:val="both"/>
        <w:rPr>
          <w:rFonts w:ascii="Times New Roman" w:eastAsia="Calibri" w:hAnsi="Times New Roman" w:cs="Times New Roman"/>
          <w:sz w:val="28"/>
          <w:szCs w:val="28"/>
          <w:lang w:eastAsia="ru-RU"/>
        </w:rPr>
      </w:pPr>
      <w:r w:rsidRPr="00283526">
        <w:rPr>
          <w:rFonts w:ascii="Times New Roman" w:eastAsia="Calibri" w:hAnsi="Times New Roman" w:cs="Times New Roman"/>
          <w:sz w:val="28"/>
          <w:szCs w:val="28"/>
          <w:lang w:eastAsia="ru-RU"/>
        </w:rPr>
        <w:t xml:space="preserve">- объем ввода в эксплуатацию жилых домов вырос на 6,8%, превысив в том числе результат 2019 года (+1,1%). </w:t>
      </w:r>
    </w:p>
    <w:p w:rsidR="00E928DC" w:rsidRDefault="00766ABC" w:rsidP="00E928DC">
      <w:pPr>
        <w:spacing w:after="0" w:line="240" w:lineRule="auto"/>
        <w:ind w:right="-1" w:firstLine="709"/>
        <w:jc w:val="both"/>
        <w:rPr>
          <w:rFonts w:ascii="Times New Roman" w:eastAsia="Calibri" w:hAnsi="Times New Roman" w:cs="Times New Roman"/>
          <w:sz w:val="28"/>
          <w:szCs w:val="28"/>
          <w:lang w:eastAsia="ru-RU"/>
        </w:rPr>
      </w:pPr>
      <w:r w:rsidRPr="0005105F">
        <w:rPr>
          <w:rFonts w:ascii="Times New Roman" w:eastAsia="Calibri" w:hAnsi="Times New Roman" w:cs="Times New Roman"/>
          <w:sz w:val="28"/>
          <w:szCs w:val="28"/>
          <w:lang w:eastAsia="ru-RU"/>
        </w:rPr>
        <w:t xml:space="preserve">Наиболее существенное влияние Ограничительные меры оказали на оборот общественного питания, фактическое значение которого оказалось ниже прогнозного на 6,0% (- 513,9 млн. рублей) и факта 2019 года на 12,1% (-1 100,9 млн. рублей). </w:t>
      </w:r>
      <w:r w:rsidR="00EB3F50">
        <w:rPr>
          <w:rFonts w:ascii="Times New Roman" w:eastAsia="Calibri" w:hAnsi="Times New Roman" w:cs="Times New Roman"/>
          <w:sz w:val="28"/>
          <w:szCs w:val="28"/>
          <w:lang w:eastAsia="ru-RU"/>
        </w:rPr>
        <w:t>По</w:t>
      </w:r>
      <w:r w:rsidR="00EB3F50" w:rsidRPr="0005105F">
        <w:rPr>
          <w:rFonts w:ascii="Times New Roman" w:eastAsia="Calibri" w:hAnsi="Times New Roman" w:cs="Times New Roman"/>
          <w:sz w:val="28"/>
          <w:szCs w:val="28"/>
          <w:lang w:eastAsia="ru-RU"/>
        </w:rPr>
        <w:t xml:space="preserve"> оказанию услуг в сфере транспортировки и хранения </w:t>
      </w:r>
      <w:r w:rsidR="00EB3F50">
        <w:rPr>
          <w:rFonts w:ascii="Times New Roman" w:eastAsia="Calibri" w:hAnsi="Times New Roman" w:cs="Times New Roman"/>
          <w:sz w:val="28"/>
          <w:szCs w:val="28"/>
          <w:lang w:eastAsia="ru-RU"/>
        </w:rPr>
        <w:t>с</w:t>
      </w:r>
      <w:r w:rsidRPr="0005105F">
        <w:rPr>
          <w:rFonts w:ascii="Times New Roman" w:eastAsia="Calibri" w:hAnsi="Times New Roman" w:cs="Times New Roman"/>
          <w:sz w:val="28"/>
          <w:szCs w:val="28"/>
          <w:lang w:eastAsia="ru-RU"/>
        </w:rPr>
        <w:t xml:space="preserve"> незначительным отклонением не достигнуты прогнозные значения (97,8%) в условиях перевыполнения ре</w:t>
      </w:r>
      <w:r w:rsidR="00E928DC">
        <w:rPr>
          <w:rFonts w:ascii="Times New Roman" w:eastAsia="Calibri" w:hAnsi="Times New Roman" w:cs="Times New Roman"/>
          <w:sz w:val="28"/>
          <w:szCs w:val="28"/>
          <w:lang w:eastAsia="ru-RU"/>
        </w:rPr>
        <w:t>зультатов за 2019 год (103,3%).</w:t>
      </w:r>
    </w:p>
    <w:p w:rsidR="00766ABC" w:rsidRPr="00283526" w:rsidRDefault="00E928DC" w:rsidP="00E928DC">
      <w:pPr>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w:t>
      </w:r>
      <w:r w:rsidR="00766ABC" w:rsidRPr="0005105F">
        <w:rPr>
          <w:rFonts w:ascii="Times New Roman" w:eastAsia="Calibri" w:hAnsi="Times New Roman" w:cs="Times New Roman"/>
          <w:sz w:val="28"/>
          <w:szCs w:val="28"/>
        </w:rPr>
        <w:t>Продолжается</w:t>
      </w:r>
      <w:r w:rsidR="00766ABC" w:rsidRPr="0005105F">
        <w:rPr>
          <w:rFonts w:ascii="Times New Roman" w:eastAsia="Calibri" w:hAnsi="Times New Roman" w:cs="Times New Roman"/>
          <w:sz w:val="28"/>
          <w:szCs w:val="28"/>
          <w:lang w:eastAsia="ru-RU"/>
        </w:rPr>
        <w:t xml:space="preserve"> сокращение объемов промышленного и сельскохозяйственного производства, при этом прогнозное значение объемов промышленного производства на 2020 год по отношению к 2017 году снизилось в 1,6 раз </w:t>
      </w:r>
      <w:r w:rsidR="00766ABC" w:rsidRPr="0005105F">
        <w:rPr>
          <w:rFonts w:ascii="Times New Roman" w:eastAsia="Calibri" w:hAnsi="Times New Roman" w:cs="Times New Roman"/>
          <w:sz w:val="28"/>
          <w:szCs w:val="24"/>
          <w:lang w:eastAsia="ru-RU"/>
        </w:rPr>
        <w:t xml:space="preserve">(- 157 462,3 млн. рублей). </w:t>
      </w:r>
      <w:r w:rsidR="00766ABC" w:rsidRPr="0005105F">
        <w:rPr>
          <w:rFonts w:ascii="Times New Roman" w:eastAsia="Calibri" w:hAnsi="Times New Roman" w:cs="Times New Roman"/>
          <w:sz w:val="28"/>
          <w:szCs w:val="28"/>
          <w:lang w:eastAsia="ru-RU"/>
        </w:rPr>
        <w:t xml:space="preserve">По полному кругу предприятий </w:t>
      </w:r>
      <w:r w:rsidR="00766ABC" w:rsidRPr="0005105F">
        <w:rPr>
          <w:rFonts w:ascii="Times New Roman" w:eastAsia="Calibri" w:hAnsi="Times New Roman" w:cs="Times New Roman"/>
          <w:sz w:val="24"/>
          <w:szCs w:val="28"/>
          <w:lang w:eastAsia="ru-RU"/>
        </w:rPr>
        <w:t>(с учетом плановых значений за 2020 год)</w:t>
      </w:r>
      <w:r w:rsidR="00766ABC" w:rsidRPr="0005105F">
        <w:rPr>
          <w:rFonts w:ascii="Times New Roman" w:eastAsia="Calibri" w:hAnsi="Times New Roman" w:cs="Times New Roman"/>
          <w:sz w:val="28"/>
          <w:szCs w:val="28"/>
          <w:lang w:eastAsia="ru-RU"/>
        </w:rPr>
        <w:t xml:space="preserve"> общее падение объемов производства продукции, работ, услуг, розничного товарооборота </w:t>
      </w:r>
      <w:r w:rsidR="00766ABC" w:rsidRPr="00283526">
        <w:rPr>
          <w:rFonts w:ascii="Times New Roman" w:eastAsia="Calibri" w:hAnsi="Times New Roman" w:cs="Times New Roman"/>
          <w:sz w:val="28"/>
          <w:szCs w:val="28"/>
          <w:lang w:eastAsia="ru-RU"/>
        </w:rPr>
        <w:t>по отношению</w:t>
      </w:r>
      <w:r w:rsidR="00EB3F50">
        <w:rPr>
          <w:rFonts w:ascii="Times New Roman" w:eastAsia="Calibri" w:hAnsi="Times New Roman" w:cs="Times New Roman"/>
          <w:sz w:val="28"/>
          <w:szCs w:val="28"/>
          <w:lang w:eastAsia="ru-RU"/>
        </w:rPr>
        <w:t xml:space="preserve"> </w:t>
      </w:r>
      <w:r w:rsidR="00766ABC" w:rsidRPr="00283526">
        <w:rPr>
          <w:rFonts w:ascii="Times New Roman" w:eastAsia="Calibri" w:hAnsi="Times New Roman" w:cs="Times New Roman"/>
          <w:sz w:val="28"/>
          <w:szCs w:val="28"/>
          <w:lang w:eastAsia="ru-RU"/>
        </w:rPr>
        <w:t xml:space="preserve">к 2017 году составило 4,6%, к 2018 </w:t>
      </w:r>
      <w:r w:rsidR="00CE3F0C">
        <w:rPr>
          <w:rFonts w:ascii="Times New Roman" w:eastAsia="Calibri" w:hAnsi="Times New Roman" w:cs="Times New Roman"/>
          <w:sz w:val="28"/>
          <w:szCs w:val="28"/>
          <w:lang w:eastAsia="ru-RU"/>
        </w:rPr>
        <w:t>году -</w:t>
      </w:r>
      <w:r w:rsidR="00766ABC" w:rsidRPr="00283526">
        <w:rPr>
          <w:rFonts w:ascii="Times New Roman" w:eastAsia="Calibri" w:hAnsi="Times New Roman" w:cs="Times New Roman"/>
          <w:sz w:val="28"/>
          <w:szCs w:val="28"/>
          <w:lang w:eastAsia="ru-RU"/>
        </w:rPr>
        <w:t xml:space="preserve"> 12,8%.</w:t>
      </w:r>
    </w:p>
    <w:p w:rsidR="00766ABC" w:rsidRPr="00E743DF" w:rsidRDefault="00766ABC" w:rsidP="00E928DC">
      <w:pPr>
        <w:spacing w:after="0" w:line="240" w:lineRule="auto"/>
        <w:ind w:right="-1" w:firstLine="709"/>
        <w:jc w:val="both"/>
        <w:rPr>
          <w:rFonts w:ascii="Times New Roman" w:eastAsia="Calibri" w:hAnsi="Times New Roman" w:cs="Times New Roman"/>
          <w:color w:val="000000" w:themeColor="text1"/>
          <w:sz w:val="28"/>
          <w:szCs w:val="28"/>
        </w:rPr>
      </w:pPr>
      <w:r w:rsidRPr="00283526">
        <w:rPr>
          <w:rFonts w:ascii="Times New Roman" w:eastAsia="Calibri" w:hAnsi="Times New Roman" w:cs="Times New Roman"/>
          <w:sz w:val="28"/>
          <w:szCs w:val="28"/>
        </w:rPr>
        <w:t xml:space="preserve">Тенденции, порождающие риски для социально –экономического развития муниципального образования, сохранились и обострились ввиду действия </w:t>
      </w:r>
      <w:r w:rsidRPr="00E743DF">
        <w:rPr>
          <w:rFonts w:ascii="Times New Roman" w:eastAsia="Calibri" w:hAnsi="Times New Roman" w:cs="Times New Roman"/>
          <w:color w:val="000000" w:themeColor="text1"/>
          <w:sz w:val="28"/>
          <w:szCs w:val="28"/>
        </w:rPr>
        <w:t>Ограничительных мер, в том числе:</w:t>
      </w:r>
      <w:r w:rsidR="0098342E" w:rsidRPr="00E743DF">
        <w:rPr>
          <w:rFonts w:ascii="Times New Roman" w:eastAsia="Calibri" w:hAnsi="Times New Roman" w:cs="Times New Roman"/>
          <w:color w:val="000000" w:themeColor="text1"/>
          <w:sz w:val="28"/>
          <w:szCs w:val="28"/>
        </w:rPr>
        <w:t xml:space="preserve"> </w:t>
      </w:r>
    </w:p>
    <w:p w:rsidR="00766ABC" w:rsidRPr="00E743DF" w:rsidRDefault="00766ABC" w:rsidP="00E928DC">
      <w:pPr>
        <w:spacing w:after="0" w:line="240" w:lineRule="auto"/>
        <w:ind w:right="-1" w:firstLine="709"/>
        <w:jc w:val="both"/>
        <w:rPr>
          <w:rFonts w:ascii="Times New Roman" w:eastAsia="Calibri" w:hAnsi="Times New Roman" w:cs="Times New Roman"/>
          <w:color w:val="000000" w:themeColor="text1"/>
          <w:sz w:val="28"/>
          <w:szCs w:val="28"/>
        </w:rPr>
      </w:pPr>
      <w:r w:rsidRPr="00E743DF">
        <w:rPr>
          <w:rFonts w:ascii="Times New Roman" w:eastAsia="Calibri" w:hAnsi="Times New Roman" w:cs="Times New Roman"/>
          <w:color w:val="000000" w:themeColor="text1"/>
          <w:sz w:val="28"/>
          <w:szCs w:val="28"/>
        </w:rPr>
        <w:t>- в качестве безработных зарегистрировались 38 021 человек, что в 20,9 раз превысило предыду</w:t>
      </w:r>
      <w:r w:rsidR="002F789A" w:rsidRPr="00E743DF">
        <w:rPr>
          <w:rFonts w:ascii="Times New Roman" w:eastAsia="Calibri" w:hAnsi="Times New Roman" w:cs="Times New Roman"/>
          <w:color w:val="000000" w:themeColor="text1"/>
          <w:sz w:val="28"/>
          <w:szCs w:val="28"/>
        </w:rPr>
        <w:t xml:space="preserve">щее значение (1 822 человека). </w:t>
      </w:r>
      <w:r w:rsidRPr="00E743DF">
        <w:rPr>
          <w:rFonts w:ascii="Times New Roman" w:eastAsia="Calibri" w:hAnsi="Times New Roman" w:cs="Times New Roman"/>
          <w:color w:val="000000" w:themeColor="text1"/>
          <w:sz w:val="28"/>
          <w:szCs w:val="28"/>
        </w:rPr>
        <w:t xml:space="preserve">Уровень безработицы оценивается в 6,6%. </w:t>
      </w:r>
    </w:p>
    <w:p w:rsidR="00766ABC" w:rsidRPr="009C3CB9" w:rsidRDefault="00766ABC" w:rsidP="00E928DC">
      <w:pPr>
        <w:spacing w:after="0" w:line="240" w:lineRule="auto"/>
        <w:ind w:right="-1" w:firstLine="709"/>
        <w:jc w:val="both"/>
        <w:rPr>
          <w:rFonts w:ascii="Times New Roman" w:eastAsia="Calibri" w:hAnsi="Times New Roman" w:cs="Times New Roman"/>
          <w:i/>
          <w:sz w:val="24"/>
          <w:szCs w:val="28"/>
        </w:rPr>
      </w:pPr>
      <w:proofErr w:type="spellStart"/>
      <w:r w:rsidRPr="00E743DF">
        <w:rPr>
          <w:rFonts w:ascii="Times New Roman" w:eastAsia="Calibri" w:hAnsi="Times New Roman" w:cs="Times New Roman"/>
          <w:i/>
          <w:color w:val="000000" w:themeColor="text1"/>
          <w:sz w:val="24"/>
          <w:szCs w:val="28"/>
        </w:rPr>
        <w:t>Справочно</w:t>
      </w:r>
      <w:proofErr w:type="spellEnd"/>
      <w:r w:rsidRPr="00E743DF">
        <w:rPr>
          <w:rFonts w:ascii="Times New Roman" w:eastAsia="Calibri" w:hAnsi="Times New Roman" w:cs="Times New Roman"/>
          <w:i/>
          <w:color w:val="000000" w:themeColor="text1"/>
          <w:sz w:val="24"/>
          <w:szCs w:val="28"/>
        </w:rPr>
        <w:t xml:space="preserve">: </w:t>
      </w:r>
      <w:r w:rsidR="009C3CB9" w:rsidRPr="00E743DF">
        <w:rPr>
          <w:rFonts w:ascii="Times New Roman" w:eastAsia="Calibri" w:hAnsi="Times New Roman" w:cs="Times New Roman"/>
          <w:i/>
          <w:color w:val="000000" w:themeColor="text1"/>
          <w:sz w:val="24"/>
          <w:szCs w:val="28"/>
        </w:rPr>
        <w:t xml:space="preserve">потенциальные </w:t>
      </w:r>
      <w:r w:rsidRPr="00E743DF">
        <w:rPr>
          <w:rFonts w:ascii="Times New Roman" w:eastAsia="Calibri" w:hAnsi="Times New Roman" w:cs="Times New Roman"/>
          <w:i/>
          <w:color w:val="000000" w:themeColor="text1"/>
          <w:sz w:val="24"/>
          <w:szCs w:val="28"/>
        </w:rPr>
        <w:t xml:space="preserve">потери </w:t>
      </w:r>
      <w:r w:rsidR="00EA081E" w:rsidRPr="009C3CB9">
        <w:rPr>
          <w:rFonts w:ascii="Times New Roman" w:eastAsia="Calibri" w:hAnsi="Times New Roman" w:cs="Times New Roman"/>
          <w:i/>
          <w:sz w:val="24"/>
          <w:szCs w:val="28"/>
        </w:rPr>
        <w:t>доходов</w:t>
      </w:r>
      <w:r w:rsidR="00885F27" w:rsidRPr="009C3CB9">
        <w:rPr>
          <w:rFonts w:ascii="Times New Roman" w:eastAsia="Calibri" w:hAnsi="Times New Roman" w:cs="Times New Roman"/>
          <w:i/>
          <w:sz w:val="24"/>
          <w:szCs w:val="28"/>
        </w:rPr>
        <w:t xml:space="preserve"> </w:t>
      </w:r>
      <w:r w:rsidRPr="009C3CB9">
        <w:rPr>
          <w:rFonts w:ascii="Times New Roman" w:eastAsia="Calibri" w:hAnsi="Times New Roman" w:cs="Times New Roman"/>
          <w:i/>
          <w:sz w:val="24"/>
          <w:szCs w:val="28"/>
        </w:rPr>
        <w:t>местного бюджета по НДФЛ (</w:t>
      </w:r>
      <w:proofErr w:type="spellStart"/>
      <w:r w:rsidRPr="009C3CB9">
        <w:rPr>
          <w:rFonts w:ascii="Times New Roman" w:eastAsia="Calibri" w:hAnsi="Times New Roman" w:cs="Times New Roman"/>
          <w:i/>
          <w:sz w:val="24"/>
          <w:szCs w:val="28"/>
        </w:rPr>
        <w:t>провизорно</w:t>
      </w:r>
      <w:proofErr w:type="spellEnd"/>
      <w:r w:rsidRPr="009C3CB9">
        <w:rPr>
          <w:rFonts w:ascii="Times New Roman" w:eastAsia="Calibri" w:hAnsi="Times New Roman" w:cs="Times New Roman"/>
          <w:i/>
          <w:sz w:val="24"/>
          <w:szCs w:val="28"/>
        </w:rPr>
        <w:t xml:space="preserve">) в связи </w:t>
      </w:r>
      <w:r w:rsidR="009C3CB9" w:rsidRPr="009C3CB9">
        <w:rPr>
          <w:rFonts w:ascii="Times New Roman" w:eastAsia="Calibri" w:hAnsi="Times New Roman" w:cs="Times New Roman"/>
          <w:i/>
          <w:sz w:val="24"/>
          <w:szCs w:val="28"/>
        </w:rPr>
        <w:t>с</w:t>
      </w:r>
      <w:r w:rsidRPr="009C3CB9">
        <w:rPr>
          <w:rFonts w:ascii="Times New Roman" w:eastAsia="Calibri" w:hAnsi="Times New Roman" w:cs="Times New Roman"/>
          <w:i/>
          <w:sz w:val="24"/>
          <w:szCs w:val="28"/>
        </w:rPr>
        <w:t xml:space="preserve"> </w:t>
      </w:r>
      <w:proofErr w:type="spellStart"/>
      <w:r w:rsidR="009C3CB9" w:rsidRPr="009C3CB9">
        <w:rPr>
          <w:rFonts w:ascii="Times New Roman" w:eastAsia="Calibri" w:hAnsi="Times New Roman" w:cs="Times New Roman"/>
          <w:i/>
          <w:sz w:val="24"/>
          <w:szCs w:val="28"/>
        </w:rPr>
        <w:t>нетрудоустройством</w:t>
      </w:r>
      <w:proofErr w:type="spellEnd"/>
      <w:r w:rsidRPr="009C3CB9">
        <w:rPr>
          <w:rFonts w:ascii="Times New Roman" w:eastAsia="Calibri" w:hAnsi="Times New Roman" w:cs="Times New Roman"/>
          <w:i/>
          <w:sz w:val="24"/>
          <w:szCs w:val="28"/>
        </w:rPr>
        <w:t xml:space="preserve"> лиц, зарегистрировавшихся в качестве безработных</w:t>
      </w:r>
      <w:r w:rsidR="009C3CB9" w:rsidRPr="009C3CB9">
        <w:rPr>
          <w:rFonts w:ascii="Times New Roman" w:eastAsia="Calibri" w:hAnsi="Times New Roman" w:cs="Times New Roman"/>
          <w:i/>
          <w:sz w:val="24"/>
          <w:szCs w:val="28"/>
        </w:rPr>
        <w:t>,</w:t>
      </w:r>
      <w:r w:rsidRPr="009C3CB9">
        <w:rPr>
          <w:rFonts w:ascii="Times New Roman" w:eastAsia="Calibri" w:hAnsi="Times New Roman" w:cs="Times New Roman"/>
          <w:i/>
          <w:sz w:val="24"/>
          <w:szCs w:val="28"/>
        </w:rPr>
        <w:t xml:space="preserve"> находятся в диапазоне от 158,3 </w:t>
      </w:r>
      <w:r w:rsidRPr="00045572">
        <w:rPr>
          <w:rFonts w:ascii="Times New Roman" w:eastAsia="Calibri" w:hAnsi="Times New Roman" w:cs="Times New Roman"/>
          <w:i/>
          <w:sz w:val="24"/>
          <w:szCs w:val="28"/>
        </w:rPr>
        <w:t>млн рублей</w:t>
      </w:r>
      <w:r w:rsidRPr="009C3CB9">
        <w:rPr>
          <w:rFonts w:ascii="Times New Roman" w:eastAsia="Calibri" w:hAnsi="Times New Roman" w:cs="Times New Roman"/>
          <w:i/>
          <w:sz w:val="24"/>
          <w:szCs w:val="28"/>
        </w:rPr>
        <w:t xml:space="preserve"> (из расчета минимальной заработной платы (МРОТ)) до 570,2 млн. рублей (из расчета среднемесячной заработной платы по прогнозу на 2020 год – 43,7 тыс. рублей);</w:t>
      </w:r>
    </w:p>
    <w:p w:rsidR="00766ABC" w:rsidRPr="00283526" w:rsidRDefault="00766ABC" w:rsidP="00E928DC">
      <w:pPr>
        <w:spacing w:after="0" w:line="240" w:lineRule="auto"/>
        <w:ind w:right="-1" w:firstLine="709"/>
        <w:jc w:val="both"/>
        <w:rPr>
          <w:rFonts w:ascii="Times New Roman" w:eastAsia="Calibri" w:hAnsi="Times New Roman" w:cs="Times New Roman"/>
          <w:sz w:val="28"/>
          <w:szCs w:val="28"/>
        </w:rPr>
      </w:pPr>
      <w:r w:rsidRPr="00283526">
        <w:rPr>
          <w:rFonts w:ascii="Times New Roman" w:eastAsia="Calibri" w:hAnsi="Times New Roman" w:cs="Times New Roman"/>
          <w:sz w:val="28"/>
          <w:szCs w:val="28"/>
        </w:rPr>
        <w:t>-  темп занятости продолжает отставать от темпа роста населения, при этом около10% рабочих мест занимают лица, проживающие за пределами МО;</w:t>
      </w:r>
    </w:p>
    <w:p w:rsidR="00766ABC" w:rsidRPr="000E0CBC" w:rsidRDefault="00766ABC" w:rsidP="00E928DC">
      <w:pPr>
        <w:spacing w:after="0" w:line="240" w:lineRule="auto"/>
        <w:ind w:right="-1" w:firstLine="709"/>
        <w:jc w:val="both"/>
        <w:rPr>
          <w:rFonts w:ascii="Times New Roman" w:eastAsia="Calibri" w:hAnsi="Times New Roman" w:cs="Times New Roman"/>
          <w:sz w:val="28"/>
          <w:szCs w:val="28"/>
        </w:rPr>
      </w:pPr>
      <w:r w:rsidRPr="000E0CBC">
        <w:rPr>
          <w:rFonts w:ascii="Times New Roman" w:eastAsia="Calibri" w:hAnsi="Times New Roman" w:cs="Times New Roman"/>
          <w:sz w:val="28"/>
          <w:szCs w:val="28"/>
        </w:rPr>
        <w:t xml:space="preserve">- темпы развития малого и среднего бизнеса не обеспечили его выход на ранее достигнутый уровень, а именно: </w:t>
      </w:r>
    </w:p>
    <w:p w:rsidR="00766ABC" w:rsidRPr="00BD00E6" w:rsidRDefault="009771FD" w:rsidP="00E928DC">
      <w:pPr>
        <w:spacing w:after="0" w:line="240" w:lineRule="auto"/>
        <w:ind w:right="-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66ABC" w:rsidRPr="000E0CBC">
        <w:rPr>
          <w:rFonts w:ascii="Times New Roman" w:eastAsia="Calibri" w:hAnsi="Times New Roman" w:cs="Times New Roman"/>
          <w:sz w:val="28"/>
          <w:szCs w:val="28"/>
        </w:rPr>
        <w:t>по численности субъектов план</w:t>
      </w:r>
      <w:r w:rsidR="00BD00E6">
        <w:rPr>
          <w:rFonts w:ascii="Times New Roman" w:eastAsia="Calibri" w:hAnsi="Times New Roman" w:cs="Times New Roman"/>
          <w:sz w:val="28"/>
          <w:szCs w:val="28"/>
        </w:rPr>
        <w:t xml:space="preserve">ируемое значение на 2020 год не </w:t>
      </w:r>
      <w:r w:rsidR="00766ABC" w:rsidRPr="000E0CBC">
        <w:rPr>
          <w:rFonts w:ascii="Times New Roman" w:eastAsia="Calibri" w:hAnsi="Times New Roman" w:cs="Times New Roman"/>
          <w:sz w:val="28"/>
          <w:szCs w:val="28"/>
        </w:rPr>
        <w:t>выполнено</w:t>
      </w:r>
      <w:r w:rsidR="00766ABC" w:rsidRPr="00283526">
        <w:rPr>
          <w:rFonts w:ascii="Times New Roman" w:eastAsia="Calibri" w:hAnsi="Times New Roman" w:cs="Times New Roman"/>
          <w:sz w:val="28"/>
          <w:szCs w:val="28"/>
        </w:rPr>
        <w:t xml:space="preserve"> (- 2 625 единиц), </w:t>
      </w:r>
      <w:r w:rsidR="00766ABC" w:rsidRPr="00BD00E6">
        <w:rPr>
          <w:rFonts w:ascii="Times New Roman" w:eastAsia="Calibri" w:hAnsi="Times New Roman" w:cs="Times New Roman"/>
          <w:sz w:val="28"/>
          <w:szCs w:val="28"/>
        </w:rPr>
        <w:t xml:space="preserve">но обеспечен рост к факту 2019 года на 2 932 единицы, а достигнутый показатель </w:t>
      </w:r>
      <w:r w:rsidR="00BD00E6">
        <w:rPr>
          <w:rFonts w:ascii="Times New Roman" w:eastAsia="Calibri" w:hAnsi="Times New Roman" w:cs="Times New Roman"/>
          <w:sz w:val="28"/>
          <w:szCs w:val="28"/>
        </w:rPr>
        <w:t>составляет</w:t>
      </w:r>
      <w:r w:rsidR="00766ABC" w:rsidRPr="00BD00E6">
        <w:rPr>
          <w:rFonts w:ascii="Times New Roman" w:eastAsia="Calibri" w:hAnsi="Times New Roman" w:cs="Times New Roman"/>
          <w:sz w:val="28"/>
          <w:szCs w:val="28"/>
        </w:rPr>
        <w:t xml:space="preserve"> 89,5% от уровня 2017 года; </w:t>
      </w:r>
    </w:p>
    <w:p w:rsidR="00766ABC" w:rsidRPr="00283526" w:rsidRDefault="009771FD" w:rsidP="00E928DC">
      <w:pPr>
        <w:spacing w:after="0" w:line="240" w:lineRule="auto"/>
        <w:ind w:right="-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766ABC" w:rsidRPr="00283526">
        <w:rPr>
          <w:rFonts w:ascii="Times New Roman" w:eastAsia="Calibri" w:hAnsi="Times New Roman" w:cs="Times New Roman"/>
          <w:sz w:val="28"/>
          <w:szCs w:val="28"/>
        </w:rPr>
        <w:t>по численности работающих не достигнуто прогнозное значение показателя на 2020 год (- 6 692 человека)</w:t>
      </w:r>
      <w:r w:rsidR="000944FD">
        <w:rPr>
          <w:rFonts w:ascii="Times New Roman" w:eastAsia="Calibri" w:hAnsi="Times New Roman" w:cs="Times New Roman"/>
          <w:sz w:val="28"/>
          <w:szCs w:val="28"/>
        </w:rPr>
        <w:t>,</w:t>
      </w:r>
      <w:r w:rsidR="00766ABC" w:rsidRPr="00283526">
        <w:rPr>
          <w:rFonts w:ascii="Times New Roman" w:eastAsia="Calibri" w:hAnsi="Times New Roman" w:cs="Times New Roman"/>
          <w:sz w:val="28"/>
          <w:szCs w:val="28"/>
        </w:rPr>
        <w:t xml:space="preserve"> </w:t>
      </w:r>
      <w:r w:rsidR="000944FD">
        <w:rPr>
          <w:rFonts w:ascii="Times New Roman" w:eastAsia="Calibri" w:hAnsi="Times New Roman" w:cs="Times New Roman"/>
          <w:sz w:val="28"/>
          <w:szCs w:val="28"/>
        </w:rPr>
        <w:t xml:space="preserve">снижение </w:t>
      </w:r>
      <w:r w:rsidR="00766ABC" w:rsidRPr="00283526">
        <w:rPr>
          <w:rFonts w:ascii="Times New Roman" w:eastAsia="Calibri" w:hAnsi="Times New Roman" w:cs="Times New Roman"/>
          <w:sz w:val="28"/>
          <w:szCs w:val="28"/>
        </w:rPr>
        <w:t>к факту 2019 года</w:t>
      </w:r>
      <w:r w:rsidR="000944FD">
        <w:rPr>
          <w:rFonts w:ascii="Times New Roman" w:eastAsia="Calibri" w:hAnsi="Times New Roman" w:cs="Times New Roman"/>
          <w:sz w:val="28"/>
          <w:szCs w:val="28"/>
        </w:rPr>
        <w:t xml:space="preserve"> составило</w:t>
      </w:r>
      <w:r w:rsidR="00766ABC" w:rsidRPr="00283526">
        <w:rPr>
          <w:rFonts w:ascii="Times New Roman" w:eastAsia="Calibri" w:hAnsi="Times New Roman" w:cs="Times New Roman"/>
          <w:sz w:val="28"/>
          <w:szCs w:val="28"/>
        </w:rPr>
        <w:t xml:space="preserve"> 729</w:t>
      </w:r>
      <w:r w:rsidR="004B4D78">
        <w:rPr>
          <w:rFonts w:ascii="Times New Roman" w:eastAsia="Calibri" w:hAnsi="Times New Roman" w:cs="Times New Roman"/>
          <w:sz w:val="28"/>
          <w:szCs w:val="28"/>
        </w:rPr>
        <w:t xml:space="preserve"> человек</w:t>
      </w:r>
      <w:r w:rsidR="00766ABC" w:rsidRPr="00283526">
        <w:rPr>
          <w:rFonts w:ascii="Times New Roman" w:eastAsia="Calibri" w:hAnsi="Times New Roman" w:cs="Times New Roman"/>
          <w:sz w:val="28"/>
          <w:szCs w:val="28"/>
        </w:rPr>
        <w:t>.</w:t>
      </w:r>
    </w:p>
    <w:p w:rsidR="00766ABC" w:rsidRPr="00283526" w:rsidRDefault="00766ABC" w:rsidP="009771FD">
      <w:pPr>
        <w:autoSpaceDE w:val="0"/>
        <w:autoSpaceDN w:val="0"/>
        <w:adjustRightInd w:val="0"/>
        <w:spacing w:after="0" w:line="240" w:lineRule="auto"/>
        <w:ind w:right="-1" w:firstLine="709"/>
        <w:jc w:val="both"/>
        <w:rPr>
          <w:rFonts w:ascii="Times New Roman" w:eastAsia="Calibri" w:hAnsi="Times New Roman" w:cs="Times New Roman"/>
          <w:sz w:val="28"/>
          <w:szCs w:val="28"/>
          <w:lang w:eastAsia="ru-RU"/>
        </w:rPr>
      </w:pPr>
      <w:r w:rsidRPr="00283526">
        <w:rPr>
          <w:rFonts w:ascii="Times New Roman" w:eastAsia="Calibri" w:hAnsi="Times New Roman" w:cs="Times New Roman"/>
          <w:sz w:val="28"/>
          <w:szCs w:val="28"/>
          <w:lang w:eastAsia="ru-RU"/>
        </w:rPr>
        <w:t>Планируемый объем ввод</w:t>
      </w:r>
      <w:r w:rsidR="00531593">
        <w:rPr>
          <w:rFonts w:ascii="Times New Roman" w:eastAsia="Calibri" w:hAnsi="Times New Roman" w:cs="Times New Roman"/>
          <w:sz w:val="28"/>
          <w:szCs w:val="28"/>
          <w:lang w:eastAsia="ru-RU"/>
        </w:rPr>
        <w:t>а жилья</w:t>
      </w:r>
      <w:r w:rsidRPr="00283526">
        <w:rPr>
          <w:rFonts w:ascii="Times New Roman" w:eastAsia="Calibri" w:hAnsi="Times New Roman" w:cs="Times New Roman"/>
          <w:sz w:val="28"/>
          <w:szCs w:val="28"/>
          <w:lang w:eastAsia="ru-RU"/>
        </w:rPr>
        <w:t xml:space="preserve"> </w:t>
      </w:r>
      <w:r w:rsidR="00531593">
        <w:rPr>
          <w:rFonts w:ascii="Times New Roman" w:eastAsia="Calibri" w:hAnsi="Times New Roman" w:cs="Times New Roman"/>
          <w:sz w:val="28"/>
          <w:szCs w:val="28"/>
          <w:lang w:eastAsia="ru-RU"/>
        </w:rPr>
        <w:t>(</w:t>
      </w:r>
      <w:r w:rsidRPr="00283526">
        <w:rPr>
          <w:rFonts w:ascii="Times New Roman" w:eastAsia="Calibri" w:hAnsi="Times New Roman" w:cs="Times New Roman"/>
          <w:sz w:val="28"/>
          <w:szCs w:val="28"/>
          <w:lang w:eastAsia="ru-RU"/>
        </w:rPr>
        <w:t xml:space="preserve">5 </w:t>
      </w:r>
      <w:r w:rsidR="00F57919">
        <w:rPr>
          <w:rFonts w:ascii="Times New Roman" w:eastAsia="Calibri" w:hAnsi="Times New Roman" w:cs="Times New Roman"/>
          <w:sz w:val="28"/>
          <w:szCs w:val="28"/>
          <w:lang w:eastAsia="ru-RU"/>
        </w:rPr>
        <w:t>8</w:t>
      </w:r>
      <w:r w:rsidRPr="00283526">
        <w:rPr>
          <w:rFonts w:ascii="Times New Roman" w:eastAsia="Calibri" w:hAnsi="Times New Roman" w:cs="Times New Roman"/>
          <w:sz w:val="28"/>
          <w:szCs w:val="28"/>
          <w:lang w:eastAsia="ru-RU"/>
        </w:rPr>
        <w:t xml:space="preserve">85,0 тыс. </w:t>
      </w:r>
      <w:proofErr w:type="spellStart"/>
      <w:proofErr w:type="gramStart"/>
      <w:r w:rsidRPr="00283526">
        <w:rPr>
          <w:rFonts w:ascii="Times New Roman" w:eastAsia="Calibri" w:hAnsi="Times New Roman" w:cs="Times New Roman"/>
          <w:sz w:val="28"/>
          <w:szCs w:val="28"/>
          <w:lang w:eastAsia="ru-RU"/>
        </w:rPr>
        <w:t>кв.м</w:t>
      </w:r>
      <w:proofErr w:type="spellEnd"/>
      <w:proofErr w:type="gramEnd"/>
      <w:r w:rsidR="00531593">
        <w:rPr>
          <w:rFonts w:ascii="Times New Roman" w:eastAsia="Calibri" w:hAnsi="Times New Roman" w:cs="Times New Roman"/>
          <w:sz w:val="28"/>
          <w:szCs w:val="28"/>
          <w:lang w:eastAsia="ru-RU"/>
        </w:rPr>
        <w:t>)</w:t>
      </w:r>
      <w:r w:rsidRPr="00283526">
        <w:rPr>
          <w:rFonts w:ascii="Times New Roman" w:eastAsia="Calibri" w:hAnsi="Times New Roman" w:cs="Times New Roman"/>
          <w:sz w:val="28"/>
          <w:szCs w:val="28"/>
          <w:lang w:eastAsia="ru-RU"/>
        </w:rPr>
        <w:t xml:space="preserve"> в 3 и более раза превышает темпы развития отраслей экономики, что усугубляет риски в сфере занятости населения.</w:t>
      </w:r>
    </w:p>
    <w:p w:rsidR="00766ABC" w:rsidRPr="00283526" w:rsidRDefault="00531593" w:rsidP="009771FD">
      <w:pPr>
        <w:autoSpaceDE w:val="0"/>
        <w:autoSpaceDN w:val="0"/>
        <w:adjustRightInd w:val="0"/>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этом значение</w:t>
      </w:r>
      <w:r w:rsidR="00766ABC" w:rsidRPr="00283526">
        <w:rPr>
          <w:rFonts w:ascii="Times New Roman" w:eastAsia="Calibri" w:hAnsi="Times New Roman" w:cs="Times New Roman"/>
          <w:sz w:val="28"/>
          <w:szCs w:val="28"/>
          <w:lang w:eastAsia="ru-RU"/>
        </w:rPr>
        <w:t xml:space="preserve"> показателя среднесписочной численности работающих предприятий и организаций всех форм собственно</w:t>
      </w:r>
      <w:r w:rsidR="000A4787">
        <w:rPr>
          <w:rFonts w:ascii="Times New Roman" w:eastAsia="Calibri" w:hAnsi="Times New Roman" w:cs="Times New Roman"/>
          <w:sz w:val="28"/>
          <w:szCs w:val="28"/>
          <w:lang w:eastAsia="ru-RU"/>
        </w:rPr>
        <w:t>сти на</w:t>
      </w:r>
      <w:r>
        <w:rPr>
          <w:rFonts w:ascii="Times New Roman" w:eastAsia="Calibri" w:hAnsi="Times New Roman" w:cs="Times New Roman"/>
          <w:sz w:val="28"/>
          <w:szCs w:val="28"/>
          <w:lang w:eastAsia="ru-RU"/>
        </w:rPr>
        <w:t xml:space="preserve"> 2023 год спрогнозировано</w:t>
      </w:r>
      <w:r w:rsidR="00766ABC" w:rsidRPr="00283526">
        <w:rPr>
          <w:rFonts w:ascii="Times New Roman" w:eastAsia="Calibri" w:hAnsi="Times New Roman" w:cs="Times New Roman"/>
          <w:sz w:val="28"/>
          <w:szCs w:val="28"/>
          <w:lang w:eastAsia="ru-RU"/>
        </w:rPr>
        <w:t xml:space="preserve"> со снижением к прогнозу на 2020 год (- 1 400 человек).  Одновременно </w:t>
      </w:r>
      <w:r w:rsidR="00D06709">
        <w:rPr>
          <w:rFonts w:ascii="Times New Roman" w:eastAsia="Calibri" w:hAnsi="Times New Roman" w:cs="Times New Roman"/>
          <w:sz w:val="28"/>
          <w:szCs w:val="28"/>
          <w:lang w:eastAsia="ru-RU"/>
        </w:rPr>
        <w:t xml:space="preserve">администрацией МО город Краснодар </w:t>
      </w:r>
      <w:r w:rsidR="002E0874">
        <w:rPr>
          <w:rFonts w:ascii="Times New Roman" w:eastAsia="Calibri" w:hAnsi="Times New Roman" w:cs="Times New Roman"/>
          <w:sz w:val="28"/>
          <w:szCs w:val="28"/>
          <w:lang w:eastAsia="ru-RU"/>
        </w:rPr>
        <w:t>пред</w:t>
      </w:r>
      <w:r w:rsidR="00766ABC" w:rsidRPr="00283526">
        <w:rPr>
          <w:rFonts w:ascii="Times New Roman" w:eastAsia="Calibri" w:hAnsi="Times New Roman" w:cs="Times New Roman"/>
          <w:sz w:val="28"/>
          <w:szCs w:val="28"/>
          <w:lang w:eastAsia="ru-RU"/>
        </w:rPr>
        <w:t xml:space="preserve">ставлены данные о планируемом приросте рабочих мест (более 10 000), что не нашло отражения в Прогнозе СЭР. </w:t>
      </w:r>
    </w:p>
    <w:p w:rsidR="00045572" w:rsidRDefault="00672726" w:rsidP="009771FD">
      <w:pPr>
        <w:autoSpaceDE w:val="0"/>
        <w:autoSpaceDN w:val="0"/>
        <w:adjustRightInd w:val="0"/>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00766ABC" w:rsidRPr="00283526">
        <w:rPr>
          <w:rFonts w:ascii="Times New Roman" w:eastAsia="Calibri" w:hAnsi="Times New Roman" w:cs="Times New Roman"/>
          <w:sz w:val="28"/>
          <w:szCs w:val="28"/>
          <w:lang w:eastAsia="ru-RU"/>
        </w:rPr>
        <w:t>арастает дисбаланс между притоком населения и возможностями городской социальной</w:t>
      </w:r>
      <w:r>
        <w:rPr>
          <w:rFonts w:ascii="Times New Roman" w:eastAsia="Calibri" w:hAnsi="Times New Roman" w:cs="Times New Roman"/>
          <w:sz w:val="28"/>
          <w:szCs w:val="28"/>
          <w:lang w:eastAsia="ru-RU"/>
        </w:rPr>
        <w:t>, инженерной</w:t>
      </w:r>
      <w:r w:rsidR="00766ABC" w:rsidRPr="00283526">
        <w:rPr>
          <w:rFonts w:ascii="Times New Roman" w:eastAsia="Calibri" w:hAnsi="Times New Roman" w:cs="Times New Roman"/>
          <w:sz w:val="28"/>
          <w:szCs w:val="28"/>
          <w:lang w:eastAsia="ru-RU"/>
        </w:rPr>
        <w:t xml:space="preserve"> и транспортной инфраструктуры. </w:t>
      </w:r>
    </w:p>
    <w:p w:rsidR="00766ABC" w:rsidRPr="00283526" w:rsidRDefault="00766ABC" w:rsidP="009771FD">
      <w:pPr>
        <w:autoSpaceDE w:val="0"/>
        <w:autoSpaceDN w:val="0"/>
        <w:adjustRightInd w:val="0"/>
        <w:spacing w:after="0" w:line="240" w:lineRule="auto"/>
        <w:ind w:right="-1" w:firstLine="709"/>
        <w:jc w:val="both"/>
        <w:rPr>
          <w:rFonts w:ascii="Times New Roman" w:hAnsi="Times New Roman" w:cs="Times New Roman"/>
          <w:sz w:val="28"/>
          <w:szCs w:val="28"/>
        </w:rPr>
      </w:pPr>
      <w:r w:rsidRPr="00283526">
        <w:rPr>
          <w:rFonts w:ascii="Times New Roman" w:eastAsia="Calibri" w:hAnsi="Times New Roman" w:cs="Times New Roman"/>
          <w:sz w:val="28"/>
          <w:szCs w:val="28"/>
        </w:rPr>
        <w:t>Высокий</w:t>
      </w:r>
      <w:r w:rsidRPr="00283526">
        <w:rPr>
          <w:rFonts w:ascii="Times New Roman" w:hAnsi="Times New Roman" w:cs="Times New Roman"/>
          <w:sz w:val="28"/>
          <w:szCs w:val="28"/>
        </w:rPr>
        <w:t xml:space="preserve"> уровень расхождений между фактическими и плановыми значениями</w:t>
      </w:r>
      <w:r w:rsidR="00736DD1">
        <w:rPr>
          <w:rFonts w:ascii="Times New Roman" w:hAnsi="Times New Roman" w:cs="Times New Roman"/>
          <w:sz w:val="28"/>
          <w:szCs w:val="28"/>
        </w:rPr>
        <w:t xml:space="preserve"> по</w:t>
      </w:r>
      <w:r w:rsidRPr="00283526">
        <w:rPr>
          <w:rFonts w:ascii="Times New Roman" w:hAnsi="Times New Roman" w:cs="Times New Roman"/>
          <w:sz w:val="28"/>
          <w:szCs w:val="28"/>
        </w:rPr>
        <w:t xml:space="preserve"> </w:t>
      </w:r>
      <w:r w:rsidRPr="00736DD1">
        <w:rPr>
          <w:rFonts w:ascii="Times New Roman" w:hAnsi="Times New Roman" w:cs="Times New Roman"/>
          <w:sz w:val="28"/>
          <w:szCs w:val="28"/>
        </w:rPr>
        <w:t>результатам 2019</w:t>
      </w:r>
      <w:r w:rsidRPr="00283526">
        <w:rPr>
          <w:rFonts w:ascii="Times New Roman" w:hAnsi="Times New Roman" w:cs="Times New Roman"/>
          <w:sz w:val="28"/>
          <w:szCs w:val="28"/>
        </w:rPr>
        <w:t xml:space="preserve"> года </w:t>
      </w:r>
      <w:r w:rsidR="00736DD1">
        <w:rPr>
          <w:rFonts w:ascii="Times New Roman" w:hAnsi="Times New Roman" w:cs="Times New Roman"/>
          <w:sz w:val="28"/>
          <w:szCs w:val="28"/>
        </w:rPr>
        <w:t>имеют</w:t>
      </w:r>
      <w:r w:rsidRPr="00283526">
        <w:rPr>
          <w:rFonts w:ascii="Times New Roman" w:hAnsi="Times New Roman" w:cs="Times New Roman"/>
          <w:sz w:val="28"/>
          <w:szCs w:val="28"/>
        </w:rPr>
        <w:t xml:space="preserve"> 5 из 13 (38</w:t>
      </w:r>
      <w:r w:rsidRPr="003F568E">
        <w:rPr>
          <w:rFonts w:ascii="Times New Roman" w:hAnsi="Times New Roman" w:cs="Times New Roman"/>
          <w:sz w:val="28"/>
          <w:szCs w:val="28"/>
        </w:rPr>
        <w:t>,5%)</w:t>
      </w:r>
      <w:r w:rsidR="00855AF0" w:rsidRPr="003F568E">
        <w:rPr>
          <w:rFonts w:ascii="Times New Roman" w:hAnsi="Times New Roman" w:cs="Times New Roman"/>
          <w:sz w:val="28"/>
          <w:szCs w:val="28"/>
        </w:rPr>
        <w:t xml:space="preserve"> показателей</w:t>
      </w:r>
      <w:r w:rsidR="003F568E" w:rsidRPr="003F568E">
        <w:rPr>
          <w:rFonts w:ascii="Times New Roman" w:hAnsi="Times New Roman" w:cs="Times New Roman"/>
          <w:sz w:val="28"/>
          <w:szCs w:val="28"/>
        </w:rPr>
        <w:t>.</w:t>
      </w:r>
      <w:r w:rsidRPr="003F568E">
        <w:rPr>
          <w:rFonts w:ascii="Times New Roman" w:hAnsi="Times New Roman" w:cs="Times New Roman"/>
          <w:sz w:val="28"/>
          <w:szCs w:val="28"/>
        </w:rPr>
        <w:t xml:space="preserve">  </w:t>
      </w:r>
    </w:p>
    <w:p w:rsidR="00766ABC" w:rsidRPr="00283526" w:rsidRDefault="00766ABC" w:rsidP="009771FD">
      <w:pPr>
        <w:spacing w:after="0" w:line="240" w:lineRule="auto"/>
        <w:ind w:right="-1" w:firstLine="709"/>
        <w:jc w:val="both"/>
        <w:rPr>
          <w:rFonts w:ascii="Times New Roman" w:hAnsi="Times New Roman" w:cs="Times New Roman"/>
          <w:sz w:val="28"/>
          <w:szCs w:val="28"/>
        </w:rPr>
      </w:pPr>
      <w:r w:rsidRPr="00283526">
        <w:rPr>
          <w:rFonts w:ascii="Times New Roman" w:hAnsi="Times New Roman" w:cs="Times New Roman"/>
          <w:sz w:val="28"/>
          <w:szCs w:val="28"/>
        </w:rPr>
        <w:t xml:space="preserve">Расхождения темпов роста достигнутых значений показателя «Прибыль прибыльных предприятий» Прогноза СЭР (18%) и фактических поступлений налога на прибыль (- 11,8% к первоначальному и 3,4% к уточненному плану) в отсутствие обоснования расхождений свидетельствует о ненадежности прогнозирования и нарушении принципа достоверности бюджета (ст. 37 БК РФ).  Аналогичные </w:t>
      </w:r>
      <w:r w:rsidR="003F568E">
        <w:rPr>
          <w:rFonts w:ascii="Times New Roman" w:hAnsi="Times New Roman" w:cs="Times New Roman"/>
          <w:sz w:val="28"/>
          <w:szCs w:val="28"/>
        </w:rPr>
        <w:t>недостатки</w:t>
      </w:r>
      <w:r w:rsidRPr="00283526">
        <w:rPr>
          <w:rFonts w:ascii="Times New Roman" w:hAnsi="Times New Roman" w:cs="Times New Roman"/>
          <w:sz w:val="28"/>
          <w:szCs w:val="28"/>
        </w:rPr>
        <w:t xml:space="preserve"> имеют место на протяжении последних трех лет. </w:t>
      </w:r>
    </w:p>
    <w:p w:rsidR="00766ABC" w:rsidRPr="002E0F9B" w:rsidRDefault="00766ABC" w:rsidP="009771FD">
      <w:pPr>
        <w:spacing w:after="0" w:line="240" w:lineRule="auto"/>
        <w:ind w:right="-1" w:firstLine="709"/>
        <w:jc w:val="both"/>
        <w:rPr>
          <w:rFonts w:ascii="Times New Roman" w:hAnsi="Times New Roman"/>
          <w:b/>
          <w:sz w:val="28"/>
          <w:szCs w:val="28"/>
        </w:rPr>
      </w:pPr>
    </w:p>
    <w:p w:rsidR="00766ABC" w:rsidRPr="002E0F9B" w:rsidRDefault="00766ABC" w:rsidP="00766ABC">
      <w:pPr>
        <w:spacing w:after="0" w:line="240" w:lineRule="auto"/>
        <w:ind w:right="-284" w:firstLine="709"/>
        <w:jc w:val="center"/>
        <w:rPr>
          <w:rFonts w:ascii="Times New Roman" w:hAnsi="Times New Roman"/>
          <w:b/>
          <w:sz w:val="28"/>
          <w:szCs w:val="28"/>
        </w:rPr>
      </w:pPr>
      <w:r>
        <w:rPr>
          <w:rFonts w:ascii="Times New Roman" w:hAnsi="Times New Roman"/>
          <w:b/>
          <w:sz w:val="28"/>
          <w:szCs w:val="28"/>
        </w:rPr>
        <w:t>Внешняя</w:t>
      </w:r>
      <w:r w:rsidRPr="002E0F9B">
        <w:rPr>
          <w:rFonts w:ascii="Times New Roman" w:hAnsi="Times New Roman"/>
          <w:b/>
          <w:sz w:val="28"/>
          <w:szCs w:val="28"/>
        </w:rPr>
        <w:t xml:space="preserve"> проверк</w:t>
      </w:r>
      <w:r>
        <w:rPr>
          <w:rFonts w:ascii="Times New Roman" w:hAnsi="Times New Roman"/>
          <w:b/>
          <w:sz w:val="28"/>
          <w:szCs w:val="28"/>
        </w:rPr>
        <w:t>а</w:t>
      </w:r>
      <w:r w:rsidRPr="002E0F9B">
        <w:rPr>
          <w:rFonts w:ascii="Times New Roman" w:hAnsi="Times New Roman"/>
          <w:b/>
          <w:sz w:val="28"/>
          <w:szCs w:val="28"/>
        </w:rPr>
        <w:t xml:space="preserve"> бюджетной отчётности</w:t>
      </w:r>
    </w:p>
    <w:p w:rsidR="001D73D5" w:rsidRPr="001D73D5" w:rsidRDefault="001D73D5" w:rsidP="001D73D5">
      <w:pPr>
        <w:spacing w:after="0" w:line="240" w:lineRule="auto"/>
        <w:rPr>
          <w:rFonts w:ascii="Times New Roman" w:eastAsia="Times New Roman" w:hAnsi="Times New Roman" w:cs="Times New Roman"/>
          <w:sz w:val="28"/>
          <w:szCs w:val="28"/>
          <w:lang w:eastAsia="ru-RU"/>
        </w:rPr>
      </w:pPr>
    </w:p>
    <w:p w:rsidR="001D73D5" w:rsidRPr="001D73D5" w:rsidRDefault="001D73D5" w:rsidP="00213252">
      <w:pPr>
        <w:numPr>
          <w:ilvl w:val="0"/>
          <w:numId w:val="37"/>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1D73D5">
        <w:rPr>
          <w:rFonts w:ascii="Times New Roman" w:eastAsia="Times New Roman" w:hAnsi="Times New Roman" w:cs="Times New Roman"/>
          <w:sz w:val="28"/>
          <w:szCs w:val="28"/>
          <w:lang w:eastAsia="ru-RU"/>
        </w:rPr>
        <w:t>Отчет об исполнении бюджета МО город Краснодар за 2020 год и годовая бюджетная отчетность об исполнении консолидированного бюджета сформированы и представлены в соответствии с требованиями ст.264.4 БК РФ и Положения о бюджетном процессе. Контрольные соотношения между основными показателями форм консолидированной бюджетной отчетности и годовой бюджетной ГАБС соблюдены.</w:t>
      </w:r>
    </w:p>
    <w:p w:rsidR="001D73D5" w:rsidRPr="001D73D5" w:rsidRDefault="001D73D5" w:rsidP="00213252">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D73D5">
        <w:rPr>
          <w:rFonts w:ascii="Times New Roman" w:eastAsia="Times New Roman" w:hAnsi="Times New Roman" w:cs="Times New Roman"/>
          <w:sz w:val="28"/>
          <w:szCs w:val="28"/>
          <w:lang w:eastAsia="ru-RU"/>
        </w:rPr>
        <w:t>Показатели Отчета об исполнении бюджета по доходам, по расходам и источникам дефицита соответствуют итоговым суммам фактических поступлений доходов и выбытий местного бюджета, подтверждены отчетом о кассовых поступлениях и выбытиях УФК по Краснодарскому краю и являются достоверными.</w:t>
      </w:r>
    </w:p>
    <w:p w:rsidR="00245154" w:rsidRPr="0005105F" w:rsidRDefault="00245154" w:rsidP="00213252">
      <w:pPr>
        <w:numPr>
          <w:ilvl w:val="0"/>
          <w:numId w:val="37"/>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05105F">
        <w:rPr>
          <w:rFonts w:ascii="Times New Roman" w:eastAsia="Times New Roman" w:hAnsi="Times New Roman" w:cs="Times New Roman"/>
          <w:sz w:val="28"/>
          <w:szCs w:val="28"/>
          <w:lang w:eastAsia="ru-RU"/>
        </w:rPr>
        <w:t xml:space="preserve">Годовая отчетность ГАБС сформирована и представлена в соответствии с требованиями законодательства, сроки предоставления соблюдены. </w:t>
      </w:r>
    </w:p>
    <w:p w:rsidR="00245154" w:rsidRPr="00245154" w:rsidRDefault="00245154" w:rsidP="00213252">
      <w:pPr>
        <w:spacing w:after="0" w:line="240" w:lineRule="auto"/>
        <w:ind w:right="-1" w:firstLine="709"/>
        <w:jc w:val="both"/>
        <w:rPr>
          <w:rFonts w:ascii="Times New Roman" w:eastAsia="Times New Roman" w:hAnsi="Times New Roman" w:cs="Times New Roman"/>
          <w:sz w:val="28"/>
          <w:szCs w:val="28"/>
          <w:lang w:eastAsia="ru-RU"/>
        </w:rPr>
      </w:pPr>
      <w:r w:rsidRPr="00245154">
        <w:rPr>
          <w:rFonts w:ascii="Times New Roman" w:eastAsia="Times New Roman" w:hAnsi="Times New Roman" w:cs="Times New Roman"/>
          <w:sz w:val="28"/>
          <w:szCs w:val="28"/>
          <w:lang w:eastAsia="ru-RU"/>
        </w:rPr>
        <w:t xml:space="preserve">По результатам внешней проверки ГАБС выявлены нарушения порядка и методологии бюджетного учета и отчетности, установленных Законом № 402-ФЗ, Стандартами по бухгалтерскому учету, Инструкциями по бюджетному учету и отчетности, всего на сумму 40 245 752,5 тыс. рублей (повлиявшие на достоверность показателей по 9 ГАБС на сумму 20 425 396,8 тыс. рублей, не </w:t>
      </w:r>
      <w:r w:rsidRPr="00245154">
        <w:rPr>
          <w:rFonts w:ascii="Times New Roman" w:eastAsia="Times New Roman" w:hAnsi="Times New Roman" w:cs="Times New Roman"/>
          <w:sz w:val="28"/>
          <w:szCs w:val="28"/>
          <w:lang w:eastAsia="ru-RU"/>
        </w:rPr>
        <w:lastRenderedPageBreak/>
        <w:t>повлиявшие на достоверность показателей, но при этом являющиеся существенными при ведении бухгалтерского учета и составлении отчетности – по 17 ГАБС на сумму 19 820 355,7 тыс. рублей), из них:</w:t>
      </w:r>
    </w:p>
    <w:p w:rsidR="00245154" w:rsidRPr="005E0CE8" w:rsidRDefault="00245154" w:rsidP="00213252">
      <w:pPr>
        <w:spacing w:after="0" w:line="240" w:lineRule="auto"/>
        <w:ind w:right="-1" w:firstLine="709"/>
        <w:jc w:val="both"/>
        <w:rPr>
          <w:rFonts w:ascii="Times New Roman" w:eastAsia="Times New Roman" w:hAnsi="Times New Roman" w:cs="Times New Roman"/>
          <w:sz w:val="28"/>
          <w:szCs w:val="28"/>
          <w:lang w:eastAsia="ru-RU"/>
        </w:rPr>
      </w:pPr>
      <w:r w:rsidRPr="00245154">
        <w:rPr>
          <w:rFonts w:ascii="Times New Roman" w:eastAsia="Times New Roman" w:hAnsi="Times New Roman" w:cs="Times New Roman"/>
          <w:sz w:val="28"/>
          <w:szCs w:val="28"/>
          <w:lang w:eastAsia="ru-RU"/>
        </w:rPr>
        <w:t xml:space="preserve">- </w:t>
      </w:r>
      <w:r w:rsidRPr="005E0CE8">
        <w:rPr>
          <w:rFonts w:ascii="Times New Roman" w:eastAsia="Times New Roman" w:hAnsi="Times New Roman" w:cs="Times New Roman"/>
          <w:sz w:val="28"/>
          <w:szCs w:val="28"/>
          <w:lang w:eastAsia="ru-RU"/>
        </w:rPr>
        <w:t>несоблюдение установленного правила отражения в учете по кадастровой стоимости земельных участков, вовлеченных в хозяйственный оборот, на которые государственная собственность не разграничена, в связи с чем их стоимость занижена на 19 352 557,1 тыс. рублей;</w:t>
      </w:r>
    </w:p>
    <w:p w:rsidR="005E0CE8" w:rsidRPr="005E0CE8" w:rsidRDefault="005E0CE8" w:rsidP="005E0CE8">
      <w:pPr>
        <w:spacing w:after="0" w:line="240" w:lineRule="auto"/>
        <w:ind w:firstLine="851"/>
        <w:jc w:val="both"/>
        <w:rPr>
          <w:rFonts w:ascii="Times New Roman" w:eastAsia="Calibri" w:hAnsi="Times New Roman" w:cs="Times New Roman"/>
          <w:sz w:val="28"/>
          <w:szCs w:val="28"/>
        </w:rPr>
      </w:pPr>
      <w:r w:rsidRPr="005E0CE8">
        <w:rPr>
          <w:rFonts w:ascii="Times New Roman" w:eastAsia="Times New Roman" w:hAnsi="Times New Roman" w:cs="Times New Roman"/>
          <w:sz w:val="28"/>
          <w:szCs w:val="28"/>
          <w:lang w:eastAsia="ru-RU"/>
        </w:rPr>
        <w:t xml:space="preserve">- </w:t>
      </w:r>
      <w:r w:rsidRPr="005E0CE8">
        <w:rPr>
          <w:rFonts w:ascii="Times New Roman" w:eastAsia="Calibri" w:hAnsi="Times New Roman" w:cs="Times New Roman"/>
          <w:sz w:val="28"/>
          <w:szCs w:val="28"/>
        </w:rPr>
        <w:t>несоблюдение порядка ведения бюджетного учета и формирования показателей отчетности, неполнота отражения хозяйственных операций, повлекших искажение отдельных показателей на сумму 1 072 839,7 тыс. рублей по 8 ГАБС;</w:t>
      </w:r>
    </w:p>
    <w:p w:rsidR="00245154" w:rsidRPr="005E0CE8" w:rsidRDefault="004D400D" w:rsidP="00213252">
      <w:pPr>
        <w:spacing w:after="0" w:line="240" w:lineRule="auto"/>
        <w:ind w:right="-1" w:firstLine="709"/>
        <w:jc w:val="both"/>
        <w:rPr>
          <w:rFonts w:ascii="Times New Roman" w:eastAsia="Times New Roman" w:hAnsi="Times New Roman" w:cs="Times New Roman"/>
          <w:sz w:val="28"/>
          <w:szCs w:val="28"/>
          <w:lang w:eastAsia="ru-RU"/>
        </w:rPr>
      </w:pPr>
      <w:r w:rsidRPr="005E0CE8">
        <w:rPr>
          <w:rFonts w:ascii="Times New Roman" w:eastAsia="Times New Roman" w:hAnsi="Times New Roman" w:cs="Times New Roman"/>
          <w:sz w:val="28"/>
          <w:szCs w:val="28"/>
          <w:lang w:eastAsia="ru-RU"/>
        </w:rPr>
        <w:t>- </w:t>
      </w:r>
      <w:r w:rsidR="00245154" w:rsidRPr="005E0CE8">
        <w:rPr>
          <w:rFonts w:ascii="Times New Roman" w:eastAsia="Times New Roman" w:hAnsi="Times New Roman" w:cs="Times New Roman"/>
          <w:sz w:val="28"/>
          <w:szCs w:val="28"/>
          <w:lang w:eastAsia="ru-RU"/>
        </w:rPr>
        <w:t>нарушение порядка проведения и оформления результатов инвентаризации по 15 ГАБС на сумму 14 711 188,0 тыс. рублей;</w:t>
      </w:r>
    </w:p>
    <w:p w:rsidR="00245154" w:rsidRPr="00245154" w:rsidRDefault="00245154" w:rsidP="00213252">
      <w:pPr>
        <w:spacing w:after="0" w:line="240" w:lineRule="auto"/>
        <w:ind w:right="-1" w:firstLine="709"/>
        <w:jc w:val="both"/>
        <w:rPr>
          <w:rFonts w:ascii="Times New Roman" w:eastAsia="Times New Roman" w:hAnsi="Times New Roman" w:cs="Times New Roman"/>
          <w:sz w:val="28"/>
          <w:szCs w:val="28"/>
          <w:lang w:eastAsia="ru-RU"/>
        </w:rPr>
      </w:pPr>
      <w:r w:rsidRPr="005E0CE8">
        <w:rPr>
          <w:rFonts w:ascii="Times New Roman" w:eastAsia="Times New Roman" w:hAnsi="Times New Roman" w:cs="Times New Roman"/>
          <w:sz w:val="28"/>
          <w:szCs w:val="28"/>
          <w:lang w:eastAsia="ru-RU"/>
        </w:rPr>
        <w:t>- несоблюдение требований, установленных методологией и Стандартами по бухгалтерскому учету</w:t>
      </w:r>
      <w:r w:rsidR="00094CDE" w:rsidRPr="005E0CE8">
        <w:rPr>
          <w:rFonts w:ascii="Times New Roman" w:eastAsia="Times New Roman" w:hAnsi="Times New Roman" w:cs="Times New Roman"/>
          <w:sz w:val="28"/>
          <w:szCs w:val="28"/>
          <w:lang w:eastAsia="ru-RU"/>
        </w:rPr>
        <w:t>,</w:t>
      </w:r>
      <w:r w:rsidRPr="005E0CE8">
        <w:rPr>
          <w:rFonts w:ascii="Times New Roman" w:eastAsia="Times New Roman" w:hAnsi="Times New Roman" w:cs="Times New Roman"/>
          <w:sz w:val="28"/>
          <w:szCs w:val="28"/>
          <w:lang w:eastAsia="ru-RU"/>
        </w:rPr>
        <w:t xml:space="preserve"> по 7 ГАБС на сумму</w:t>
      </w:r>
      <w:r w:rsidRPr="00245154">
        <w:rPr>
          <w:rFonts w:ascii="Times New Roman" w:eastAsia="Times New Roman" w:hAnsi="Times New Roman" w:cs="Times New Roman"/>
          <w:sz w:val="28"/>
          <w:szCs w:val="28"/>
          <w:lang w:eastAsia="ru-RU"/>
        </w:rPr>
        <w:t xml:space="preserve"> 5 109 167,7 тыс. рублей, не повлиявших на достоверность отчетности, но имеющих существенное значение для достоверной оценки финансово-хозяйственной деятельности ГАБС и его подведомственных учреждений; </w:t>
      </w:r>
    </w:p>
    <w:p w:rsidR="00245154" w:rsidRPr="00245154" w:rsidRDefault="00245154" w:rsidP="00213252">
      <w:pPr>
        <w:spacing w:after="0" w:line="240" w:lineRule="auto"/>
        <w:ind w:right="-1" w:firstLine="709"/>
        <w:jc w:val="both"/>
        <w:rPr>
          <w:rFonts w:ascii="Times New Roman" w:eastAsia="Times New Roman" w:hAnsi="Times New Roman" w:cs="Times New Roman"/>
          <w:sz w:val="28"/>
          <w:szCs w:val="28"/>
          <w:lang w:eastAsia="ru-RU"/>
        </w:rPr>
      </w:pPr>
      <w:r w:rsidRPr="00245154">
        <w:rPr>
          <w:rFonts w:ascii="Times New Roman" w:eastAsia="Times New Roman" w:hAnsi="Times New Roman" w:cs="Times New Roman"/>
          <w:sz w:val="28"/>
          <w:szCs w:val="28"/>
          <w:lang w:eastAsia="ru-RU"/>
        </w:rPr>
        <w:t>- невыполнение требований Стандартов по бухгалтерскому учету, предъявляемых к формированию, раскрытию и изменению в соответствии с действующим законодательством Учетной политики</w:t>
      </w:r>
      <w:r w:rsidR="002365B5">
        <w:rPr>
          <w:rFonts w:ascii="Times New Roman" w:eastAsia="Times New Roman" w:hAnsi="Times New Roman" w:cs="Times New Roman"/>
          <w:sz w:val="28"/>
          <w:szCs w:val="28"/>
          <w:lang w:eastAsia="ru-RU"/>
        </w:rPr>
        <w:t>,</w:t>
      </w:r>
      <w:r w:rsidRPr="00245154">
        <w:rPr>
          <w:rFonts w:ascii="Times New Roman" w:eastAsia="Times New Roman" w:hAnsi="Times New Roman" w:cs="Times New Roman"/>
          <w:sz w:val="28"/>
          <w:szCs w:val="28"/>
          <w:lang w:eastAsia="ru-RU"/>
        </w:rPr>
        <w:t xml:space="preserve"> по 13 ГАБС.</w:t>
      </w:r>
    </w:p>
    <w:p w:rsidR="001D73D5" w:rsidRPr="001D73D5" w:rsidRDefault="001D73D5" w:rsidP="00213252">
      <w:pPr>
        <w:spacing w:after="0" w:line="240" w:lineRule="auto"/>
        <w:ind w:right="-1" w:firstLine="709"/>
        <w:jc w:val="both"/>
        <w:rPr>
          <w:rFonts w:ascii="Times New Roman" w:eastAsia="Calibri" w:hAnsi="Times New Roman" w:cs="Times New Roman"/>
          <w:sz w:val="28"/>
          <w:szCs w:val="28"/>
        </w:rPr>
      </w:pPr>
      <w:r w:rsidRPr="001D73D5">
        <w:rPr>
          <w:rFonts w:ascii="Times New Roman" w:eastAsia="Calibri" w:hAnsi="Times New Roman" w:cs="Times New Roman"/>
          <w:sz w:val="28"/>
          <w:szCs w:val="28"/>
        </w:rPr>
        <w:t>3. По результатам выборочной сверки данных Реестра муниципального имущества и данных бухгалтерского учета ГАБС выявлен ряд расхождений и несоответствий показателей на сумму 17 273 385,0 тыс. рублей.</w:t>
      </w:r>
    </w:p>
    <w:p w:rsidR="001D73D5" w:rsidRPr="001D73D5" w:rsidRDefault="001D73D5" w:rsidP="00213252">
      <w:pPr>
        <w:spacing w:after="0" w:line="240" w:lineRule="auto"/>
        <w:ind w:right="-1" w:firstLine="709"/>
        <w:jc w:val="both"/>
        <w:rPr>
          <w:rFonts w:ascii="Times New Roman" w:eastAsia="Calibri" w:hAnsi="Times New Roman" w:cs="Times New Roman"/>
          <w:sz w:val="28"/>
          <w:szCs w:val="28"/>
        </w:rPr>
      </w:pPr>
      <w:r w:rsidRPr="001D73D5">
        <w:rPr>
          <w:rFonts w:ascii="Times New Roman" w:eastAsia="Calibri" w:hAnsi="Times New Roman" w:cs="Times New Roman"/>
          <w:sz w:val="28"/>
          <w:szCs w:val="28"/>
        </w:rPr>
        <w:t xml:space="preserve">Несмотря на продолжающуюся в муниципальном образовании работу по организации и осуществлению сверки данных учета правообладателей и Реестра муниципального имущества имеющиеся расхождения не устранены, взаимодействие ДМС и ГЗ с правообладателями по решению данного вопроса обеспечено не в полной мере. </w:t>
      </w:r>
    </w:p>
    <w:p w:rsidR="001D73D5" w:rsidRPr="001D73D5" w:rsidRDefault="001D73D5" w:rsidP="00213252">
      <w:pPr>
        <w:spacing w:after="0" w:line="240" w:lineRule="auto"/>
        <w:ind w:right="-1" w:firstLine="709"/>
        <w:jc w:val="both"/>
        <w:rPr>
          <w:rFonts w:ascii="Times New Roman" w:eastAsia="Calibri" w:hAnsi="Times New Roman" w:cs="Times New Roman"/>
          <w:sz w:val="28"/>
          <w:szCs w:val="28"/>
        </w:rPr>
      </w:pPr>
      <w:r w:rsidRPr="001D73D5">
        <w:rPr>
          <w:rFonts w:ascii="Times New Roman" w:eastAsia="Calibri" w:hAnsi="Times New Roman" w:cs="Times New Roman"/>
          <w:sz w:val="28"/>
          <w:szCs w:val="28"/>
        </w:rPr>
        <w:t>4. Причинами допущенных в отчетном периоде нарушений, по мнению Контрольно-счетной палаты, являлись:</w:t>
      </w:r>
    </w:p>
    <w:p w:rsidR="001D73D5" w:rsidRPr="009C033F" w:rsidRDefault="001D73D5" w:rsidP="00213252">
      <w:pPr>
        <w:spacing w:after="0" w:line="240" w:lineRule="auto"/>
        <w:ind w:right="-1" w:firstLine="709"/>
        <w:jc w:val="both"/>
        <w:rPr>
          <w:rFonts w:ascii="Times New Roman" w:eastAsia="Calibri" w:hAnsi="Times New Roman" w:cs="Times New Roman"/>
          <w:sz w:val="28"/>
          <w:szCs w:val="28"/>
        </w:rPr>
      </w:pPr>
      <w:r w:rsidRPr="001D73D5">
        <w:rPr>
          <w:rFonts w:ascii="Times New Roman" w:eastAsia="Calibri" w:hAnsi="Times New Roman" w:cs="Times New Roman"/>
          <w:sz w:val="28"/>
          <w:szCs w:val="28"/>
        </w:rPr>
        <w:t xml:space="preserve">- </w:t>
      </w:r>
      <w:r w:rsidRPr="009C033F">
        <w:rPr>
          <w:rFonts w:ascii="Times New Roman" w:eastAsia="Calibri" w:hAnsi="Times New Roman" w:cs="Times New Roman"/>
          <w:sz w:val="28"/>
          <w:szCs w:val="28"/>
        </w:rPr>
        <w:t xml:space="preserve">текучесть кадров в связи со сменой главных бухгалтеров </w:t>
      </w:r>
      <w:r w:rsidR="00F0588B" w:rsidRPr="009C033F">
        <w:rPr>
          <w:rFonts w:ascii="Times New Roman" w:eastAsia="Calibri" w:hAnsi="Times New Roman" w:cs="Times New Roman"/>
          <w:i/>
          <w:sz w:val="24"/>
          <w:szCs w:val="24"/>
        </w:rPr>
        <w:t>(</w:t>
      </w:r>
      <w:r w:rsidR="008721C8" w:rsidRPr="009C033F">
        <w:rPr>
          <w:rFonts w:ascii="Times New Roman" w:eastAsia="Calibri" w:hAnsi="Times New Roman" w:cs="Times New Roman"/>
          <w:i/>
          <w:sz w:val="24"/>
          <w:szCs w:val="24"/>
        </w:rPr>
        <w:t xml:space="preserve">в </w:t>
      </w:r>
      <w:r w:rsidR="00253EA8">
        <w:rPr>
          <w:rFonts w:ascii="Times New Roman" w:eastAsia="Calibri" w:hAnsi="Times New Roman" w:cs="Times New Roman"/>
          <w:i/>
          <w:sz w:val="24"/>
          <w:szCs w:val="24"/>
        </w:rPr>
        <w:t>МБУ «Дворец спорта</w:t>
      </w:r>
      <w:r w:rsidR="00F0588B" w:rsidRPr="009C033F">
        <w:rPr>
          <w:rFonts w:ascii="Times New Roman" w:eastAsia="Calibri" w:hAnsi="Times New Roman" w:cs="Times New Roman"/>
          <w:i/>
          <w:sz w:val="24"/>
          <w:szCs w:val="24"/>
        </w:rPr>
        <w:t xml:space="preserve"> «Олимп», МБУК «Краснодарские парки», дважды в МКУ «УКХ и Б» и МКУ «</w:t>
      </w:r>
      <w:proofErr w:type="spellStart"/>
      <w:r w:rsidR="00F0588B" w:rsidRPr="009C033F">
        <w:rPr>
          <w:rFonts w:ascii="Times New Roman" w:eastAsia="Calibri" w:hAnsi="Times New Roman" w:cs="Times New Roman"/>
          <w:i/>
          <w:sz w:val="24"/>
          <w:szCs w:val="24"/>
        </w:rPr>
        <w:t>Горжилхоз</w:t>
      </w:r>
      <w:proofErr w:type="spellEnd"/>
      <w:r w:rsidR="00F0588B" w:rsidRPr="009C033F">
        <w:rPr>
          <w:rFonts w:ascii="Times New Roman" w:eastAsia="Calibri" w:hAnsi="Times New Roman" w:cs="Times New Roman"/>
          <w:i/>
          <w:sz w:val="24"/>
          <w:szCs w:val="24"/>
        </w:rPr>
        <w:t>»)</w:t>
      </w:r>
      <w:r w:rsidR="008721C8" w:rsidRPr="009C033F">
        <w:rPr>
          <w:rFonts w:ascii="Times New Roman" w:eastAsia="Calibri" w:hAnsi="Times New Roman" w:cs="Times New Roman"/>
          <w:sz w:val="28"/>
          <w:szCs w:val="28"/>
        </w:rPr>
        <w:t xml:space="preserve"> </w:t>
      </w:r>
      <w:r w:rsidRPr="009C033F">
        <w:rPr>
          <w:rFonts w:ascii="Times New Roman" w:eastAsia="Calibri" w:hAnsi="Times New Roman" w:cs="Times New Roman"/>
          <w:sz w:val="28"/>
          <w:szCs w:val="28"/>
        </w:rPr>
        <w:t>и возрастающи</w:t>
      </w:r>
      <w:r w:rsidR="008F60CD" w:rsidRPr="009C033F">
        <w:rPr>
          <w:rFonts w:ascii="Times New Roman" w:eastAsia="Calibri" w:hAnsi="Times New Roman" w:cs="Times New Roman"/>
          <w:sz w:val="28"/>
          <w:szCs w:val="28"/>
        </w:rPr>
        <w:t xml:space="preserve">ми </w:t>
      </w:r>
      <w:r w:rsidRPr="009C033F">
        <w:rPr>
          <w:rFonts w:ascii="Times New Roman" w:eastAsia="Calibri" w:hAnsi="Times New Roman" w:cs="Times New Roman"/>
          <w:sz w:val="28"/>
          <w:szCs w:val="28"/>
        </w:rPr>
        <w:t>объем</w:t>
      </w:r>
      <w:r w:rsidR="008F60CD" w:rsidRPr="009C033F">
        <w:rPr>
          <w:rFonts w:ascii="Times New Roman" w:eastAsia="Calibri" w:hAnsi="Times New Roman" w:cs="Times New Roman"/>
          <w:sz w:val="28"/>
          <w:szCs w:val="28"/>
        </w:rPr>
        <w:t xml:space="preserve">ами </w:t>
      </w:r>
      <w:r w:rsidRPr="009C033F">
        <w:rPr>
          <w:rFonts w:ascii="Times New Roman" w:eastAsia="Calibri" w:hAnsi="Times New Roman" w:cs="Times New Roman"/>
          <w:sz w:val="28"/>
          <w:szCs w:val="28"/>
        </w:rPr>
        <w:t>работы и нагрузк</w:t>
      </w:r>
      <w:r w:rsidR="009C033F" w:rsidRPr="009C033F">
        <w:rPr>
          <w:rFonts w:ascii="Times New Roman" w:eastAsia="Calibri" w:hAnsi="Times New Roman" w:cs="Times New Roman"/>
          <w:sz w:val="28"/>
          <w:szCs w:val="28"/>
        </w:rPr>
        <w:t>ой</w:t>
      </w:r>
      <w:r w:rsidRPr="009C033F">
        <w:rPr>
          <w:rFonts w:ascii="Times New Roman" w:eastAsia="Calibri" w:hAnsi="Times New Roman" w:cs="Times New Roman"/>
          <w:sz w:val="28"/>
          <w:szCs w:val="28"/>
        </w:rPr>
        <w:t xml:space="preserve"> на каждого специалиста в </w:t>
      </w:r>
      <w:r w:rsidR="007A4C49" w:rsidRPr="009C033F">
        <w:rPr>
          <w:rFonts w:ascii="Times New Roman" w:eastAsia="Calibri" w:hAnsi="Times New Roman" w:cs="Times New Roman"/>
          <w:sz w:val="28"/>
          <w:szCs w:val="28"/>
        </w:rPr>
        <w:t xml:space="preserve">результате изменений </w:t>
      </w:r>
      <w:r w:rsidRPr="009C033F">
        <w:rPr>
          <w:rFonts w:ascii="Times New Roman" w:eastAsia="Calibri" w:hAnsi="Times New Roman" w:cs="Times New Roman"/>
          <w:sz w:val="28"/>
          <w:szCs w:val="28"/>
        </w:rPr>
        <w:t>законодательств</w:t>
      </w:r>
      <w:r w:rsidR="007A4C49" w:rsidRPr="009C033F">
        <w:rPr>
          <w:rFonts w:ascii="Times New Roman" w:eastAsia="Calibri" w:hAnsi="Times New Roman" w:cs="Times New Roman"/>
          <w:sz w:val="28"/>
          <w:szCs w:val="28"/>
        </w:rPr>
        <w:t xml:space="preserve">а </w:t>
      </w:r>
      <w:r w:rsidRPr="009C033F">
        <w:rPr>
          <w:rFonts w:ascii="Times New Roman" w:eastAsia="Calibri" w:hAnsi="Times New Roman" w:cs="Times New Roman"/>
          <w:sz w:val="28"/>
          <w:szCs w:val="28"/>
        </w:rPr>
        <w:t>по учету и отчетности и введени</w:t>
      </w:r>
      <w:r w:rsidR="007A4C49" w:rsidRPr="009C033F">
        <w:rPr>
          <w:rFonts w:ascii="Times New Roman" w:eastAsia="Calibri" w:hAnsi="Times New Roman" w:cs="Times New Roman"/>
          <w:sz w:val="28"/>
          <w:szCs w:val="28"/>
        </w:rPr>
        <w:t xml:space="preserve">я </w:t>
      </w:r>
      <w:r w:rsidRPr="009C033F">
        <w:rPr>
          <w:rFonts w:ascii="Times New Roman" w:eastAsia="Calibri" w:hAnsi="Times New Roman" w:cs="Times New Roman"/>
          <w:sz w:val="28"/>
          <w:szCs w:val="28"/>
        </w:rPr>
        <w:t>Стандартов бухгалтерского учета;</w:t>
      </w:r>
    </w:p>
    <w:p w:rsidR="001D73D5" w:rsidRPr="001D73D5" w:rsidRDefault="001D73D5" w:rsidP="00213252">
      <w:pPr>
        <w:tabs>
          <w:tab w:val="left" w:pos="567"/>
        </w:tabs>
        <w:spacing w:after="0" w:line="240" w:lineRule="auto"/>
        <w:ind w:right="-1" w:firstLine="709"/>
        <w:jc w:val="both"/>
        <w:rPr>
          <w:rFonts w:ascii="Times New Roman" w:eastAsia="Calibri" w:hAnsi="Times New Roman" w:cs="Times New Roman"/>
          <w:sz w:val="28"/>
          <w:szCs w:val="28"/>
        </w:rPr>
      </w:pPr>
      <w:r w:rsidRPr="001D73D5">
        <w:rPr>
          <w:rFonts w:ascii="Times New Roman" w:eastAsia="Calibri" w:hAnsi="Times New Roman" w:cs="Times New Roman"/>
          <w:sz w:val="28"/>
          <w:szCs w:val="28"/>
        </w:rPr>
        <w:t xml:space="preserve">- </w:t>
      </w:r>
      <w:r w:rsidRPr="009C033F">
        <w:rPr>
          <w:rFonts w:ascii="Times New Roman" w:eastAsia="Calibri" w:hAnsi="Times New Roman" w:cs="Times New Roman"/>
          <w:sz w:val="28"/>
          <w:szCs w:val="28"/>
        </w:rPr>
        <w:t>работа в условиях</w:t>
      </w:r>
      <w:r w:rsidRPr="001D73D5">
        <w:rPr>
          <w:rFonts w:ascii="Times New Roman" w:eastAsia="Calibri" w:hAnsi="Times New Roman" w:cs="Times New Roman"/>
          <w:sz w:val="28"/>
          <w:szCs w:val="28"/>
        </w:rPr>
        <w:t xml:space="preserve"> Ограничительных мер;</w:t>
      </w:r>
    </w:p>
    <w:p w:rsidR="001D73D5" w:rsidRPr="001D73D5" w:rsidRDefault="001D73D5" w:rsidP="00213252">
      <w:pPr>
        <w:spacing w:after="0" w:line="240" w:lineRule="auto"/>
        <w:ind w:right="-1" w:firstLine="709"/>
        <w:jc w:val="both"/>
        <w:rPr>
          <w:rFonts w:ascii="Times New Roman" w:eastAsia="Calibri" w:hAnsi="Times New Roman" w:cs="Times New Roman"/>
          <w:i/>
          <w:sz w:val="24"/>
          <w:szCs w:val="24"/>
        </w:rPr>
      </w:pPr>
      <w:r w:rsidRPr="001D73D5">
        <w:rPr>
          <w:rFonts w:ascii="Times New Roman" w:eastAsia="Calibri" w:hAnsi="Times New Roman" w:cs="Times New Roman"/>
          <w:sz w:val="28"/>
          <w:szCs w:val="28"/>
        </w:rPr>
        <w:t xml:space="preserve">- отсутствие технической возможности автоматического формирования информации, влияющей на отражение фактов хозяйственной жизни, в том числе низкая производительность серверного оборудования </w:t>
      </w:r>
      <w:r w:rsidRPr="001D73D5">
        <w:rPr>
          <w:rFonts w:ascii="Times New Roman" w:eastAsia="Calibri" w:hAnsi="Times New Roman" w:cs="Times New Roman"/>
          <w:i/>
          <w:sz w:val="24"/>
          <w:szCs w:val="24"/>
        </w:rPr>
        <w:t>(ДМС и ГЗ);</w:t>
      </w:r>
    </w:p>
    <w:p w:rsidR="001D73D5" w:rsidRPr="001D73D5" w:rsidRDefault="001D73D5" w:rsidP="00213252">
      <w:pPr>
        <w:spacing w:after="0" w:line="240" w:lineRule="auto"/>
        <w:ind w:right="-1" w:firstLine="709"/>
        <w:jc w:val="both"/>
        <w:rPr>
          <w:rFonts w:ascii="Times New Roman" w:eastAsia="Calibri" w:hAnsi="Times New Roman" w:cs="Times New Roman"/>
          <w:sz w:val="28"/>
          <w:szCs w:val="28"/>
        </w:rPr>
      </w:pPr>
      <w:r w:rsidRPr="001D73D5">
        <w:rPr>
          <w:rFonts w:ascii="Times New Roman" w:eastAsia="Calibri" w:hAnsi="Times New Roman" w:cs="Times New Roman"/>
          <w:sz w:val="28"/>
          <w:szCs w:val="28"/>
        </w:rPr>
        <w:t>- изменение кадастровой стоимости значительного количества земельных участков в соответствии с проведением кадастровой оценки на территории Краснодарского края в 2019-2020 году;</w:t>
      </w:r>
    </w:p>
    <w:p w:rsidR="001D73D5" w:rsidRPr="001D73D5" w:rsidRDefault="00503E8D" w:rsidP="00503E8D">
      <w:pPr>
        <w:spacing w:after="0" w:line="24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w:t>
      </w:r>
      <w:r w:rsidR="001D73D5" w:rsidRPr="001D73D5">
        <w:rPr>
          <w:rFonts w:ascii="Times New Roman" w:eastAsia="Calibri" w:hAnsi="Times New Roman" w:cs="Times New Roman"/>
          <w:sz w:val="28"/>
          <w:szCs w:val="28"/>
        </w:rPr>
        <w:t xml:space="preserve">недостаточная степень обеспеченности ресурсами (трудовыми, временными, техническими, иными), необходимыми для выполнения обработки </w:t>
      </w:r>
      <w:r w:rsidR="001D73D5" w:rsidRPr="00F7349F">
        <w:rPr>
          <w:rFonts w:ascii="Times New Roman" w:eastAsia="Calibri" w:hAnsi="Times New Roman" w:cs="Times New Roman"/>
          <w:sz w:val="28"/>
          <w:szCs w:val="28"/>
        </w:rPr>
        <w:t>информации</w:t>
      </w:r>
      <w:r w:rsidR="001D73D5" w:rsidRPr="001D73D5">
        <w:rPr>
          <w:rFonts w:ascii="Times New Roman" w:eastAsia="Calibri" w:hAnsi="Times New Roman" w:cs="Times New Roman"/>
          <w:sz w:val="28"/>
          <w:szCs w:val="28"/>
        </w:rPr>
        <w:t xml:space="preserve"> в Реестре муниципального имущества;</w:t>
      </w:r>
    </w:p>
    <w:p w:rsidR="001D73D5" w:rsidRPr="001D73D5" w:rsidRDefault="00503E8D" w:rsidP="00503E8D">
      <w:pPr>
        <w:tabs>
          <w:tab w:val="left" w:pos="993"/>
        </w:tabs>
        <w:spacing w:after="0" w:line="24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1D73D5" w:rsidRPr="001D73D5">
        <w:rPr>
          <w:rFonts w:ascii="Times New Roman" w:eastAsia="Calibri" w:hAnsi="Times New Roman" w:cs="Times New Roman"/>
          <w:sz w:val="28"/>
          <w:szCs w:val="28"/>
        </w:rPr>
        <w:t xml:space="preserve">недостаточная организация ГАБС и подведомственными </w:t>
      </w:r>
      <w:r w:rsidR="00244F9B">
        <w:rPr>
          <w:rFonts w:ascii="Times New Roman" w:eastAsia="Calibri" w:hAnsi="Times New Roman" w:cs="Times New Roman"/>
          <w:sz w:val="28"/>
          <w:szCs w:val="28"/>
        </w:rPr>
        <w:t>администраторами бюджетных средств</w:t>
      </w:r>
      <w:r w:rsidR="001D73D5" w:rsidRPr="001D73D5">
        <w:rPr>
          <w:rFonts w:ascii="Times New Roman" w:eastAsia="Calibri" w:hAnsi="Times New Roman" w:cs="Times New Roman"/>
          <w:sz w:val="28"/>
          <w:szCs w:val="28"/>
        </w:rPr>
        <w:t xml:space="preserve"> ВФК и ВФА, основной цел</w:t>
      </w:r>
      <w:r w:rsidR="00EE3403">
        <w:rPr>
          <w:rFonts w:ascii="Times New Roman" w:eastAsia="Calibri" w:hAnsi="Times New Roman" w:cs="Times New Roman"/>
          <w:sz w:val="28"/>
          <w:szCs w:val="28"/>
        </w:rPr>
        <w:t>ью которых является соответствие</w:t>
      </w:r>
      <w:r w:rsidR="001D73D5" w:rsidRPr="001D73D5">
        <w:rPr>
          <w:rFonts w:ascii="Times New Roman" w:eastAsia="Calibri" w:hAnsi="Times New Roman" w:cs="Times New Roman"/>
          <w:sz w:val="28"/>
          <w:szCs w:val="28"/>
        </w:rPr>
        <w:t xml:space="preserve"> порядка ведения бюджетного учета единой методологии, обеспечение д</w:t>
      </w:r>
      <w:r w:rsidR="00EE3403">
        <w:rPr>
          <w:rFonts w:ascii="Times New Roman" w:eastAsia="Calibri" w:hAnsi="Times New Roman" w:cs="Times New Roman"/>
          <w:sz w:val="28"/>
          <w:szCs w:val="28"/>
        </w:rPr>
        <w:t>остоверности учета и отчетности</w:t>
      </w:r>
      <w:r w:rsidR="001D73D5" w:rsidRPr="001D73D5">
        <w:rPr>
          <w:rFonts w:ascii="Times New Roman" w:eastAsia="Calibri" w:hAnsi="Times New Roman" w:cs="Times New Roman"/>
          <w:sz w:val="28"/>
          <w:szCs w:val="28"/>
        </w:rPr>
        <w:t xml:space="preserve"> </w:t>
      </w:r>
      <w:r w:rsidR="00EE3403">
        <w:rPr>
          <w:rFonts w:ascii="Times New Roman" w:eastAsia="Calibri" w:hAnsi="Times New Roman" w:cs="Times New Roman"/>
          <w:sz w:val="28"/>
          <w:szCs w:val="28"/>
        </w:rPr>
        <w:t xml:space="preserve">(прежде всего путем </w:t>
      </w:r>
      <w:r w:rsidR="008D4FAD">
        <w:rPr>
          <w:rFonts w:ascii="Times New Roman" w:eastAsia="Calibri" w:hAnsi="Times New Roman" w:cs="Times New Roman"/>
          <w:sz w:val="28"/>
          <w:szCs w:val="28"/>
        </w:rPr>
        <w:t>проведения</w:t>
      </w:r>
      <w:r w:rsidR="001D73D5" w:rsidRPr="001D73D5">
        <w:rPr>
          <w:rFonts w:ascii="Times New Roman" w:eastAsia="Calibri" w:hAnsi="Times New Roman" w:cs="Times New Roman"/>
          <w:sz w:val="28"/>
          <w:szCs w:val="28"/>
        </w:rPr>
        <w:t xml:space="preserve"> инвентаризации</w:t>
      </w:r>
      <w:r w:rsidR="00EE3403">
        <w:rPr>
          <w:rFonts w:ascii="Times New Roman" w:eastAsia="Calibri" w:hAnsi="Times New Roman" w:cs="Times New Roman"/>
          <w:sz w:val="28"/>
          <w:szCs w:val="28"/>
        </w:rPr>
        <w:t>)</w:t>
      </w:r>
      <w:r w:rsidR="001D73D5" w:rsidRPr="001D73D5">
        <w:rPr>
          <w:rFonts w:ascii="Times New Roman" w:eastAsia="Calibri" w:hAnsi="Times New Roman" w:cs="Times New Roman"/>
          <w:sz w:val="28"/>
          <w:szCs w:val="28"/>
        </w:rPr>
        <w:t>.</w:t>
      </w:r>
    </w:p>
    <w:p w:rsidR="00C30E34" w:rsidRDefault="001D73D5" w:rsidP="00503E8D">
      <w:pPr>
        <w:spacing w:after="0" w:line="240" w:lineRule="auto"/>
        <w:ind w:right="-1" w:firstLine="708"/>
        <w:jc w:val="both"/>
        <w:rPr>
          <w:rFonts w:ascii="Times New Roman" w:eastAsia="Calibri" w:hAnsi="Times New Roman" w:cs="Times New Roman"/>
          <w:bCs/>
          <w:sz w:val="28"/>
          <w:szCs w:val="28"/>
        </w:rPr>
      </w:pPr>
      <w:r w:rsidRPr="001D73D5">
        <w:rPr>
          <w:rFonts w:ascii="Times New Roman" w:eastAsia="Calibri" w:hAnsi="Times New Roman" w:cs="Times New Roman"/>
          <w:sz w:val="28"/>
          <w:szCs w:val="28"/>
          <w:lang w:eastAsia="ru-RU"/>
        </w:rPr>
        <w:t xml:space="preserve">5. </w:t>
      </w:r>
      <w:r w:rsidRPr="001D73D5">
        <w:rPr>
          <w:rFonts w:ascii="Times New Roman" w:eastAsia="Calibri" w:hAnsi="Times New Roman" w:cs="Times New Roman"/>
          <w:bCs/>
          <w:sz w:val="28"/>
          <w:szCs w:val="28"/>
        </w:rPr>
        <w:t xml:space="preserve">В нарушение ст. 160.2-1 БК РФ </w:t>
      </w:r>
      <w:r w:rsidR="009E30F3">
        <w:rPr>
          <w:rFonts w:ascii="Times New Roman" w:eastAsia="Calibri" w:hAnsi="Times New Roman" w:cs="Times New Roman"/>
          <w:bCs/>
          <w:sz w:val="28"/>
          <w:szCs w:val="28"/>
        </w:rPr>
        <w:t xml:space="preserve">порядок проведения ВФА и </w:t>
      </w:r>
      <w:r w:rsidRPr="001D73D5">
        <w:rPr>
          <w:rFonts w:ascii="Times New Roman" w:eastAsia="Calibri" w:hAnsi="Times New Roman" w:cs="Times New Roman"/>
          <w:bCs/>
          <w:sz w:val="28"/>
          <w:szCs w:val="28"/>
        </w:rPr>
        <w:t xml:space="preserve">ответственные </w:t>
      </w:r>
      <w:r w:rsidR="008D4FAD">
        <w:rPr>
          <w:rFonts w:ascii="Times New Roman" w:eastAsia="Calibri" w:hAnsi="Times New Roman" w:cs="Times New Roman"/>
          <w:bCs/>
          <w:sz w:val="28"/>
          <w:szCs w:val="28"/>
        </w:rPr>
        <w:t>лица</w:t>
      </w:r>
      <w:r w:rsidRPr="001D73D5">
        <w:rPr>
          <w:rFonts w:ascii="Times New Roman" w:eastAsia="Calibri" w:hAnsi="Times New Roman" w:cs="Times New Roman"/>
          <w:bCs/>
          <w:sz w:val="28"/>
          <w:szCs w:val="28"/>
        </w:rPr>
        <w:t xml:space="preserve"> в соответствии с</w:t>
      </w:r>
      <w:r w:rsidR="00174EAA">
        <w:rPr>
          <w:rFonts w:ascii="Times New Roman" w:eastAsia="Calibri" w:hAnsi="Times New Roman" w:cs="Times New Roman"/>
          <w:bCs/>
          <w:sz w:val="28"/>
          <w:szCs w:val="28"/>
        </w:rPr>
        <w:t>о С</w:t>
      </w:r>
      <w:r w:rsidRPr="001D73D5">
        <w:rPr>
          <w:rFonts w:ascii="Times New Roman" w:eastAsia="Calibri" w:hAnsi="Times New Roman" w:cs="Times New Roman"/>
          <w:bCs/>
          <w:sz w:val="28"/>
          <w:szCs w:val="28"/>
        </w:rPr>
        <w:t>тандартами</w:t>
      </w:r>
      <w:r w:rsidR="00174EAA">
        <w:rPr>
          <w:rFonts w:ascii="Times New Roman" w:eastAsia="Calibri" w:hAnsi="Times New Roman" w:cs="Times New Roman"/>
          <w:bCs/>
          <w:sz w:val="28"/>
          <w:szCs w:val="28"/>
        </w:rPr>
        <w:t xml:space="preserve"> ВФА</w:t>
      </w:r>
      <w:r w:rsidRPr="001D73D5">
        <w:rPr>
          <w:rFonts w:ascii="Times New Roman" w:eastAsia="Calibri" w:hAnsi="Times New Roman" w:cs="Times New Roman"/>
          <w:bCs/>
          <w:sz w:val="28"/>
          <w:szCs w:val="28"/>
        </w:rPr>
        <w:t xml:space="preserve"> не определены по 6 ГАБС </w:t>
      </w:r>
      <w:r w:rsidR="00C30E34" w:rsidRPr="00700225">
        <w:rPr>
          <w:rFonts w:ascii="Times New Roman" w:eastAsia="Calibri" w:hAnsi="Times New Roman" w:cs="Times New Roman"/>
          <w:bCs/>
          <w:i/>
          <w:sz w:val="24"/>
          <w:szCs w:val="24"/>
        </w:rPr>
        <w:t xml:space="preserve">(ДМС и ГЗ, Департамент строительства, ДГХ и ТЭК, </w:t>
      </w:r>
      <w:r w:rsidR="00C30E34">
        <w:rPr>
          <w:rFonts w:ascii="Times New Roman" w:eastAsia="Calibri" w:hAnsi="Times New Roman" w:cs="Times New Roman"/>
          <w:bCs/>
          <w:i/>
          <w:sz w:val="24"/>
          <w:szCs w:val="24"/>
        </w:rPr>
        <w:t>Администрация МО город Краснодар, Управление по делам молодежи, Департамент архитектуры и градостроительства)</w:t>
      </w:r>
      <w:r w:rsidR="00C30E34" w:rsidRPr="00FA5388">
        <w:rPr>
          <w:rFonts w:ascii="Times New Roman" w:eastAsia="Calibri" w:hAnsi="Times New Roman" w:cs="Times New Roman"/>
          <w:bCs/>
          <w:i/>
          <w:sz w:val="24"/>
          <w:szCs w:val="24"/>
        </w:rPr>
        <w:t>.</w:t>
      </w:r>
    </w:p>
    <w:p w:rsidR="001D73D5" w:rsidRPr="001D73D5" w:rsidRDefault="001D73D5" w:rsidP="00503E8D">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1D73D5">
        <w:rPr>
          <w:rFonts w:ascii="Times New Roman" w:eastAsia="Calibri" w:hAnsi="Times New Roman" w:cs="Times New Roman"/>
          <w:bCs/>
          <w:sz w:val="28"/>
          <w:szCs w:val="28"/>
        </w:rPr>
        <w:t>Не проведена работа по признанию утратившими си</w:t>
      </w:r>
      <w:r w:rsidR="00D20D42">
        <w:rPr>
          <w:rFonts w:ascii="Times New Roman" w:eastAsia="Calibri" w:hAnsi="Times New Roman" w:cs="Times New Roman"/>
          <w:bCs/>
          <w:sz w:val="28"/>
          <w:szCs w:val="28"/>
        </w:rPr>
        <w:t>лу ведомственных актов, регулировавши</w:t>
      </w:r>
      <w:r w:rsidRPr="001D73D5">
        <w:rPr>
          <w:rFonts w:ascii="Times New Roman" w:eastAsia="Calibri" w:hAnsi="Times New Roman" w:cs="Times New Roman"/>
          <w:bCs/>
          <w:sz w:val="28"/>
          <w:szCs w:val="28"/>
        </w:rPr>
        <w:t xml:space="preserve">х ВФА до 2020 года, не приняты решения в соответствии с требованиями ст. 160.2-1 БК РФ и Стандарта ВФА № 237н по 13 ГАБС: </w:t>
      </w:r>
    </w:p>
    <w:p w:rsidR="001D73D5" w:rsidRPr="001D73D5" w:rsidRDefault="001D73D5" w:rsidP="00503E8D">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1D73D5">
        <w:rPr>
          <w:rFonts w:ascii="Times New Roman" w:eastAsia="Calibri" w:hAnsi="Times New Roman" w:cs="Times New Roman"/>
          <w:bCs/>
          <w:sz w:val="28"/>
          <w:szCs w:val="28"/>
        </w:rPr>
        <w:t xml:space="preserve">- об организации либо передаче полномочий по осуществлению ВФА подведомственными </w:t>
      </w:r>
      <w:r w:rsidR="00D20D42">
        <w:rPr>
          <w:rFonts w:ascii="Times New Roman" w:eastAsia="Calibri" w:hAnsi="Times New Roman" w:cs="Times New Roman"/>
          <w:bCs/>
          <w:sz w:val="28"/>
          <w:szCs w:val="28"/>
        </w:rPr>
        <w:t>администраторами бюджетных средств</w:t>
      </w:r>
      <w:r w:rsidRPr="001D73D5">
        <w:rPr>
          <w:rFonts w:ascii="Times New Roman" w:eastAsia="Calibri" w:hAnsi="Times New Roman" w:cs="Times New Roman"/>
          <w:bCs/>
          <w:sz w:val="28"/>
          <w:szCs w:val="28"/>
        </w:rPr>
        <w:t>;</w:t>
      </w:r>
    </w:p>
    <w:p w:rsidR="001D73D5" w:rsidRPr="001D73D5" w:rsidRDefault="001D73D5" w:rsidP="00503E8D">
      <w:pPr>
        <w:autoSpaceDE w:val="0"/>
        <w:autoSpaceDN w:val="0"/>
        <w:adjustRightInd w:val="0"/>
        <w:spacing w:after="0" w:line="240" w:lineRule="auto"/>
        <w:ind w:right="-1" w:firstLine="708"/>
        <w:jc w:val="both"/>
        <w:rPr>
          <w:rFonts w:ascii="Times New Roman" w:eastAsia="Calibri" w:hAnsi="Times New Roman" w:cs="Times New Roman"/>
          <w:bCs/>
          <w:sz w:val="28"/>
          <w:szCs w:val="28"/>
        </w:rPr>
      </w:pPr>
      <w:r w:rsidRPr="001D73D5">
        <w:rPr>
          <w:rFonts w:ascii="Times New Roman" w:eastAsia="Calibri" w:hAnsi="Times New Roman" w:cs="Times New Roman"/>
          <w:bCs/>
          <w:sz w:val="28"/>
          <w:szCs w:val="28"/>
        </w:rPr>
        <w:t xml:space="preserve"> - о порядке и организации ВФА с утверждением ведомственных (внутренних) актов, обеспечивающих осуществление ВФА</w:t>
      </w:r>
      <w:r w:rsidR="002365B5">
        <w:rPr>
          <w:rFonts w:ascii="Times New Roman" w:eastAsia="Calibri" w:hAnsi="Times New Roman" w:cs="Times New Roman"/>
          <w:bCs/>
          <w:sz w:val="28"/>
          <w:szCs w:val="28"/>
        </w:rPr>
        <w:t>,</w:t>
      </w:r>
      <w:r w:rsidRPr="001D73D5">
        <w:rPr>
          <w:rFonts w:ascii="Times New Roman" w:eastAsia="Calibri" w:hAnsi="Times New Roman" w:cs="Times New Roman"/>
          <w:bCs/>
          <w:sz w:val="28"/>
          <w:szCs w:val="28"/>
        </w:rPr>
        <w:t xml:space="preserve"> либо об упрощенном его осуществлении при наличии у ГАБС соответствующих условий.</w:t>
      </w:r>
    </w:p>
    <w:p w:rsidR="001D73D5" w:rsidRPr="001D73D5" w:rsidRDefault="001D73D5" w:rsidP="00503E8D">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1D73D5">
        <w:rPr>
          <w:rFonts w:ascii="Times New Roman" w:eastAsia="Calibri" w:hAnsi="Times New Roman" w:cs="Times New Roman"/>
          <w:bCs/>
          <w:sz w:val="28"/>
          <w:szCs w:val="28"/>
        </w:rPr>
        <w:t xml:space="preserve">6. </w:t>
      </w:r>
      <w:r w:rsidRPr="001D73D5">
        <w:rPr>
          <w:rFonts w:ascii="Times New Roman" w:eastAsia="Calibri" w:hAnsi="Times New Roman" w:cs="Times New Roman"/>
          <w:sz w:val="28"/>
          <w:szCs w:val="28"/>
        </w:rPr>
        <w:t xml:space="preserve">Балансовая стоимость муниципального имущества на 01.01.2021 составляет 142 649 459,5 тыс. рублей, увеличение ее по сравнению с предшествующим периодом составило 28 %, в основном за счет </w:t>
      </w:r>
      <w:r w:rsidR="00CF2C15">
        <w:rPr>
          <w:rFonts w:ascii="Times New Roman" w:eastAsia="Calibri" w:hAnsi="Times New Roman" w:cs="Times New Roman"/>
          <w:sz w:val="28"/>
          <w:szCs w:val="28"/>
        </w:rPr>
        <w:t>роста</w:t>
      </w:r>
      <w:r w:rsidRPr="001D73D5">
        <w:rPr>
          <w:rFonts w:ascii="Times New Roman" w:eastAsia="Calibri" w:hAnsi="Times New Roman" w:cs="Times New Roman"/>
          <w:sz w:val="28"/>
          <w:szCs w:val="28"/>
        </w:rPr>
        <w:t xml:space="preserve"> стоимости недвижимого имущества на 33,6 % и земельных участков на 29,7%.</w:t>
      </w:r>
      <w:r w:rsidRPr="001D73D5">
        <w:rPr>
          <w:rFonts w:ascii="Times New Roman" w:eastAsia="Times New Roman" w:hAnsi="Times New Roman" w:cs="Times New Roman"/>
          <w:sz w:val="28"/>
          <w:szCs w:val="28"/>
          <w:lang w:eastAsia="ru-RU"/>
        </w:rPr>
        <w:t xml:space="preserve"> </w:t>
      </w:r>
    </w:p>
    <w:p w:rsidR="001D73D5" w:rsidRPr="001D73D5" w:rsidRDefault="001D73D5" w:rsidP="00503E8D">
      <w:pPr>
        <w:autoSpaceDE w:val="0"/>
        <w:autoSpaceDN w:val="0"/>
        <w:adjustRightInd w:val="0"/>
        <w:spacing w:after="0" w:line="240" w:lineRule="auto"/>
        <w:ind w:right="-1" w:firstLine="708"/>
        <w:jc w:val="both"/>
        <w:rPr>
          <w:rFonts w:ascii="Times New Roman" w:eastAsia="Calibri" w:hAnsi="Times New Roman" w:cs="Times New Roman"/>
          <w:color w:val="000000"/>
          <w:sz w:val="28"/>
          <w:szCs w:val="28"/>
        </w:rPr>
      </w:pPr>
      <w:r w:rsidRPr="001D73D5">
        <w:rPr>
          <w:rFonts w:ascii="Times New Roman" w:eastAsia="Times New Roman" w:hAnsi="Times New Roman" w:cs="Times New Roman"/>
          <w:sz w:val="28"/>
          <w:szCs w:val="28"/>
          <w:lang w:eastAsia="ru-RU"/>
        </w:rPr>
        <w:t xml:space="preserve">В составе Казны находится 33% муниципального имущества, </w:t>
      </w:r>
      <w:r w:rsidRPr="001D73D5">
        <w:rPr>
          <w:rFonts w:ascii="Times New Roman" w:eastAsia="Calibri" w:hAnsi="Times New Roman" w:cs="Times New Roman"/>
          <w:color w:val="000000"/>
          <w:sz w:val="28"/>
          <w:szCs w:val="28"/>
        </w:rPr>
        <w:t>у муниципальных учреждений, структурных подразделений и органов местного самоуправления на праве оперативного управления – 58%, у муниципальных предприятий в хозяйственном ведении – 9%.</w:t>
      </w:r>
    </w:p>
    <w:p w:rsidR="00C069D0" w:rsidRPr="00111579" w:rsidRDefault="00C069D0" w:rsidP="00503E8D">
      <w:pPr>
        <w:spacing w:after="0" w:line="240" w:lineRule="auto"/>
        <w:ind w:right="-1" w:firstLine="708"/>
        <w:jc w:val="both"/>
        <w:rPr>
          <w:rFonts w:ascii="Times New Roman" w:hAnsi="Times New Roman" w:cs="Times New Roman"/>
          <w:sz w:val="28"/>
          <w:szCs w:val="28"/>
        </w:rPr>
      </w:pPr>
      <w:r w:rsidRPr="00111579">
        <w:rPr>
          <w:rFonts w:ascii="Times New Roman" w:hAnsi="Times New Roman" w:cs="Times New Roman"/>
          <w:sz w:val="28"/>
          <w:szCs w:val="28"/>
        </w:rPr>
        <w:t xml:space="preserve">Наибольший удельный вес в общей стоимости земельных участков, учтенных в Реестре муниципального имущества, занимает стоимость участков, используемых на праве постоянного бессрочного пользования муниципальными учреждениями (46%) и учтенных в Казне (53%), в пользовании </w:t>
      </w:r>
      <w:proofErr w:type="spellStart"/>
      <w:r w:rsidRPr="00111579">
        <w:rPr>
          <w:rFonts w:ascii="Times New Roman" w:hAnsi="Times New Roman" w:cs="Times New Roman"/>
          <w:sz w:val="28"/>
          <w:szCs w:val="28"/>
        </w:rPr>
        <w:t>МУПов</w:t>
      </w:r>
      <w:proofErr w:type="spellEnd"/>
      <w:r w:rsidRPr="00111579">
        <w:rPr>
          <w:rFonts w:ascii="Times New Roman" w:hAnsi="Times New Roman" w:cs="Times New Roman"/>
          <w:sz w:val="28"/>
          <w:szCs w:val="28"/>
        </w:rPr>
        <w:t xml:space="preserve"> – 1%.</w:t>
      </w:r>
    </w:p>
    <w:p w:rsidR="001D73D5" w:rsidRPr="001D73D5" w:rsidRDefault="001D73D5" w:rsidP="00503E8D">
      <w:pPr>
        <w:spacing w:after="0" w:line="240" w:lineRule="auto"/>
        <w:ind w:right="-1" w:firstLine="708"/>
        <w:jc w:val="both"/>
        <w:rPr>
          <w:rFonts w:ascii="Times New Roman" w:eastAsia="Times New Roman" w:hAnsi="Times New Roman" w:cs="Times New Roman"/>
          <w:sz w:val="28"/>
          <w:szCs w:val="28"/>
          <w:lang w:eastAsia="ru-RU"/>
        </w:rPr>
      </w:pPr>
      <w:r w:rsidRPr="001D73D5">
        <w:rPr>
          <w:rFonts w:ascii="Times New Roman" w:eastAsia="Calibri" w:hAnsi="Times New Roman" w:cs="Times New Roman"/>
          <w:color w:val="000000"/>
          <w:sz w:val="28"/>
          <w:szCs w:val="28"/>
        </w:rPr>
        <w:t xml:space="preserve">7. </w:t>
      </w:r>
      <w:r w:rsidRPr="001D73D5">
        <w:rPr>
          <w:rFonts w:ascii="Times New Roman" w:eastAsia="Times New Roman" w:hAnsi="Times New Roman" w:cs="Times New Roman"/>
          <w:sz w:val="28"/>
          <w:szCs w:val="28"/>
          <w:lang w:eastAsia="ru-RU"/>
        </w:rPr>
        <w:t>Стоимость Казны за 2020 год увеличилась на 85,2%</w:t>
      </w:r>
      <w:r w:rsidRPr="001D73D5">
        <w:rPr>
          <w:rFonts w:ascii="Times New Roman" w:eastAsia="Times New Roman" w:hAnsi="Times New Roman" w:cs="Times New Roman"/>
          <w:i/>
          <w:sz w:val="24"/>
          <w:szCs w:val="24"/>
          <w:lang w:eastAsia="ru-RU"/>
        </w:rPr>
        <w:t xml:space="preserve"> </w:t>
      </w:r>
      <w:r w:rsidRPr="001D73D5">
        <w:rPr>
          <w:rFonts w:ascii="Times New Roman" w:eastAsia="Times New Roman" w:hAnsi="Times New Roman" w:cs="Times New Roman"/>
          <w:sz w:val="28"/>
          <w:szCs w:val="28"/>
          <w:lang w:eastAsia="ru-RU"/>
        </w:rPr>
        <w:t xml:space="preserve">и составила 62 259 405,5 тыс. рублей, из которых нефинансовые активы – 61 112 604,0 тыс. рублей, финансовые активы – 1 146 801,5 тыс. рублей. </w:t>
      </w:r>
    </w:p>
    <w:p w:rsidR="001D73D5" w:rsidRPr="001D73D5" w:rsidRDefault="001D73D5" w:rsidP="00503E8D">
      <w:pPr>
        <w:spacing w:after="0" w:line="240" w:lineRule="auto"/>
        <w:ind w:right="-1" w:firstLine="708"/>
        <w:jc w:val="both"/>
        <w:rPr>
          <w:rFonts w:ascii="Times New Roman" w:eastAsia="Times New Roman" w:hAnsi="Times New Roman" w:cs="Times New Roman"/>
          <w:i/>
          <w:sz w:val="24"/>
          <w:szCs w:val="24"/>
          <w:lang w:eastAsia="ru-RU"/>
        </w:rPr>
      </w:pPr>
      <w:r w:rsidRPr="001D73D5">
        <w:rPr>
          <w:rFonts w:ascii="Times New Roman" w:eastAsia="Times New Roman" w:hAnsi="Times New Roman" w:cs="Times New Roman"/>
          <w:i/>
          <w:sz w:val="24"/>
          <w:szCs w:val="24"/>
          <w:lang w:eastAsia="ru-RU"/>
        </w:rPr>
        <w:t xml:space="preserve"> </w:t>
      </w:r>
      <w:r w:rsidRPr="009458B8">
        <w:rPr>
          <w:rFonts w:ascii="Times New Roman" w:eastAsia="Times New Roman" w:hAnsi="Times New Roman" w:cs="Times New Roman"/>
          <w:sz w:val="24"/>
          <w:szCs w:val="24"/>
          <w:lang w:eastAsia="ru-RU"/>
        </w:rPr>
        <w:t>Увеличение произошло в связи с переоценкой поставленных в 2020 году на инвентарный учет 2 637 объектов теплоснабжения, водоснабжения и водоотведения, поступлением в Казну земельных участков от федера</w:t>
      </w:r>
      <w:r w:rsidR="0028126F">
        <w:rPr>
          <w:rFonts w:ascii="Times New Roman" w:eastAsia="Times New Roman" w:hAnsi="Times New Roman" w:cs="Times New Roman"/>
          <w:sz w:val="24"/>
          <w:szCs w:val="24"/>
          <w:lang w:eastAsia="ru-RU"/>
        </w:rPr>
        <w:t>льного и краевого бюджетов</w:t>
      </w:r>
      <w:r w:rsidRPr="009458B8">
        <w:rPr>
          <w:rFonts w:ascii="Times New Roman" w:eastAsia="Times New Roman" w:hAnsi="Times New Roman" w:cs="Times New Roman"/>
          <w:sz w:val="24"/>
          <w:szCs w:val="24"/>
          <w:lang w:eastAsia="ru-RU"/>
        </w:rPr>
        <w:t>, от муниципальных учреждений, по решению суда, по соглашениям об изъятии</w:t>
      </w:r>
      <w:r w:rsidRPr="001D73D5">
        <w:rPr>
          <w:rFonts w:ascii="Times New Roman" w:eastAsia="Times New Roman" w:hAnsi="Times New Roman" w:cs="Times New Roman"/>
          <w:i/>
          <w:sz w:val="24"/>
          <w:szCs w:val="24"/>
          <w:lang w:eastAsia="ru-RU"/>
        </w:rPr>
        <w:t>.</w:t>
      </w:r>
    </w:p>
    <w:p w:rsidR="00BC6F05" w:rsidRPr="00BC6F05" w:rsidRDefault="001D73D5" w:rsidP="006A526E">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1D73D5">
        <w:rPr>
          <w:rFonts w:ascii="Times New Roman" w:eastAsia="Calibri" w:hAnsi="Times New Roman" w:cs="Times New Roman"/>
          <w:sz w:val="28"/>
          <w:szCs w:val="28"/>
          <w:lang w:eastAsia="ru-RU"/>
        </w:rPr>
        <w:t xml:space="preserve">7.1. Порядок учета Казны в МО город Краснодар осуществляется в стоимостном выражении без начисления амортизации, без ведения инвентарного и аналитического учёта объектов на основании информации из Реестра муниципального имущества, </w:t>
      </w:r>
      <w:r w:rsidRPr="001D73D5">
        <w:rPr>
          <w:rFonts w:ascii="Times New Roman" w:eastAsia="Times New Roman" w:hAnsi="Times New Roman" w:cs="Times New Roman"/>
          <w:sz w:val="28"/>
          <w:szCs w:val="28"/>
          <w:lang w:eastAsia="ru-RU"/>
        </w:rPr>
        <w:t xml:space="preserve">за исключением </w:t>
      </w:r>
      <w:r w:rsidR="002C416A" w:rsidRPr="001D73D5">
        <w:rPr>
          <w:rFonts w:ascii="Times New Roman" w:eastAsia="Times New Roman" w:hAnsi="Times New Roman" w:cs="Times New Roman"/>
          <w:sz w:val="28"/>
          <w:szCs w:val="28"/>
          <w:lang w:eastAsia="ru-RU"/>
        </w:rPr>
        <w:t xml:space="preserve">переданных в аренду </w:t>
      </w:r>
      <w:r w:rsidRPr="001D73D5">
        <w:rPr>
          <w:rFonts w:ascii="Times New Roman" w:eastAsia="Times New Roman" w:hAnsi="Times New Roman" w:cs="Times New Roman"/>
          <w:sz w:val="28"/>
          <w:szCs w:val="28"/>
          <w:lang w:eastAsia="ru-RU"/>
        </w:rPr>
        <w:t xml:space="preserve">объектов теплоснабжения и объектов водоотведения и водоснабжения, по которым </w:t>
      </w:r>
      <w:r w:rsidRPr="001D73D5">
        <w:rPr>
          <w:rFonts w:ascii="Times New Roman" w:eastAsia="Times New Roman" w:hAnsi="Times New Roman" w:cs="Times New Roman"/>
          <w:sz w:val="28"/>
          <w:szCs w:val="28"/>
          <w:lang w:eastAsia="ru-RU"/>
        </w:rPr>
        <w:lastRenderedPageBreak/>
        <w:t xml:space="preserve">принято решение о начислении амортизации. </w:t>
      </w:r>
      <w:r w:rsidR="00BC6F05" w:rsidRPr="00BC6F05">
        <w:rPr>
          <w:rFonts w:ascii="Times New Roman" w:eastAsia="Times New Roman" w:hAnsi="Times New Roman" w:cs="Times New Roman"/>
          <w:sz w:val="28"/>
          <w:szCs w:val="28"/>
          <w:lang w:eastAsia="ru-RU"/>
        </w:rPr>
        <w:t>В Положении об учете Казны не утвержден</w:t>
      </w:r>
      <w:r w:rsidR="009458B8">
        <w:rPr>
          <w:rFonts w:ascii="Times New Roman" w:eastAsia="Times New Roman" w:hAnsi="Times New Roman" w:cs="Times New Roman"/>
          <w:sz w:val="28"/>
          <w:szCs w:val="28"/>
          <w:lang w:eastAsia="ru-RU"/>
        </w:rPr>
        <w:t>ы</w:t>
      </w:r>
      <w:r w:rsidR="00BC6F05" w:rsidRPr="00BC6F05">
        <w:rPr>
          <w:rFonts w:ascii="Times New Roman" w:eastAsia="Times New Roman" w:hAnsi="Times New Roman" w:cs="Times New Roman"/>
          <w:sz w:val="28"/>
          <w:szCs w:val="28"/>
          <w:lang w:eastAsia="ru-RU"/>
        </w:rPr>
        <w:t xml:space="preserve"> порядки по ведению инвентарного учета амортизируемого имущества и проведения его инвентаризации.</w:t>
      </w:r>
    </w:p>
    <w:p w:rsidR="001D73D5" w:rsidRPr="001D73D5" w:rsidRDefault="001D73D5" w:rsidP="006A526E">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1D73D5">
        <w:rPr>
          <w:rFonts w:ascii="Times New Roman" w:eastAsia="Times New Roman" w:hAnsi="Times New Roman" w:cs="Times New Roman"/>
          <w:sz w:val="28"/>
          <w:szCs w:val="28"/>
          <w:lang w:eastAsia="ru-RU"/>
        </w:rPr>
        <w:t xml:space="preserve">7.2. </w:t>
      </w:r>
      <w:r w:rsidR="002B6858">
        <w:rPr>
          <w:rFonts w:ascii="Times New Roman" w:eastAsia="Times New Roman" w:hAnsi="Times New Roman" w:cs="Times New Roman"/>
          <w:sz w:val="28"/>
          <w:szCs w:val="28"/>
          <w:lang w:eastAsia="ru-RU"/>
        </w:rPr>
        <w:t xml:space="preserve">В </w:t>
      </w:r>
      <w:r w:rsidR="002B6858" w:rsidRPr="001D73D5">
        <w:rPr>
          <w:rFonts w:ascii="Times New Roman" w:eastAsia="Times New Roman" w:hAnsi="Times New Roman" w:cs="Times New Roman"/>
          <w:sz w:val="28"/>
          <w:szCs w:val="28"/>
          <w:lang w:eastAsia="ru-RU"/>
        </w:rPr>
        <w:t>Положении об учете Казны не у</w:t>
      </w:r>
      <w:r w:rsidR="002B6858">
        <w:rPr>
          <w:rFonts w:ascii="Times New Roman" w:eastAsia="Times New Roman" w:hAnsi="Times New Roman" w:cs="Times New Roman"/>
          <w:sz w:val="28"/>
          <w:szCs w:val="28"/>
          <w:lang w:eastAsia="ru-RU"/>
        </w:rPr>
        <w:t>чтены</w:t>
      </w:r>
      <w:r w:rsidR="002B6858" w:rsidRPr="001D73D5">
        <w:rPr>
          <w:rFonts w:ascii="Times New Roman" w:eastAsia="Times New Roman" w:hAnsi="Times New Roman" w:cs="Times New Roman"/>
          <w:sz w:val="28"/>
          <w:szCs w:val="28"/>
          <w:lang w:eastAsia="ru-RU"/>
        </w:rPr>
        <w:t xml:space="preserve"> </w:t>
      </w:r>
      <w:r w:rsidR="002B6858">
        <w:rPr>
          <w:rFonts w:ascii="Times New Roman" w:eastAsia="Times New Roman" w:hAnsi="Times New Roman" w:cs="Times New Roman"/>
          <w:sz w:val="28"/>
          <w:szCs w:val="28"/>
          <w:lang w:eastAsia="ru-RU"/>
        </w:rPr>
        <w:t>отраслевые и организационные</w:t>
      </w:r>
      <w:r w:rsidRPr="001D73D5">
        <w:rPr>
          <w:rFonts w:ascii="Times New Roman" w:eastAsia="Times New Roman" w:hAnsi="Times New Roman" w:cs="Times New Roman"/>
          <w:sz w:val="28"/>
          <w:szCs w:val="28"/>
          <w:lang w:eastAsia="ru-RU"/>
        </w:rPr>
        <w:t xml:space="preserve"> </w:t>
      </w:r>
      <w:r w:rsidRPr="00111579">
        <w:rPr>
          <w:rFonts w:ascii="Times New Roman" w:eastAsia="Times New Roman" w:hAnsi="Times New Roman" w:cs="Times New Roman"/>
          <w:sz w:val="28"/>
          <w:szCs w:val="28"/>
          <w:lang w:eastAsia="ru-RU"/>
        </w:rPr>
        <w:t>особенност</w:t>
      </w:r>
      <w:r w:rsidR="002B6858">
        <w:rPr>
          <w:rFonts w:ascii="Times New Roman" w:eastAsia="Times New Roman" w:hAnsi="Times New Roman" w:cs="Times New Roman"/>
          <w:sz w:val="28"/>
          <w:szCs w:val="28"/>
          <w:lang w:eastAsia="ru-RU"/>
        </w:rPr>
        <w:t>и деятельности</w:t>
      </w:r>
      <w:r w:rsidR="00260A3B" w:rsidRPr="00111579">
        <w:rPr>
          <w:rFonts w:ascii="Times New Roman" w:eastAsia="Times New Roman" w:hAnsi="Times New Roman" w:cs="Times New Roman"/>
          <w:sz w:val="28"/>
          <w:szCs w:val="28"/>
          <w:lang w:eastAsia="ru-RU"/>
        </w:rPr>
        <w:t xml:space="preserve"> </w:t>
      </w:r>
      <w:r w:rsidRPr="001D73D5">
        <w:rPr>
          <w:rFonts w:ascii="Times New Roman" w:eastAsia="Times New Roman" w:hAnsi="Times New Roman" w:cs="Times New Roman"/>
          <w:sz w:val="28"/>
          <w:szCs w:val="28"/>
          <w:lang w:eastAsia="ru-RU"/>
        </w:rPr>
        <w:t xml:space="preserve">ДМС и ГЗ </w:t>
      </w:r>
      <w:r w:rsidR="00C93B13">
        <w:rPr>
          <w:rFonts w:ascii="Times New Roman" w:eastAsia="Times New Roman" w:hAnsi="Times New Roman" w:cs="Times New Roman"/>
          <w:sz w:val="28"/>
          <w:szCs w:val="28"/>
          <w:lang w:eastAsia="ru-RU"/>
        </w:rPr>
        <w:t>при осуществлении</w:t>
      </w:r>
      <w:r w:rsidRPr="001D73D5">
        <w:rPr>
          <w:rFonts w:ascii="Times New Roman" w:eastAsia="Times New Roman" w:hAnsi="Times New Roman" w:cs="Times New Roman"/>
          <w:sz w:val="28"/>
          <w:szCs w:val="28"/>
          <w:lang w:eastAsia="ru-RU"/>
        </w:rPr>
        <w:t xml:space="preserve"> аналитического учета муниципального жилищного фонда, п</w:t>
      </w:r>
      <w:r w:rsidR="002B6858">
        <w:rPr>
          <w:rFonts w:ascii="Times New Roman" w:eastAsia="Times New Roman" w:hAnsi="Times New Roman" w:cs="Times New Roman"/>
          <w:sz w:val="28"/>
          <w:szCs w:val="28"/>
          <w:lang w:eastAsia="ru-RU"/>
        </w:rPr>
        <w:t>ереданного по договорам найма</w:t>
      </w:r>
      <w:r w:rsidR="001F3993">
        <w:rPr>
          <w:rFonts w:ascii="Times New Roman" w:eastAsia="Times New Roman" w:hAnsi="Times New Roman" w:cs="Times New Roman"/>
          <w:sz w:val="28"/>
          <w:szCs w:val="28"/>
          <w:lang w:eastAsia="ru-RU"/>
        </w:rPr>
        <w:t>. Не утверждены:</w:t>
      </w:r>
    </w:p>
    <w:p w:rsidR="001D73D5" w:rsidRPr="001D73D5" w:rsidRDefault="00B74624" w:rsidP="006A526E">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73D5" w:rsidRPr="001D73D5">
        <w:rPr>
          <w:rFonts w:ascii="Times New Roman" w:eastAsia="Times New Roman" w:hAnsi="Times New Roman" w:cs="Times New Roman"/>
          <w:sz w:val="28"/>
          <w:szCs w:val="28"/>
          <w:lang w:eastAsia="ru-RU"/>
        </w:rPr>
        <w:t>формы первичных учетных документов, иных документов бухгалтерского учета, применяемых для оформления фактов хозяйственной жизни по передаче муниципального жилищного фонда по договорам найма;</w:t>
      </w:r>
    </w:p>
    <w:p w:rsidR="001D73D5" w:rsidRPr="001D73D5" w:rsidRDefault="00B74624" w:rsidP="006A526E">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D73D5" w:rsidRPr="001D73D5">
        <w:rPr>
          <w:rFonts w:ascii="Times New Roman" w:eastAsia="Times New Roman" w:hAnsi="Times New Roman" w:cs="Times New Roman"/>
          <w:sz w:val="28"/>
          <w:szCs w:val="28"/>
          <w:lang w:eastAsia="ru-RU"/>
        </w:rPr>
        <w:t>порядок взаимодействия лиц, ответственных за оформление фактов хозяйственной жизни, сроки передачи первичных (сводных) учетных документов для отражения в бухгалтерском учете в соответствии с утвержденным графиком документооборота;</w:t>
      </w:r>
    </w:p>
    <w:p w:rsidR="001D73D5" w:rsidRDefault="001D73D5" w:rsidP="006A526E">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1D73D5">
        <w:rPr>
          <w:rFonts w:ascii="Times New Roman" w:eastAsia="Times New Roman" w:hAnsi="Times New Roman" w:cs="Times New Roman"/>
          <w:sz w:val="28"/>
          <w:szCs w:val="28"/>
          <w:lang w:eastAsia="ru-RU"/>
        </w:rPr>
        <w:t xml:space="preserve">- порядок проведения инвентаризации муниципального жилищного фонда, </w:t>
      </w:r>
      <w:r w:rsidRPr="009E7B8C">
        <w:rPr>
          <w:rFonts w:ascii="Times New Roman" w:eastAsia="Times New Roman" w:hAnsi="Times New Roman" w:cs="Times New Roman"/>
          <w:sz w:val="28"/>
          <w:szCs w:val="28"/>
          <w:lang w:eastAsia="ru-RU"/>
        </w:rPr>
        <w:t xml:space="preserve">переданного в безвозмездное пользование и учтенного на </w:t>
      </w:r>
      <w:proofErr w:type="spellStart"/>
      <w:r w:rsidRPr="009E7B8C">
        <w:rPr>
          <w:rFonts w:ascii="Times New Roman" w:eastAsia="Times New Roman" w:hAnsi="Times New Roman" w:cs="Times New Roman"/>
          <w:sz w:val="28"/>
          <w:szCs w:val="28"/>
          <w:lang w:eastAsia="ru-RU"/>
        </w:rPr>
        <w:t>забалансовых</w:t>
      </w:r>
      <w:proofErr w:type="spellEnd"/>
      <w:r w:rsidRPr="009E7B8C">
        <w:rPr>
          <w:rFonts w:ascii="Times New Roman" w:eastAsia="Times New Roman" w:hAnsi="Times New Roman" w:cs="Times New Roman"/>
          <w:sz w:val="28"/>
          <w:szCs w:val="28"/>
          <w:lang w:eastAsia="ru-RU"/>
        </w:rPr>
        <w:t xml:space="preserve"> счетах.</w:t>
      </w:r>
      <w:r w:rsidR="00260A3B">
        <w:rPr>
          <w:rFonts w:ascii="Times New Roman" w:eastAsia="Times New Roman" w:hAnsi="Times New Roman" w:cs="Times New Roman"/>
          <w:sz w:val="28"/>
          <w:szCs w:val="28"/>
          <w:lang w:eastAsia="ru-RU"/>
        </w:rPr>
        <w:t xml:space="preserve"> </w:t>
      </w:r>
    </w:p>
    <w:p w:rsidR="001D73D5" w:rsidRPr="001D73D5" w:rsidRDefault="001D73D5" w:rsidP="006A526E">
      <w:pPr>
        <w:autoSpaceDE w:val="0"/>
        <w:autoSpaceDN w:val="0"/>
        <w:adjustRightInd w:val="0"/>
        <w:spacing w:after="0" w:line="240" w:lineRule="auto"/>
        <w:ind w:right="-1" w:firstLine="708"/>
        <w:jc w:val="both"/>
        <w:rPr>
          <w:rFonts w:ascii="Times New Roman" w:eastAsia="Calibri" w:hAnsi="Times New Roman" w:cs="Times New Roman"/>
          <w:color w:val="000000"/>
          <w:sz w:val="28"/>
          <w:szCs w:val="28"/>
        </w:rPr>
      </w:pPr>
      <w:r w:rsidRPr="001D73D5">
        <w:rPr>
          <w:rFonts w:ascii="Times New Roman" w:eastAsia="Times New Roman" w:hAnsi="Times New Roman" w:cs="Times New Roman"/>
          <w:sz w:val="28"/>
          <w:szCs w:val="28"/>
          <w:lang w:eastAsia="ru-RU"/>
        </w:rPr>
        <w:t xml:space="preserve">8. </w:t>
      </w:r>
      <w:r w:rsidRPr="001D73D5">
        <w:rPr>
          <w:rFonts w:ascii="Times New Roman" w:eastAsia="Calibri" w:hAnsi="Times New Roman" w:cs="Times New Roman"/>
          <w:color w:val="000000"/>
          <w:sz w:val="28"/>
          <w:szCs w:val="28"/>
        </w:rPr>
        <w:t>Объем незавершенного строительства на 01.01.2021 увеличился на 6% и составил 16 019 896,9 тыс. рублей.</w:t>
      </w:r>
    </w:p>
    <w:p w:rsidR="001D73D5" w:rsidRPr="001D73D5" w:rsidRDefault="00E44EEE" w:rsidP="006A526E">
      <w:pPr>
        <w:autoSpaceDE w:val="0"/>
        <w:autoSpaceDN w:val="0"/>
        <w:adjustRightInd w:val="0"/>
        <w:spacing w:after="0" w:line="240" w:lineRule="auto"/>
        <w:ind w:right="-1"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8.1. </w:t>
      </w:r>
      <w:r w:rsidR="001D73D5" w:rsidRPr="001D73D5">
        <w:rPr>
          <w:rFonts w:ascii="Times New Roman" w:eastAsia="Calibri" w:hAnsi="Times New Roman" w:cs="Times New Roman"/>
          <w:color w:val="000000"/>
          <w:sz w:val="28"/>
          <w:szCs w:val="28"/>
        </w:rPr>
        <w:t>Несмотря на увеличение общего объема незавершенного строительства, количество объектов в отчетном периоде по сравнению с предшеств</w:t>
      </w:r>
      <w:r w:rsidR="00861484">
        <w:rPr>
          <w:rFonts w:ascii="Times New Roman" w:eastAsia="Calibri" w:hAnsi="Times New Roman" w:cs="Times New Roman"/>
          <w:color w:val="000000"/>
          <w:sz w:val="28"/>
          <w:szCs w:val="28"/>
        </w:rPr>
        <w:t>ующим уменьшилось на 170 единиц.</w:t>
      </w:r>
      <w:r w:rsidR="001D73D5" w:rsidRPr="001D73D5">
        <w:rPr>
          <w:rFonts w:ascii="Times New Roman" w:eastAsia="Calibri" w:hAnsi="Times New Roman" w:cs="Times New Roman"/>
          <w:color w:val="000000"/>
          <w:sz w:val="28"/>
          <w:szCs w:val="28"/>
        </w:rPr>
        <w:t xml:space="preserve"> </w:t>
      </w:r>
      <w:r w:rsidR="00861484">
        <w:rPr>
          <w:rFonts w:ascii="Times New Roman" w:eastAsia="Calibri" w:hAnsi="Times New Roman" w:cs="Times New Roman"/>
          <w:color w:val="000000"/>
          <w:sz w:val="28"/>
          <w:szCs w:val="28"/>
        </w:rPr>
        <w:t>С</w:t>
      </w:r>
      <w:r w:rsidR="001D73D5" w:rsidRPr="001D73D5">
        <w:rPr>
          <w:rFonts w:ascii="Times New Roman" w:eastAsia="Calibri" w:hAnsi="Times New Roman" w:cs="Times New Roman"/>
          <w:color w:val="000000"/>
          <w:sz w:val="28"/>
          <w:szCs w:val="28"/>
        </w:rPr>
        <w:t>ущественно изменилась структура незавершенного строительства с положительной тенденцией изменения объемов:</w:t>
      </w:r>
    </w:p>
    <w:p w:rsidR="001D73D5" w:rsidRPr="001D73D5" w:rsidRDefault="001D73D5" w:rsidP="006A526E">
      <w:pPr>
        <w:autoSpaceDE w:val="0"/>
        <w:autoSpaceDN w:val="0"/>
        <w:adjustRightInd w:val="0"/>
        <w:spacing w:after="0" w:line="240" w:lineRule="auto"/>
        <w:ind w:right="-1" w:firstLine="708"/>
        <w:jc w:val="both"/>
        <w:rPr>
          <w:rFonts w:ascii="Times New Roman" w:eastAsia="Calibri" w:hAnsi="Times New Roman" w:cs="Times New Roman"/>
          <w:color w:val="000000"/>
          <w:sz w:val="28"/>
          <w:szCs w:val="28"/>
        </w:rPr>
      </w:pPr>
      <w:r w:rsidRPr="001D73D5">
        <w:rPr>
          <w:rFonts w:ascii="Times New Roman" w:eastAsia="Calibri" w:hAnsi="Times New Roman" w:cs="Times New Roman"/>
          <w:color w:val="000000"/>
          <w:sz w:val="28"/>
          <w:szCs w:val="28"/>
        </w:rPr>
        <w:t xml:space="preserve">- увеличение в 2 раза </w:t>
      </w:r>
      <w:r w:rsidR="00861484">
        <w:rPr>
          <w:rFonts w:ascii="Times New Roman" w:eastAsia="Calibri" w:hAnsi="Times New Roman" w:cs="Times New Roman"/>
          <w:color w:val="000000"/>
          <w:sz w:val="28"/>
          <w:szCs w:val="28"/>
        </w:rPr>
        <w:t xml:space="preserve">по </w:t>
      </w:r>
      <w:r w:rsidRPr="001D73D5">
        <w:rPr>
          <w:rFonts w:ascii="Times New Roman" w:eastAsia="Calibri" w:hAnsi="Times New Roman" w:cs="Times New Roman"/>
          <w:color w:val="000000"/>
          <w:sz w:val="28"/>
          <w:szCs w:val="28"/>
        </w:rPr>
        <w:t xml:space="preserve">объектам, реализуемым в установленные сроки </w:t>
      </w:r>
      <w:r w:rsidRPr="001D73D5">
        <w:rPr>
          <w:rFonts w:ascii="Times New Roman" w:eastAsia="Calibri" w:hAnsi="Times New Roman" w:cs="Times New Roman"/>
          <w:i/>
          <w:color w:val="000000"/>
          <w:sz w:val="24"/>
          <w:szCs w:val="24"/>
        </w:rPr>
        <w:t>(удельный вес в общем объеме вырос на 19%);</w:t>
      </w:r>
      <w:r w:rsidRPr="001D73D5">
        <w:rPr>
          <w:rFonts w:ascii="Times New Roman" w:eastAsia="Calibri" w:hAnsi="Times New Roman" w:cs="Times New Roman"/>
          <w:color w:val="000000"/>
          <w:sz w:val="28"/>
          <w:szCs w:val="28"/>
        </w:rPr>
        <w:t xml:space="preserve"> </w:t>
      </w:r>
    </w:p>
    <w:p w:rsidR="001D73D5" w:rsidRPr="001D73D5" w:rsidRDefault="00861484" w:rsidP="006A526E">
      <w:pPr>
        <w:autoSpaceDE w:val="0"/>
        <w:autoSpaceDN w:val="0"/>
        <w:adjustRightInd w:val="0"/>
        <w:spacing w:after="0" w:line="240" w:lineRule="auto"/>
        <w:ind w:right="-1" w:firstLine="708"/>
        <w:jc w:val="both"/>
        <w:rPr>
          <w:rFonts w:ascii="Times New Roman" w:eastAsia="Calibri" w:hAnsi="Times New Roman" w:cs="Times New Roman"/>
          <w:i/>
          <w:color w:val="000000"/>
          <w:sz w:val="24"/>
          <w:szCs w:val="24"/>
        </w:rPr>
      </w:pPr>
      <w:r>
        <w:rPr>
          <w:rFonts w:ascii="Times New Roman" w:eastAsia="Calibri" w:hAnsi="Times New Roman" w:cs="Times New Roman"/>
          <w:color w:val="000000"/>
          <w:sz w:val="28"/>
          <w:szCs w:val="28"/>
        </w:rPr>
        <w:t xml:space="preserve">- уменьшение в 1,8 раза </w:t>
      </w:r>
      <w:r w:rsidR="001D73D5" w:rsidRPr="001D73D5">
        <w:rPr>
          <w:rFonts w:ascii="Times New Roman" w:eastAsia="Calibri" w:hAnsi="Times New Roman" w:cs="Times New Roman"/>
          <w:color w:val="000000"/>
          <w:sz w:val="28"/>
          <w:szCs w:val="28"/>
        </w:rPr>
        <w:t>по объектам, подлежащим списанию в связи с невозможностью дальнейшего использования</w:t>
      </w:r>
      <w:r>
        <w:rPr>
          <w:rFonts w:ascii="Times New Roman" w:eastAsia="Calibri" w:hAnsi="Times New Roman" w:cs="Times New Roman"/>
          <w:color w:val="000000"/>
          <w:sz w:val="28"/>
          <w:szCs w:val="28"/>
        </w:rPr>
        <w:t>,</w:t>
      </w:r>
      <w:r w:rsidR="001D73D5" w:rsidRPr="001D73D5">
        <w:rPr>
          <w:rFonts w:ascii="Times New Roman" w:eastAsia="Calibri" w:hAnsi="Times New Roman" w:cs="Times New Roman"/>
          <w:color w:val="000000"/>
          <w:sz w:val="28"/>
          <w:szCs w:val="28"/>
        </w:rPr>
        <w:t xml:space="preserve"> и в 1,5 раза - по приостановленным объектам </w:t>
      </w:r>
      <w:r w:rsidR="001D73D5" w:rsidRPr="001D73D5">
        <w:rPr>
          <w:rFonts w:ascii="Times New Roman" w:eastAsia="Calibri" w:hAnsi="Times New Roman" w:cs="Times New Roman"/>
          <w:i/>
          <w:color w:val="000000"/>
          <w:sz w:val="24"/>
          <w:szCs w:val="24"/>
        </w:rPr>
        <w:t>(удельный вес уменьшился на 5% и 7% соответственно).</w:t>
      </w:r>
    </w:p>
    <w:p w:rsidR="001D73D5" w:rsidRPr="001D73D5" w:rsidRDefault="001D73D5" w:rsidP="006A526E">
      <w:pPr>
        <w:autoSpaceDE w:val="0"/>
        <w:autoSpaceDN w:val="0"/>
        <w:adjustRightInd w:val="0"/>
        <w:spacing w:after="0" w:line="240" w:lineRule="auto"/>
        <w:ind w:right="-1" w:firstLine="708"/>
        <w:jc w:val="both"/>
        <w:rPr>
          <w:rFonts w:ascii="Times New Roman" w:eastAsia="Times New Roman" w:hAnsi="Times New Roman" w:cs="Times New Roman"/>
          <w:sz w:val="28"/>
          <w:szCs w:val="28"/>
          <w:lang w:eastAsia="ru-RU"/>
        </w:rPr>
      </w:pPr>
      <w:r w:rsidRPr="001D73D5">
        <w:rPr>
          <w:rFonts w:ascii="Times New Roman" w:eastAsia="Times New Roman" w:hAnsi="Times New Roman" w:cs="Times New Roman"/>
          <w:sz w:val="28"/>
          <w:szCs w:val="28"/>
          <w:lang w:eastAsia="ru-RU"/>
        </w:rPr>
        <w:t xml:space="preserve">8.2. </w:t>
      </w:r>
      <w:r w:rsidRPr="001D73D5">
        <w:rPr>
          <w:rFonts w:ascii="Times New Roman" w:eastAsia="Calibri" w:hAnsi="Times New Roman" w:cs="Times New Roman"/>
          <w:color w:val="000000"/>
          <w:sz w:val="28"/>
          <w:szCs w:val="28"/>
        </w:rPr>
        <w:t xml:space="preserve">На 01.01.2021 структура незавершенного строительства сформирована по 731 объекту с суммой затрат 16 019 </w:t>
      </w:r>
      <w:r w:rsidR="00505C0E">
        <w:rPr>
          <w:rFonts w:ascii="Times New Roman" w:eastAsia="Calibri" w:hAnsi="Times New Roman" w:cs="Times New Roman"/>
          <w:color w:val="000000"/>
          <w:sz w:val="28"/>
          <w:szCs w:val="28"/>
        </w:rPr>
        <w:t>896,9 тыс. рублей, из которых 31</w:t>
      </w:r>
      <w:r w:rsidRPr="001D73D5">
        <w:rPr>
          <w:rFonts w:ascii="Times New Roman" w:eastAsia="Times New Roman" w:hAnsi="Times New Roman" w:cs="Times New Roman"/>
          <w:sz w:val="28"/>
          <w:szCs w:val="28"/>
          <w:lang w:eastAsia="ru-RU"/>
        </w:rPr>
        <w:t xml:space="preserve"> % составляют за</w:t>
      </w:r>
      <w:r w:rsidR="00505C0E">
        <w:rPr>
          <w:rFonts w:ascii="Times New Roman" w:eastAsia="Times New Roman" w:hAnsi="Times New Roman" w:cs="Times New Roman"/>
          <w:sz w:val="28"/>
          <w:szCs w:val="28"/>
          <w:lang w:eastAsia="ru-RU"/>
        </w:rPr>
        <w:t>траты по строящимся объектам, 51</w:t>
      </w:r>
      <w:r w:rsidRPr="001D73D5">
        <w:rPr>
          <w:rFonts w:ascii="Times New Roman" w:eastAsia="Times New Roman" w:hAnsi="Times New Roman" w:cs="Times New Roman"/>
          <w:sz w:val="28"/>
          <w:szCs w:val="28"/>
          <w:lang w:eastAsia="ru-RU"/>
        </w:rPr>
        <w:t>% -</w:t>
      </w:r>
      <w:r w:rsidR="00861484">
        <w:rPr>
          <w:rFonts w:ascii="Times New Roman" w:eastAsia="Times New Roman" w:hAnsi="Times New Roman" w:cs="Times New Roman"/>
          <w:sz w:val="28"/>
          <w:szCs w:val="28"/>
          <w:lang w:eastAsia="ru-RU"/>
        </w:rPr>
        <w:t xml:space="preserve"> по объектам</w:t>
      </w:r>
      <w:r w:rsidRPr="001D73D5">
        <w:rPr>
          <w:rFonts w:ascii="Times New Roman" w:eastAsia="Times New Roman" w:hAnsi="Times New Roman" w:cs="Times New Roman"/>
          <w:sz w:val="28"/>
          <w:szCs w:val="28"/>
          <w:lang w:eastAsia="ru-RU"/>
        </w:rPr>
        <w:t xml:space="preserve"> со 100% готовнос</w:t>
      </w:r>
      <w:r w:rsidR="00861484">
        <w:rPr>
          <w:rFonts w:ascii="Times New Roman" w:eastAsia="Times New Roman" w:hAnsi="Times New Roman" w:cs="Times New Roman"/>
          <w:sz w:val="28"/>
          <w:szCs w:val="28"/>
          <w:lang w:eastAsia="ru-RU"/>
        </w:rPr>
        <w:t>тью и эксплуатируемым</w:t>
      </w:r>
      <w:r w:rsidRPr="001D73D5">
        <w:rPr>
          <w:rFonts w:ascii="Times New Roman" w:eastAsia="Times New Roman" w:hAnsi="Times New Roman" w:cs="Times New Roman"/>
          <w:sz w:val="28"/>
          <w:szCs w:val="28"/>
          <w:lang w:eastAsia="ru-RU"/>
        </w:rPr>
        <w:t>, 14%</w:t>
      </w:r>
      <w:r w:rsidR="00861484">
        <w:rPr>
          <w:rFonts w:ascii="Times New Roman" w:eastAsia="Times New Roman" w:hAnsi="Times New Roman" w:cs="Times New Roman"/>
          <w:sz w:val="28"/>
          <w:szCs w:val="28"/>
          <w:lang w:eastAsia="ru-RU"/>
        </w:rPr>
        <w:t xml:space="preserve"> - по объектам</w:t>
      </w:r>
      <w:r w:rsidRPr="001D73D5">
        <w:rPr>
          <w:rFonts w:ascii="Times New Roman" w:eastAsia="Times New Roman" w:hAnsi="Times New Roman" w:cs="Times New Roman"/>
          <w:sz w:val="28"/>
          <w:szCs w:val="28"/>
          <w:lang w:eastAsia="ru-RU"/>
        </w:rPr>
        <w:t xml:space="preserve"> с приостановленным строительством</w:t>
      </w:r>
      <w:r w:rsidR="00861484">
        <w:rPr>
          <w:rFonts w:ascii="Times New Roman" w:eastAsia="Times New Roman" w:hAnsi="Times New Roman" w:cs="Times New Roman"/>
          <w:sz w:val="28"/>
          <w:szCs w:val="28"/>
          <w:lang w:eastAsia="ru-RU"/>
        </w:rPr>
        <w:t xml:space="preserve"> без консервации, 4 % - по объектам, подлежащим</w:t>
      </w:r>
      <w:r w:rsidRPr="001D73D5">
        <w:rPr>
          <w:rFonts w:ascii="Times New Roman" w:eastAsia="Times New Roman" w:hAnsi="Times New Roman" w:cs="Times New Roman"/>
          <w:sz w:val="28"/>
          <w:szCs w:val="28"/>
          <w:lang w:eastAsia="ru-RU"/>
        </w:rPr>
        <w:t xml:space="preserve"> списанию.</w:t>
      </w:r>
    </w:p>
    <w:p w:rsidR="001D73D5" w:rsidRPr="001D73D5" w:rsidRDefault="00D41A57" w:rsidP="006A526E">
      <w:pPr>
        <w:autoSpaceDE w:val="0"/>
        <w:autoSpaceDN w:val="0"/>
        <w:adjustRightInd w:val="0"/>
        <w:spacing w:after="0" w:line="240" w:lineRule="auto"/>
        <w:ind w:right="-1" w:firstLine="708"/>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Наибольший удельный вес</w:t>
      </w:r>
      <w:r w:rsidR="001D73D5" w:rsidRPr="001D73D5">
        <w:rPr>
          <w:rFonts w:ascii="Times New Roman" w:eastAsia="Calibri" w:hAnsi="Times New Roman" w:cs="Times New Roman"/>
          <w:color w:val="000000"/>
          <w:sz w:val="28"/>
          <w:szCs w:val="28"/>
        </w:rPr>
        <w:t xml:space="preserve"> от общего объема незавершенного строительства МО город Краснодар приходится на Департамент транспорта (55%) и на Департамент строительства (42%)</w:t>
      </w:r>
      <w:r w:rsidR="001D73D5" w:rsidRPr="001D73D5">
        <w:rPr>
          <w:rFonts w:ascii="Times New Roman" w:eastAsia="Calibri" w:hAnsi="Times New Roman" w:cs="Times New Roman"/>
          <w:sz w:val="28"/>
          <w:szCs w:val="28"/>
        </w:rPr>
        <w:t>.</w:t>
      </w:r>
    </w:p>
    <w:p w:rsidR="001D73D5" w:rsidRPr="001D73D5" w:rsidRDefault="001D73D5" w:rsidP="006A526E">
      <w:pPr>
        <w:autoSpaceDE w:val="0"/>
        <w:autoSpaceDN w:val="0"/>
        <w:adjustRightInd w:val="0"/>
        <w:spacing w:after="0" w:line="240" w:lineRule="auto"/>
        <w:ind w:right="-1" w:firstLine="708"/>
        <w:jc w:val="both"/>
        <w:rPr>
          <w:rFonts w:ascii="Times New Roman" w:eastAsia="Calibri" w:hAnsi="Times New Roman" w:cs="Times New Roman"/>
          <w:i/>
          <w:sz w:val="24"/>
          <w:szCs w:val="24"/>
        </w:rPr>
      </w:pPr>
      <w:r w:rsidRPr="001D73D5">
        <w:rPr>
          <w:rFonts w:ascii="Times New Roman" w:eastAsia="Times New Roman" w:hAnsi="Times New Roman" w:cs="Times New Roman"/>
          <w:sz w:val="28"/>
          <w:szCs w:val="28"/>
          <w:lang w:eastAsia="ru-RU"/>
        </w:rPr>
        <w:t>8.3. В о</w:t>
      </w:r>
      <w:r w:rsidRPr="001D73D5">
        <w:rPr>
          <w:rFonts w:ascii="Times New Roman" w:eastAsia="Calibri" w:hAnsi="Times New Roman" w:cs="Times New Roman"/>
          <w:sz w:val="28"/>
          <w:szCs w:val="28"/>
        </w:rPr>
        <w:t>бщем объеме незавершенного строительства сумма затрат на ПИР и ПСД, по которым строительство не начиналось, составляет 1 344 983,3 тыс. рублей по 194</w:t>
      </w:r>
      <w:r w:rsidR="00402030">
        <w:rPr>
          <w:rFonts w:ascii="Times New Roman" w:eastAsia="Calibri" w:hAnsi="Times New Roman" w:cs="Times New Roman"/>
          <w:sz w:val="28"/>
          <w:szCs w:val="28"/>
        </w:rPr>
        <w:t xml:space="preserve"> объектам, из них планируется использование 138 объектов</w:t>
      </w:r>
      <w:r w:rsidRPr="001D73D5">
        <w:rPr>
          <w:rFonts w:ascii="Times New Roman" w:eastAsia="Calibri" w:hAnsi="Times New Roman" w:cs="Times New Roman"/>
          <w:sz w:val="28"/>
          <w:szCs w:val="28"/>
        </w:rPr>
        <w:t xml:space="preserve"> на сумму 1 233 634,6 тыс. рублей, </w:t>
      </w:r>
      <w:r w:rsidRPr="001D73D5">
        <w:rPr>
          <w:rFonts w:ascii="Times New Roman" w:eastAsia="Calibri" w:hAnsi="Times New Roman" w:cs="Times New Roman"/>
          <w:i/>
          <w:sz w:val="24"/>
          <w:szCs w:val="24"/>
        </w:rPr>
        <w:t>в том числе с вложениями:</w:t>
      </w:r>
    </w:p>
    <w:p w:rsidR="001D73D5" w:rsidRPr="001D73D5" w:rsidRDefault="001D73D5" w:rsidP="006A526E">
      <w:pPr>
        <w:autoSpaceDE w:val="0"/>
        <w:autoSpaceDN w:val="0"/>
        <w:adjustRightInd w:val="0"/>
        <w:spacing w:after="0" w:line="240" w:lineRule="auto"/>
        <w:ind w:right="-1" w:firstLine="708"/>
        <w:jc w:val="both"/>
        <w:rPr>
          <w:rFonts w:ascii="Times New Roman" w:eastAsia="Calibri" w:hAnsi="Times New Roman" w:cs="Times New Roman"/>
          <w:i/>
          <w:sz w:val="24"/>
          <w:szCs w:val="24"/>
        </w:rPr>
      </w:pPr>
      <w:r w:rsidRPr="001D73D5">
        <w:rPr>
          <w:rFonts w:ascii="Times New Roman" w:eastAsia="Calibri" w:hAnsi="Times New Roman" w:cs="Times New Roman"/>
          <w:i/>
          <w:sz w:val="24"/>
          <w:szCs w:val="24"/>
        </w:rPr>
        <w:t>- в 2007 – 2015</w:t>
      </w:r>
      <w:r w:rsidR="00402030">
        <w:rPr>
          <w:rFonts w:ascii="Times New Roman" w:eastAsia="Calibri" w:hAnsi="Times New Roman" w:cs="Times New Roman"/>
          <w:i/>
          <w:sz w:val="24"/>
          <w:szCs w:val="24"/>
        </w:rPr>
        <w:t xml:space="preserve"> годах</w:t>
      </w:r>
      <w:r w:rsidRPr="001D73D5">
        <w:rPr>
          <w:rFonts w:ascii="Times New Roman" w:eastAsia="Calibri" w:hAnsi="Times New Roman" w:cs="Times New Roman"/>
          <w:i/>
          <w:sz w:val="24"/>
          <w:szCs w:val="24"/>
        </w:rPr>
        <w:t xml:space="preserve"> -  по 58 объектам на сумму 638 810,0 тыс. рублей;</w:t>
      </w:r>
    </w:p>
    <w:p w:rsidR="001D73D5" w:rsidRPr="001D73D5" w:rsidRDefault="00402030" w:rsidP="006A526E">
      <w:pPr>
        <w:autoSpaceDE w:val="0"/>
        <w:autoSpaceDN w:val="0"/>
        <w:adjustRightInd w:val="0"/>
        <w:spacing w:after="0" w:line="240" w:lineRule="auto"/>
        <w:ind w:right="-1"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в 2016 – 2020 годах</w:t>
      </w:r>
      <w:r w:rsidR="001D73D5" w:rsidRPr="001D73D5">
        <w:rPr>
          <w:rFonts w:ascii="Times New Roman" w:eastAsia="Calibri" w:hAnsi="Times New Roman" w:cs="Times New Roman"/>
          <w:i/>
          <w:sz w:val="24"/>
          <w:szCs w:val="24"/>
        </w:rPr>
        <w:t xml:space="preserve"> - по 80 объектам на сумму 594 824,6 тыс. рублей.</w:t>
      </w:r>
    </w:p>
    <w:p w:rsidR="001D73D5" w:rsidRPr="001D73D5" w:rsidRDefault="001D73D5" w:rsidP="00E44EEE">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sidRPr="001D73D5">
        <w:rPr>
          <w:rFonts w:ascii="Times New Roman" w:eastAsia="Calibri" w:hAnsi="Times New Roman" w:cs="Times New Roman"/>
          <w:sz w:val="28"/>
          <w:szCs w:val="28"/>
          <w:lang w:eastAsia="ru-RU"/>
        </w:rPr>
        <w:t xml:space="preserve">Несмотря на проводимую в МО город Краснодар работу по сокращению объемов незавершенного строительства, </w:t>
      </w:r>
      <w:r w:rsidRPr="001D73D5">
        <w:rPr>
          <w:rFonts w:ascii="Times New Roman" w:eastAsia="Calibri" w:hAnsi="Times New Roman" w:cs="Times New Roman"/>
          <w:sz w:val="28"/>
          <w:szCs w:val="28"/>
        </w:rPr>
        <w:t xml:space="preserve">продолжает оставаться актуальным риск роста незавершенного строительства, </w:t>
      </w:r>
      <w:proofErr w:type="spellStart"/>
      <w:r w:rsidRPr="001D73D5">
        <w:rPr>
          <w:rFonts w:ascii="Times New Roman" w:eastAsia="Calibri" w:hAnsi="Times New Roman" w:cs="Times New Roman"/>
          <w:sz w:val="28"/>
          <w:szCs w:val="28"/>
        </w:rPr>
        <w:t>недостижения</w:t>
      </w:r>
      <w:proofErr w:type="spellEnd"/>
      <w:r w:rsidRPr="001D73D5">
        <w:rPr>
          <w:rFonts w:ascii="Times New Roman" w:eastAsia="Calibri" w:hAnsi="Times New Roman" w:cs="Times New Roman"/>
          <w:sz w:val="28"/>
          <w:szCs w:val="28"/>
        </w:rPr>
        <w:t xml:space="preserve"> ожидаемых </w:t>
      </w:r>
      <w:r w:rsidRPr="001D73D5">
        <w:rPr>
          <w:rFonts w:ascii="Times New Roman" w:eastAsia="Calibri" w:hAnsi="Times New Roman" w:cs="Times New Roman"/>
          <w:sz w:val="28"/>
          <w:szCs w:val="28"/>
        </w:rPr>
        <w:lastRenderedPageBreak/>
        <w:t xml:space="preserve">результатов по произведенным затратам </w:t>
      </w:r>
      <w:r w:rsidR="00716B43">
        <w:rPr>
          <w:rFonts w:ascii="Times New Roman" w:eastAsia="Calibri" w:hAnsi="Times New Roman" w:cs="Times New Roman"/>
          <w:sz w:val="28"/>
          <w:szCs w:val="28"/>
        </w:rPr>
        <w:t xml:space="preserve">на </w:t>
      </w:r>
      <w:r w:rsidRPr="001D73D5">
        <w:rPr>
          <w:rFonts w:ascii="Times New Roman" w:eastAsia="Calibri" w:hAnsi="Times New Roman" w:cs="Times New Roman"/>
          <w:sz w:val="28"/>
          <w:szCs w:val="28"/>
          <w:lang w:eastAsia="ru-RU"/>
        </w:rPr>
        <w:t>ПИР и ПСД, в отношении которых не ведется строительство.</w:t>
      </w:r>
    </w:p>
    <w:p w:rsidR="00C4660C" w:rsidRPr="00C4660C" w:rsidRDefault="00C4660C" w:rsidP="00E44EEE">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sidRPr="00C4660C">
        <w:rPr>
          <w:rFonts w:ascii="Times New Roman" w:eastAsia="Calibri" w:hAnsi="Times New Roman" w:cs="Times New Roman"/>
          <w:sz w:val="28"/>
          <w:szCs w:val="28"/>
          <w:lang w:eastAsia="ru-RU"/>
        </w:rPr>
        <w:t>9. Объем просроченной дебиторской зад</w:t>
      </w:r>
      <w:r w:rsidR="00812F62">
        <w:rPr>
          <w:rFonts w:ascii="Times New Roman" w:eastAsia="Calibri" w:hAnsi="Times New Roman" w:cs="Times New Roman"/>
          <w:sz w:val="28"/>
          <w:szCs w:val="28"/>
          <w:lang w:eastAsia="ru-RU"/>
        </w:rPr>
        <w:t>олженности составил 3 298 133,2 </w:t>
      </w:r>
      <w:r w:rsidRPr="00C4660C">
        <w:rPr>
          <w:rFonts w:ascii="Times New Roman" w:eastAsia="Calibri" w:hAnsi="Times New Roman" w:cs="Times New Roman"/>
          <w:sz w:val="28"/>
          <w:szCs w:val="28"/>
          <w:lang w:eastAsia="ru-RU"/>
        </w:rPr>
        <w:t>тыс. рублей, из которых</w:t>
      </w:r>
      <w:r w:rsidR="00563F95">
        <w:rPr>
          <w:rFonts w:ascii="Times New Roman" w:eastAsia="Calibri" w:hAnsi="Times New Roman" w:cs="Times New Roman"/>
          <w:sz w:val="28"/>
          <w:szCs w:val="28"/>
          <w:lang w:eastAsia="ru-RU"/>
        </w:rPr>
        <w:t xml:space="preserve"> 8</w:t>
      </w:r>
      <w:r w:rsidR="00563F95" w:rsidRPr="00C4660C">
        <w:rPr>
          <w:rFonts w:ascii="Times New Roman" w:eastAsia="Calibri" w:hAnsi="Times New Roman" w:cs="Times New Roman"/>
          <w:sz w:val="28"/>
          <w:szCs w:val="28"/>
          <w:lang w:eastAsia="ru-RU"/>
        </w:rPr>
        <w:t>5%</w:t>
      </w:r>
      <w:r w:rsidR="00563F95">
        <w:rPr>
          <w:rFonts w:ascii="Times New Roman" w:eastAsia="Calibri" w:hAnsi="Times New Roman" w:cs="Times New Roman"/>
          <w:sz w:val="28"/>
          <w:szCs w:val="28"/>
          <w:lang w:eastAsia="ru-RU"/>
        </w:rPr>
        <w:t xml:space="preserve"> - </w:t>
      </w:r>
      <w:r w:rsidRPr="00C4660C">
        <w:rPr>
          <w:rFonts w:ascii="Times New Roman" w:eastAsia="Calibri" w:hAnsi="Times New Roman" w:cs="Times New Roman"/>
          <w:sz w:val="28"/>
          <w:szCs w:val="28"/>
          <w:lang w:eastAsia="ru-RU"/>
        </w:rPr>
        <w:t>задолженность по доходам.  В составе просроченной учитывается задолженность на сумму 141 658,3 тыс. рублей, не соответствующая критериям актива.</w:t>
      </w:r>
    </w:p>
    <w:p w:rsidR="00C4660C" w:rsidRPr="00C4660C" w:rsidRDefault="00C4660C" w:rsidP="00E44EEE">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sidRPr="00C4660C">
        <w:rPr>
          <w:rFonts w:ascii="Times New Roman" w:eastAsia="Calibri" w:hAnsi="Times New Roman" w:cs="Times New Roman"/>
          <w:sz w:val="28"/>
          <w:szCs w:val="28"/>
          <w:lang w:eastAsia="ru-RU"/>
        </w:rPr>
        <w:t xml:space="preserve">В 2020 году </w:t>
      </w:r>
      <w:r w:rsidR="0098144A">
        <w:rPr>
          <w:rFonts w:ascii="Times New Roman" w:eastAsia="Calibri" w:hAnsi="Times New Roman" w:cs="Times New Roman"/>
          <w:sz w:val="28"/>
          <w:szCs w:val="28"/>
          <w:lang w:eastAsia="ru-RU"/>
        </w:rPr>
        <w:t>сомнительная</w:t>
      </w:r>
      <w:r w:rsidR="0098144A" w:rsidRPr="00C4660C">
        <w:rPr>
          <w:rFonts w:ascii="Times New Roman" w:eastAsia="Calibri" w:hAnsi="Times New Roman" w:cs="Times New Roman"/>
          <w:sz w:val="28"/>
          <w:szCs w:val="28"/>
          <w:lang w:eastAsia="ru-RU"/>
        </w:rPr>
        <w:t xml:space="preserve"> дебиторская задолженность </w:t>
      </w:r>
      <w:r w:rsidR="0098144A">
        <w:rPr>
          <w:rFonts w:ascii="Times New Roman" w:eastAsia="Calibri" w:hAnsi="Times New Roman" w:cs="Times New Roman"/>
          <w:sz w:val="28"/>
          <w:szCs w:val="28"/>
          <w:lang w:eastAsia="ru-RU"/>
        </w:rPr>
        <w:t>выросла</w:t>
      </w:r>
      <w:r w:rsidRPr="00C4660C">
        <w:rPr>
          <w:rFonts w:ascii="Times New Roman" w:eastAsia="Calibri" w:hAnsi="Times New Roman" w:cs="Times New Roman"/>
          <w:sz w:val="28"/>
          <w:szCs w:val="28"/>
          <w:lang w:eastAsia="ru-RU"/>
        </w:rPr>
        <w:t xml:space="preserve"> </w:t>
      </w:r>
      <w:r w:rsidR="0098144A">
        <w:rPr>
          <w:rFonts w:ascii="Times New Roman" w:eastAsia="Calibri" w:hAnsi="Times New Roman" w:cs="Times New Roman"/>
          <w:sz w:val="28"/>
          <w:szCs w:val="28"/>
          <w:lang w:eastAsia="ru-RU"/>
        </w:rPr>
        <w:t>на</w:t>
      </w:r>
      <w:r w:rsidR="00786137">
        <w:rPr>
          <w:rFonts w:ascii="Times New Roman" w:eastAsia="Calibri" w:hAnsi="Times New Roman" w:cs="Times New Roman"/>
          <w:sz w:val="28"/>
          <w:szCs w:val="28"/>
          <w:lang w:eastAsia="ru-RU"/>
        </w:rPr>
        <w:t xml:space="preserve"> </w:t>
      </w:r>
      <w:r w:rsidRPr="00C4660C">
        <w:rPr>
          <w:rFonts w:ascii="Times New Roman" w:eastAsia="Calibri" w:hAnsi="Times New Roman" w:cs="Times New Roman"/>
          <w:sz w:val="28"/>
          <w:szCs w:val="28"/>
          <w:lang w:eastAsia="ru-RU"/>
        </w:rPr>
        <w:t xml:space="preserve">165 246,5 тыс. рублей </w:t>
      </w:r>
      <w:r w:rsidR="0098144A">
        <w:rPr>
          <w:rFonts w:ascii="Times New Roman" w:eastAsia="Calibri" w:hAnsi="Times New Roman" w:cs="Times New Roman"/>
          <w:sz w:val="28"/>
          <w:szCs w:val="28"/>
          <w:lang w:eastAsia="ru-RU"/>
        </w:rPr>
        <w:t>и</w:t>
      </w:r>
      <w:r w:rsidRPr="00C4660C">
        <w:rPr>
          <w:rFonts w:ascii="Times New Roman" w:eastAsia="Calibri" w:hAnsi="Times New Roman" w:cs="Times New Roman"/>
          <w:sz w:val="28"/>
          <w:szCs w:val="28"/>
          <w:lang w:eastAsia="ru-RU"/>
        </w:rPr>
        <w:t xml:space="preserve"> на 01.01.2021 составила 898 277,1 тыс. рублей. </w:t>
      </w:r>
    </w:p>
    <w:p w:rsidR="00C4660C" w:rsidRPr="00C4660C" w:rsidRDefault="0098144A" w:rsidP="00E44EEE">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Списанная</w:t>
      </w:r>
      <w:r w:rsidR="00C4660C" w:rsidRPr="00C4660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безнадежная</w:t>
      </w:r>
      <w:r w:rsidR="00C4660C" w:rsidRPr="00C4660C">
        <w:rPr>
          <w:rFonts w:ascii="Times New Roman" w:eastAsia="Calibri" w:hAnsi="Times New Roman" w:cs="Times New Roman"/>
          <w:sz w:val="28"/>
          <w:szCs w:val="28"/>
          <w:lang w:eastAsia="ru-RU"/>
        </w:rPr>
        <w:t xml:space="preserve"> к взысканию дебиторская задолженность в сумме 262 783,0 тыс. рублей является недополученными доходами</w:t>
      </w:r>
      <w:r>
        <w:rPr>
          <w:rFonts w:ascii="Times New Roman" w:eastAsia="Calibri" w:hAnsi="Times New Roman" w:cs="Times New Roman"/>
          <w:sz w:val="28"/>
          <w:szCs w:val="28"/>
          <w:lang w:eastAsia="ru-RU"/>
        </w:rPr>
        <w:t xml:space="preserve"> местного</w:t>
      </w:r>
      <w:r w:rsidR="00C4660C" w:rsidRPr="00C4660C">
        <w:rPr>
          <w:rFonts w:ascii="Times New Roman" w:eastAsia="Calibri" w:hAnsi="Times New Roman" w:cs="Times New Roman"/>
          <w:sz w:val="28"/>
          <w:szCs w:val="28"/>
          <w:lang w:eastAsia="ru-RU"/>
        </w:rPr>
        <w:t xml:space="preserve"> бюджета. </w:t>
      </w:r>
    </w:p>
    <w:p w:rsidR="001D73D5" w:rsidRDefault="00C4660C" w:rsidP="00E44EEE">
      <w:pPr>
        <w:autoSpaceDE w:val="0"/>
        <w:autoSpaceDN w:val="0"/>
        <w:adjustRightInd w:val="0"/>
        <w:spacing w:after="0" w:line="240" w:lineRule="auto"/>
        <w:ind w:right="-1" w:firstLine="708"/>
        <w:jc w:val="both"/>
        <w:rPr>
          <w:rFonts w:ascii="Times New Roman" w:eastAsia="Calibri" w:hAnsi="Times New Roman" w:cs="Times New Roman"/>
          <w:sz w:val="28"/>
          <w:szCs w:val="28"/>
          <w:lang w:eastAsia="ru-RU"/>
        </w:rPr>
      </w:pPr>
      <w:r w:rsidRPr="00C4660C">
        <w:rPr>
          <w:rFonts w:ascii="Times New Roman" w:eastAsia="Calibri" w:hAnsi="Times New Roman" w:cs="Times New Roman"/>
          <w:sz w:val="28"/>
          <w:szCs w:val="28"/>
          <w:lang w:eastAsia="ru-RU"/>
        </w:rPr>
        <w:t xml:space="preserve">В связи с превышением расходов по обязательному социальному страхованию над начисленными страховыми взносами дебиторская задолженность подлежит в 2021 году перечислению в доход бюджета в сумме </w:t>
      </w:r>
      <w:r w:rsidR="00786137">
        <w:rPr>
          <w:rFonts w:ascii="Times New Roman" w:eastAsia="Calibri" w:hAnsi="Times New Roman" w:cs="Times New Roman"/>
          <w:sz w:val="28"/>
          <w:szCs w:val="28"/>
          <w:lang w:eastAsia="ru-RU"/>
        </w:rPr>
        <w:t>16 </w:t>
      </w:r>
      <w:r w:rsidRPr="00C4660C">
        <w:rPr>
          <w:rFonts w:ascii="Times New Roman" w:eastAsia="Calibri" w:hAnsi="Times New Roman" w:cs="Times New Roman"/>
          <w:sz w:val="28"/>
          <w:szCs w:val="28"/>
          <w:lang w:eastAsia="ru-RU"/>
        </w:rPr>
        <w:t xml:space="preserve">704,8 тыс. рублей </w:t>
      </w:r>
      <w:r w:rsidR="00A12E40">
        <w:rPr>
          <w:rFonts w:ascii="Times New Roman" w:eastAsia="Calibri" w:hAnsi="Times New Roman" w:cs="Times New Roman"/>
          <w:sz w:val="28"/>
          <w:szCs w:val="28"/>
          <w:lang w:eastAsia="ru-RU"/>
        </w:rPr>
        <w:t>(</w:t>
      </w:r>
      <w:r w:rsidRPr="00C4660C">
        <w:rPr>
          <w:rFonts w:ascii="Times New Roman" w:eastAsia="Calibri" w:hAnsi="Times New Roman" w:cs="Times New Roman"/>
          <w:sz w:val="28"/>
          <w:szCs w:val="28"/>
          <w:lang w:eastAsia="ru-RU"/>
        </w:rPr>
        <w:t>по муниципальным казенным учреждениям</w:t>
      </w:r>
      <w:r w:rsidR="00A12E40">
        <w:rPr>
          <w:rFonts w:ascii="Times New Roman" w:eastAsia="Calibri" w:hAnsi="Times New Roman" w:cs="Times New Roman"/>
          <w:sz w:val="28"/>
          <w:szCs w:val="28"/>
          <w:lang w:eastAsia="ru-RU"/>
        </w:rPr>
        <w:t>)</w:t>
      </w:r>
      <w:r w:rsidRPr="00C4660C">
        <w:rPr>
          <w:rFonts w:ascii="Times New Roman" w:eastAsia="Calibri" w:hAnsi="Times New Roman" w:cs="Times New Roman"/>
          <w:sz w:val="28"/>
          <w:szCs w:val="28"/>
          <w:lang w:eastAsia="ru-RU"/>
        </w:rPr>
        <w:t xml:space="preserve">, возврату на лицевые счета </w:t>
      </w:r>
      <w:r w:rsidR="00A12E40">
        <w:rPr>
          <w:rFonts w:ascii="Times New Roman" w:eastAsia="Calibri" w:hAnsi="Times New Roman" w:cs="Times New Roman"/>
          <w:sz w:val="28"/>
          <w:szCs w:val="28"/>
          <w:lang w:eastAsia="ru-RU"/>
        </w:rPr>
        <w:t xml:space="preserve">бюджетных и автономных </w:t>
      </w:r>
      <w:r w:rsidRPr="00C4660C">
        <w:rPr>
          <w:rFonts w:ascii="Times New Roman" w:eastAsia="Calibri" w:hAnsi="Times New Roman" w:cs="Times New Roman"/>
          <w:sz w:val="28"/>
          <w:szCs w:val="28"/>
          <w:lang w:eastAsia="ru-RU"/>
        </w:rPr>
        <w:t>учреждений в сумме 58 368,9 тыс. рублей.</w:t>
      </w:r>
    </w:p>
    <w:p w:rsidR="001D73D5" w:rsidRPr="001D73D5" w:rsidRDefault="001D73D5" w:rsidP="00E44EEE">
      <w:pPr>
        <w:autoSpaceDE w:val="0"/>
        <w:autoSpaceDN w:val="0"/>
        <w:adjustRightInd w:val="0"/>
        <w:spacing w:after="0" w:line="240" w:lineRule="auto"/>
        <w:ind w:right="-1" w:firstLine="708"/>
        <w:jc w:val="both"/>
        <w:rPr>
          <w:rFonts w:ascii="Times New Roman" w:eastAsia="Times New Roman" w:hAnsi="Times New Roman" w:cs="Times New Roman"/>
          <w:sz w:val="28"/>
          <w:szCs w:val="28"/>
          <w:highlight w:val="lightGray"/>
          <w:lang w:eastAsia="ru-RU"/>
        </w:rPr>
      </w:pPr>
      <w:r w:rsidRPr="001D73D5">
        <w:rPr>
          <w:rFonts w:ascii="Times New Roman" w:eastAsia="Calibri" w:hAnsi="Times New Roman" w:cs="Times New Roman"/>
          <w:sz w:val="28"/>
          <w:szCs w:val="28"/>
          <w:lang w:eastAsia="ru-RU"/>
        </w:rPr>
        <w:t>10. Объем кредиторской задолженности</w:t>
      </w:r>
      <w:r w:rsidRPr="001D73D5">
        <w:rPr>
          <w:rFonts w:ascii="Times New Roman" w:eastAsia="Calibri" w:hAnsi="Times New Roman" w:cs="Times New Roman"/>
          <w:b/>
          <w:sz w:val="28"/>
          <w:szCs w:val="28"/>
          <w:lang w:eastAsia="ru-RU"/>
        </w:rPr>
        <w:t xml:space="preserve"> </w:t>
      </w:r>
      <w:r w:rsidRPr="001D73D5">
        <w:rPr>
          <w:rFonts w:ascii="Times New Roman" w:eastAsia="Calibri" w:hAnsi="Times New Roman" w:cs="Times New Roman"/>
          <w:sz w:val="28"/>
          <w:szCs w:val="28"/>
          <w:lang w:eastAsia="ru-RU"/>
        </w:rPr>
        <w:t xml:space="preserve">по сравнению с предыдущим отчетным периодом увеличился на 14% и составил 2 604 909,7 тыс. рублей, </w:t>
      </w:r>
      <w:r w:rsidR="00C4660C">
        <w:rPr>
          <w:rFonts w:ascii="Times New Roman" w:eastAsia="Calibri" w:hAnsi="Times New Roman" w:cs="Times New Roman"/>
          <w:sz w:val="28"/>
          <w:szCs w:val="28"/>
          <w:lang w:eastAsia="ru-RU"/>
        </w:rPr>
        <w:t>в том числе 71%</w:t>
      </w:r>
      <w:r w:rsidR="00C3445C">
        <w:rPr>
          <w:rFonts w:ascii="Times New Roman" w:eastAsia="Calibri" w:hAnsi="Times New Roman" w:cs="Times New Roman"/>
          <w:sz w:val="28"/>
          <w:szCs w:val="28"/>
          <w:lang w:eastAsia="ru-RU"/>
        </w:rPr>
        <w:t xml:space="preserve"> составляют</w:t>
      </w:r>
      <w:r w:rsidRPr="001D73D5">
        <w:rPr>
          <w:rFonts w:ascii="Times New Roman" w:eastAsia="Calibri" w:hAnsi="Times New Roman" w:cs="Times New Roman"/>
          <w:sz w:val="28"/>
          <w:szCs w:val="28"/>
          <w:lang w:eastAsia="ru-RU"/>
        </w:rPr>
        <w:t xml:space="preserve"> переплаты налоговых платежей и авансы по договорам аренды. </w:t>
      </w:r>
      <w:r w:rsidRPr="001D73D5">
        <w:rPr>
          <w:rFonts w:ascii="Times New Roman" w:eastAsia="Times New Roman" w:hAnsi="Times New Roman" w:cs="Times New Roman"/>
          <w:sz w:val="28"/>
          <w:szCs w:val="28"/>
          <w:lang w:eastAsia="ru-RU"/>
        </w:rPr>
        <w:t>Пр</w:t>
      </w:r>
      <w:r w:rsidRPr="001D73D5">
        <w:rPr>
          <w:rFonts w:ascii="Times New Roman" w:eastAsia="Calibri" w:hAnsi="Times New Roman" w:cs="Times New Roman"/>
          <w:sz w:val="28"/>
          <w:szCs w:val="28"/>
          <w:lang w:eastAsia="ru-RU"/>
        </w:rPr>
        <w:t>осроченная задолженность отсутствует.</w:t>
      </w:r>
    </w:p>
    <w:p w:rsidR="00766ABC" w:rsidRPr="004640D0" w:rsidRDefault="00766ABC" w:rsidP="00766ABC">
      <w:pPr>
        <w:spacing w:after="0" w:line="240" w:lineRule="auto"/>
        <w:rPr>
          <w:rFonts w:ascii="Times New Roman" w:eastAsia="Times New Roman" w:hAnsi="Times New Roman" w:cs="Times New Roman"/>
          <w:sz w:val="28"/>
          <w:szCs w:val="28"/>
          <w:highlight w:val="lightGray"/>
          <w:lang w:eastAsia="ru-RU"/>
        </w:rPr>
      </w:pPr>
    </w:p>
    <w:p w:rsidR="00766ABC" w:rsidRDefault="00766ABC" w:rsidP="00E44EEE">
      <w:pPr>
        <w:spacing w:after="0" w:line="240" w:lineRule="auto"/>
        <w:ind w:right="-1" w:firstLine="709"/>
        <w:jc w:val="center"/>
        <w:rPr>
          <w:rFonts w:ascii="Times New Roman" w:hAnsi="Times New Roman"/>
          <w:b/>
          <w:sz w:val="28"/>
          <w:szCs w:val="28"/>
        </w:rPr>
      </w:pPr>
      <w:r>
        <w:rPr>
          <w:rFonts w:ascii="Times New Roman" w:hAnsi="Times New Roman"/>
          <w:b/>
          <w:sz w:val="28"/>
          <w:szCs w:val="28"/>
        </w:rPr>
        <w:t>Анализ</w:t>
      </w:r>
      <w:r w:rsidRPr="002E0F9B">
        <w:rPr>
          <w:rFonts w:ascii="Times New Roman" w:hAnsi="Times New Roman"/>
          <w:b/>
          <w:sz w:val="28"/>
          <w:szCs w:val="28"/>
        </w:rPr>
        <w:t xml:space="preserve"> доходов местного бюджета, муниципального дол</w:t>
      </w:r>
      <w:r>
        <w:rPr>
          <w:rFonts w:ascii="Times New Roman" w:hAnsi="Times New Roman"/>
          <w:b/>
          <w:sz w:val="28"/>
          <w:szCs w:val="28"/>
        </w:rPr>
        <w:t>га и дефицита бюджета</w:t>
      </w:r>
    </w:p>
    <w:p w:rsidR="00C84FB1" w:rsidRDefault="00C84FB1" w:rsidP="00766ABC">
      <w:pPr>
        <w:spacing w:after="0" w:line="240" w:lineRule="auto"/>
        <w:ind w:right="-284" w:firstLine="709"/>
        <w:jc w:val="center"/>
        <w:rPr>
          <w:rFonts w:ascii="Times New Roman" w:hAnsi="Times New Roman"/>
          <w:b/>
          <w:sz w:val="28"/>
          <w:szCs w:val="28"/>
        </w:rPr>
      </w:pPr>
    </w:p>
    <w:p w:rsidR="00766ABC" w:rsidRPr="007F30FD" w:rsidRDefault="00766ABC" w:rsidP="003E5296">
      <w:pPr>
        <w:numPr>
          <w:ilvl w:val="0"/>
          <w:numId w:val="4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7F30FD">
        <w:rPr>
          <w:rFonts w:ascii="Times New Roman" w:eastAsia="Calibri" w:hAnsi="Times New Roman" w:cs="Times New Roman"/>
          <w:sz w:val="28"/>
          <w:szCs w:val="28"/>
          <w:lang w:eastAsia="ru-RU"/>
        </w:rPr>
        <w:t>Д</w:t>
      </w:r>
      <w:r w:rsidRPr="007F30FD">
        <w:rPr>
          <w:rFonts w:ascii="Times New Roman" w:eastAsia="Calibri" w:hAnsi="Times New Roman" w:cs="Times New Roman"/>
          <w:sz w:val="28"/>
          <w:szCs w:val="28"/>
        </w:rPr>
        <w:t xml:space="preserve">оходы </w:t>
      </w:r>
      <w:r w:rsidRPr="007F30FD">
        <w:rPr>
          <w:rFonts w:ascii="Times New Roman" w:hAnsi="Times New Roman" w:cs="Times New Roman"/>
          <w:sz w:val="28"/>
          <w:szCs w:val="28"/>
        </w:rPr>
        <w:t>местного</w:t>
      </w:r>
      <w:r w:rsidRPr="007F30FD">
        <w:rPr>
          <w:rFonts w:ascii="Times New Roman" w:eastAsia="Calibri" w:hAnsi="Times New Roman" w:cs="Times New Roman"/>
          <w:sz w:val="28"/>
          <w:szCs w:val="28"/>
        </w:rPr>
        <w:t xml:space="preserve"> бюджета исполнены в сумме </w:t>
      </w:r>
      <w:r w:rsidRPr="007F30FD">
        <w:rPr>
          <w:rFonts w:ascii="Times New Roman" w:eastAsia="Calibri" w:hAnsi="Times New Roman" w:cs="Times New Roman"/>
          <w:sz w:val="28"/>
          <w:szCs w:val="24"/>
          <w:lang w:eastAsia="ru-RU"/>
        </w:rPr>
        <w:t xml:space="preserve">38 206 323,5 </w:t>
      </w:r>
      <w:r w:rsidRPr="007F30FD">
        <w:rPr>
          <w:rFonts w:ascii="Times New Roman" w:eastAsia="Times New Roman" w:hAnsi="Times New Roman" w:cs="Times New Roman"/>
          <w:sz w:val="28"/>
          <w:szCs w:val="28"/>
          <w:lang w:eastAsia="ru-RU"/>
        </w:rPr>
        <w:t>тыс. рублей</w:t>
      </w:r>
      <w:r w:rsidRPr="007F30FD">
        <w:rPr>
          <w:rFonts w:ascii="Liberation Serif" w:eastAsia="Liberation Serif" w:hAnsi="Liberation Serif" w:cs="Liberation Serif"/>
          <w:sz w:val="28"/>
          <w:szCs w:val="28"/>
        </w:rPr>
        <w:t xml:space="preserve"> или </w:t>
      </w:r>
      <w:r w:rsidRPr="007F30FD">
        <w:rPr>
          <w:rFonts w:ascii="Times New Roman" w:eastAsia="Times New Roman" w:hAnsi="Times New Roman" w:cs="Times New Roman"/>
          <w:sz w:val="28"/>
          <w:szCs w:val="28"/>
          <w:lang w:eastAsia="ru-RU"/>
        </w:rPr>
        <w:t>101,6%</w:t>
      </w:r>
      <w:r w:rsidRPr="007F30FD">
        <w:rPr>
          <w:rFonts w:ascii="Times New Roman" w:eastAsia="Calibri" w:hAnsi="Times New Roman" w:cs="Times New Roman"/>
          <w:sz w:val="28"/>
          <w:szCs w:val="28"/>
        </w:rPr>
        <w:t xml:space="preserve"> к уточненному плановому значению. Сверх плана поступило </w:t>
      </w:r>
      <w:r w:rsidRPr="007F30FD">
        <w:rPr>
          <w:rFonts w:ascii="Times New Roman" w:eastAsia="Times New Roman" w:hAnsi="Times New Roman" w:cs="Times New Roman"/>
          <w:sz w:val="28"/>
          <w:szCs w:val="28"/>
          <w:lang w:eastAsia="ru-RU"/>
        </w:rPr>
        <w:t xml:space="preserve">603 913,8 </w:t>
      </w:r>
      <w:r w:rsidRPr="007F30FD">
        <w:rPr>
          <w:rFonts w:ascii="Times New Roman" w:eastAsia="Calibri" w:hAnsi="Times New Roman" w:cs="Times New Roman"/>
          <w:sz w:val="28"/>
          <w:szCs w:val="28"/>
        </w:rPr>
        <w:t>тыс. рублей.</w:t>
      </w:r>
    </w:p>
    <w:p w:rsidR="00766ABC" w:rsidRPr="007F30FD" w:rsidRDefault="00766ABC" w:rsidP="003E5296">
      <w:pPr>
        <w:autoSpaceDE w:val="0"/>
        <w:autoSpaceDN w:val="0"/>
        <w:adjustRightInd w:val="0"/>
        <w:spacing w:after="0" w:line="240" w:lineRule="auto"/>
        <w:ind w:right="-21" w:firstLine="709"/>
        <w:jc w:val="both"/>
        <w:rPr>
          <w:rFonts w:ascii="Times New Roman" w:eastAsia="Calibri" w:hAnsi="Times New Roman" w:cs="Times New Roman"/>
          <w:sz w:val="28"/>
          <w:szCs w:val="28"/>
        </w:rPr>
      </w:pPr>
      <w:r w:rsidRPr="007F30FD">
        <w:rPr>
          <w:rFonts w:ascii="Times New Roman" w:eastAsia="Calibri" w:hAnsi="Times New Roman" w:cs="Times New Roman"/>
          <w:sz w:val="28"/>
          <w:szCs w:val="28"/>
        </w:rPr>
        <w:t xml:space="preserve">Из </w:t>
      </w:r>
      <w:r w:rsidRPr="007F30FD">
        <w:rPr>
          <w:rFonts w:ascii="Times New Roman" w:hAnsi="Times New Roman" w:cs="Times New Roman"/>
          <w:sz w:val="28"/>
          <w:szCs w:val="28"/>
        </w:rPr>
        <w:t>общей</w:t>
      </w:r>
      <w:r w:rsidRPr="007F30FD">
        <w:rPr>
          <w:rFonts w:ascii="Times New Roman" w:eastAsia="Calibri" w:hAnsi="Times New Roman" w:cs="Times New Roman"/>
          <w:sz w:val="28"/>
          <w:szCs w:val="28"/>
        </w:rPr>
        <w:t xml:space="preserve"> суммы доходов:</w:t>
      </w:r>
    </w:p>
    <w:p w:rsidR="00766ABC" w:rsidRPr="007F30FD" w:rsidRDefault="00766ABC" w:rsidP="003E5296">
      <w:pPr>
        <w:tabs>
          <w:tab w:val="left" w:pos="2112"/>
        </w:tabs>
        <w:spacing w:after="0" w:line="309" w:lineRule="exact"/>
        <w:ind w:right="-21" w:firstLine="709"/>
        <w:jc w:val="both"/>
        <w:rPr>
          <w:rFonts w:ascii="Liberation Serif" w:hAnsi="Liberation Serif"/>
          <w:sz w:val="28"/>
        </w:rPr>
      </w:pPr>
      <w:r w:rsidRPr="007F30FD">
        <w:rPr>
          <w:rFonts w:ascii="Times New Roman" w:eastAsia="Calibri" w:hAnsi="Times New Roman" w:cs="Times New Roman"/>
          <w:sz w:val="28"/>
          <w:szCs w:val="28"/>
        </w:rPr>
        <w:t xml:space="preserve">- налоговые доходы составили </w:t>
      </w:r>
      <w:r w:rsidRPr="007F30FD">
        <w:rPr>
          <w:rFonts w:ascii="Times New Roman" w:eastAsia="Times New Roman" w:hAnsi="Times New Roman" w:cs="Times New Roman"/>
          <w:sz w:val="28"/>
          <w:szCs w:val="28"/>
          <w:lang w:eastAsia="ru-RU"/>
        </w:rPr>
        <w:t>15 593 975,0 тыс. рублей</w:t>
      </w:r>
      <w:r w:rsidRPr="007F30FD">
        <w:rPr>
          <w:rFonts w:ascii="Liberation Serif" w:hAnsi="Liberation Serif"/>
          <w:sz w:val="28"/>
        </w:rPr>
        <w:t xml:space="preserve"> или 102,7% к уточненному и </w:t>
      </w:r>
      <w:r w:rsidRPr="007F30FD">
        <w:rPr>
          <w:rFonts w:ascii="Times New Roman" w:eastAsia="Calibri" w:hAnsi="Times New Roman" w:cs="Times New Roman"/>
          <w:sz w:val="28"/>
          <w:szCs w:val="28"/>
        </w:rPr>
        <w:t>97,1% (</w:t>
      </w:r>
      <w:r w:rsidRPr="007F30FD">
        <w:rPr>
          <w:rFonts w:ascii="Liberation Serif" w:hAnsi="Liberation Serif"/>
          <w:sz w:val="28"/>
        </w:rPr>
        <w:t>–</w:t>
      </w:r>
      <w:r w:rsidRPr="007F30FD">
        <w:rPr>
          <w:rFonts w:ascii="Times New Roman" w:eastAsia="Times New Roman" w:hAnsi="Times New Roman" w:cs="Times New Roman"/>
          <w:sz w:val="28"/>
          <w:szCs w:val="28"/>
          <w:lang w:eastAsia="ru-RU"/>
        </w:rPr>
        <w:t xml:space="preserve">466 672,2 </w:t>
      </w:r>
      <w:r w:rsidRPr="007F30FD">
        <w:rPr>
          <w:rFonts w:ascii="Times New Roman" w:eastAsia="Calibri" w:hAnsi="Times New Roman" w:cs="Times New Roman"/>
          <w:sz w:val="28"/>
          <w:szCs w:val="28"/>
        </w:rPr>
        <w:t xml:space="preserve">тыс. рублей) </w:t>
      </w:r>
      <w:proofErr w:type="gramStart"/>
      <w:r w:rsidRPr="007F30FD">
        <w:rPr>
          <w:rFonts w:ascii="Liberation Serif" w:hAnsi="Liberation Serif"/>
          <w:sz w:val="28"/>
        </w:rPr>
        <w:t>к первоначальному планам</w:t>
      </w:r>
      <w:proofErr w:type="gramEnd"/>
      <w:r w:rsidRPr="007F30FD">
        <w:rPr>
          <w:rFonts w:ascii="Times New Roman" w:eastAsia="Calibri" w:hAnsi="Times New Roman" w:cs="Times New Roman"/>
          <w:sz w:val="28"/>
          <w:szCs w:val="28"/>
        </w:rPr>
        <w:t>;</w:t>
      </w:r>
    </w:p>
    <w:p w:rsidR="00766ABC" w:rsidRPr="007F30FD" w:rsidRDefault="00766ABC" w:rsidP="003E5296">
      <w:pPr>
        <w:tabs>
          <w:tab w:val="left" w:pos="2112"/>
        </w:tabs>
        <w:spacing w:after="0" w:line="309" w:lineRule="exact"/>
        <w:ind w:right="-21" w:firstLine="709"/>
        <w:jc w:val="both"/>
        <w:rPr>
          <w:rFonts w:ascii="Liberation Serif" w:hAnsi="Liberation Serif"/>
          <w:sz w:val="28"/>
        </w:rPr>
      </w:pPr>
      <w:r w:rsidRPr="007F30FD">
        <w:rPr>
          <w:rFonts w:ascii="Liberation Serif" w:hAnsi="Liberation Serif"/>
          <w:sz w:val="28"/>
        </w:rPr>
        <w:t xml:space="preserve">- неналоговые доходы – </w:t>
      </w:r>
      <w:r w:rsidRPr="007F30FD">
        <w:rPr>
          <w:rFonts w:ascii="Times New Roman" w:eastAsia="Times New Roman" w:hAnsi="Times New Roman" w:cs="Times New Roman"/>
          <w:sz w:val="28"/>
          <w:szCs w:val="28"/>
          <w:lang w:eastAsia="ru-RU"/>
        </w:rPr>
        <w:t>1 995 360,2 тыс. рублей</w:t>
      </w:r>
      <w:r w:rsidRPr="007F30FD">
        <w:rPr>
          <w:rFonts w:ascii="Liberation Serif" w:hAnsi="Liberation Serif"/>
          <w:sz w:val="28"/>
        </w:rPr>
        <w:t xml:space="preserve"> или 119,2% к уточненному и </w:t>
      </w:r>
      <w:r w:rsidRPr="007F30FD">
        <w:rPr>
          <w:rFonts w:ascii="Times New Roman" w:eastAsia="Calibri" w:hAnsi="Times New Roman" w:cs="Times New Roman"/>
          <w:sz w:val="28"/>
          <w:szCs w:val="28"/>
        </w:rPr>
        <w:t>130,6% (+</w:t>
      </w:r>
      <w:r w:rsidRPr="007F30FD">
        <w:rPr>
          <w:rFonts w:ascii="Times New Roman" w:eastAsia="Times New Roman" w:hAnsi="Times New Roman" w:cs="Times New Roman"/>
          <w:sz w:val="28"/>
          <w:szCs w:val="28"/>
          <w:lang w:eastAsia="ru-RU"/>
        </w:rPr>
        <w:t xml:space="preserve">467 713,2 </w:t>
      </w:r>
      <w:r w:rsidRPr="007F30FD">
        <w:rPr>
          <w:rFonts w:ascii="Times New Roman" w:eastAsia="Calibri" w:hAnsi="Times New Roman" w:cs="Times New Roman"/>
          <w:sz w:val="28"/>
          <w:szCs w:val="28"/>
        </w:rPr>
        <w:t xml:space="preserve">тыс. рублей) </w:t>
      </w:r>
      <w:proofErr w:type="gramStart"/>
      <w:r w:rsidRPr="007F30FD">
        <w:rPr>
          <w:rFonts w:ascii="Liberation Serif" w:hAnsi="Liberation Serif"/>
          <w:sz w:val="28"/>
        </w:rPr>
        <w:t xml:space="preserve">к </w:t>
      </w:r>
      <w:r w:rsidRPr="007F30FD">
        <w:rPr>
          <w:rFonts w:ascii="Times New Roman" w:eastAsia="Calibri" w:hAnsi="Times New Roman" w:cs="Times New Roman"/>
          <w:sz w:val="28"/>
          <w:szCs w:val="28"/>
        </w:rPr>
        <w:t>первоначальному планам</w:t>
      </w:r>
      <w:proofErr w:type="gramEnd"/>
      <w:r w:rsidRPr="007F30FD">
        <w:rPr>
          <w:rFonts w:ascii="Times New Roman" w:eastAsia="Calibri" w:hAnsi="Times New Roman" w:cs="Times New Roman"/>
          <w:sz w:val="28"/>
          <w:szCs w:val="28"/>
        </w:rPr>
        <w:t>;</w:t>
      </w:r>
    </w:p>
    <w:p w:rsidR="00766ABC" w:rsidRPr="007F30FD" w:rsidRDefault="00766ABC" w:rsidP="003E5296">
      <w:pPr>
        <w:tabs>
          <w:tab w:val="left" w:pos="2112"/>
        </w:tabs>
        <w:spacing w:after="0" w:line="336" w:lineRule="exact"/>
        <w:ind w:right="-21" w:firstLine="709"/>
        <w:jc w:val="both"/>
        <w:rPr>
          <w:rFonts w:ascii="Liberation Serif" w:hAnsi="Liberation Serif"/>
          <w:sz w:val="28"/>
        </w:rPr>
      </w:pPr>
      <w:r w:rsidRPr="007F30FD">
        <w:rPr>
          <w:rFonts w:ascii="Liberation Serif" w:hAnsi="Liberation Serif"/>
          <w:sz w:val="28"/>
        </w:rPr>
        <w:t xml:space="preserve">- безвозмездные поступления – </w:t>
      </w:r>
      <w:r w:rsidRPr="007F30FD">
        <w:rPr>
          <w:rFonts w:ascii="Times New Roman" w:eastAsia="Times New Roman" w:hAnsi="Times New Roman" w:cs="Times New Roman"/>
          <w:sz w:val="28"/>
          <w:szCs w:val="28"/>
          <w:lang w:eastAsia="ru-RU"/>
        </w:rPr>
        <w:t>20 616 988,3 тыс. рублей</w:t>
      </w:r>
      <w:r w:rsidRPr="007F30FD">
        <w:rPr>
          <w:rFonts w:ascii="Liberation Serif" w:hAnsi="Liberation Serif"/>
          <w:sz w:val="28"/>
        </w:rPr>
        <w:t xml:space="preserve"> или 99,4%.</w:t>
      </w:r>
    </w:p>
    <w:p w:rsidR="00766ABC" w:rsidRDefault="00766ABC" w:rsidP="003E5296">
      <w:pPr>
        <w:autoSpaceDE w:val="0"/>
        <w:autoSpaceDN w:val="0"/>
        <w:adjustRightInd w:val="0"/>
        <w:spacing w:after="0" w:line="240" w:lineRule="auto"/>
        <w:ind w:right="-21" w:firstLine="709"/>
        <w:jc w:val="both"/>
        <w:rPr>
          <w:rFonts w:ascii="Times New Roman" w:hAnsi="Times New Roman" w:cs="Times New Roman"/>
          <w:sz w:val="28"/>
          <w:szCs w:val="28"/>
        </w:rPr>
      </w:pPr>
      <w:r w:rsidRPr="007F30FD">
        <w:rPr>
          <w:rFonts w:ascii="Times New Roman" w:hAnsi="Times New Roman" w:cs="Times New Roman"/>
          <w:sz w:val="28"/>
          <w:szCs w:val="28"/>
        </w:rPr>
        <w:t>Доходы в 2020 году выросли на 2 304 294,0 тыс. рублей (+6,4%) к уровню 2019 года в связи с увеличением безвозмездных поступлений на 4 897 877,2 тыс. рублей (+31,2%).</w:t>
      </w:r>
      <w:r w:rsidRPr="00EF5522">
        <w:rPr>
          <w:rFonts w:ascii="Times New Roman" w:hAnsi="Times New Roman" w:cs="Times New Roman"/>
          <w:sz w:val="28"/>
          <w:szCs w:val="28"/>
        </w:rPr>
        <w:t xml:space="preserve"> </w:t>
      </w:r>
    </w:p>
    <w:p w:rsidR="00766ABC" w:rsidRPr="007F30FD" w:rsidRDefault="00766ABC" w:rsidP="003E5296">
      <w:pPr>
        <w:numPr>
          <w:ilvl w:val="0"/>
          <w:numId w:val="41"/>
        </w:numPr>
        <w:tabs>
          <w:tab w:val="left" w:pos="1134"/>
        </w:tabs>
        <w:autoSpaceDE w:val="0"/>
        <w:autoSpaceDN w:val="0"/>
        <w:adjustRightInd w:val="0"/>
        <w:spacing w:after="0" w:line="240" w:lineRule="auto"/>
        <w:ind w:left="0" w:right="-21" w:firstLine="709"/>
        <w:contextualSpacing/>
        <w:jc w:val="both"/>
        <w:rPr>
          <w:rFonts w:ascii="Times New Roman" w:eastAsia="Calibri" w:hAnsi="Times New Roman" w:cs="Times New Roman"/>
          <w:sz w:val="28"/>
          <w:szCs w:val="28"/>
        </w:rPr>
      </w:pPr>
      <w:r w:rsidRPr="007F30FD">
        <w:rPr>
          <w:rFonts w:ascii="Times New Roman" w:eastAsia="Calibri" w:hAnsi="Times New Roman" w:cs="Times New Roman"/>
          <w:sz w:val="28"/>
          <w:szCs w:val="28"/>
        </w:rPr>
        <w:t xml:space="preserve">План по </w:t>
      </w:r>
      <w:r w:rsidRPr="007F30FD">
        <w:rPr>
          <w:rFonts w:ascii="Times New Roman" w:hAnsi="Times New Roman" w:cs="Times New Roman"/>
          <w:sz w:val="28"/>
          <w:szCs w:val="28"/>
        </w:rPr>
        <w:t>налоговым</w:t>
      </w:r>
      <w:r w:rsidRPr="007F30FD">
        <w:rPr>
          <w:rFonts w:ascii="Times New Roman" w:eastAsia="Calibri" w:hAnsi="Times New Roman" w:cs="Times New Roman"/>
          <w:sz w:val="28"/>
          <w:szCs w:val="28"/>
        </w:rPr>
        <w:t xml:space="preserve"> и неналоговым доходам выполнен на 100,0% (+</w:t>
      </w:r>
      <w:r w:rsidRPr="007F30FD">
        <w:rPr>
          <w:rFonts w:ascii="Times New Roman" w:eastAsia="Times New Roman" w:hAnsi="Times New Roman" w:cs="Times New Roman"/>
          <w:sz w:val="28"/>
          <w:szCs w:val="28"/>
          <w:lang w:eastAsia="ru-RU"/>
        </w:rPr>
        <w:t xml:space="preserve">1 040,7 </w:t>
      </w:r>
      <w:r w:rsidRPr="007F30FD">
        <w:rPr>
          <w:rFonts w:ascii="Times New Roman" w:eastAsia="Calibri" w:hAnsi="Times New Roman" w:cs="Times New Roman"/>
          <w:sz w:val="28"/>
          <w:szCs w:val="28"/>
        </w:rPr>
        <w:t xml:space="preserve">тыс. рублей) к первоначальным и на 104,4% (+737 076,2 тыс. рублей) к уточненным плановым значениям. </w:t>
      </w:r>
    </w:p>
    <w:p w:rsidR="00766ABC" w:rsidRPr="007F30FD" w:rsidRDefault="00766ABC" w:rsidP="003E5296">
      <w:pPr>
        <w:autoSpaceDE w:val="0"/>
        <w:autoSpaceDN w:val="0"/>
        <w:adjustRightInd w:val="0"/>
        <w:spacing w:after="0" w:line="240" w:lineRule="auto"/>
        <w:ind w:right="-21" w:firstLine="709"/>
        <w:jc w:val="both"/>
        <w:rPr>
          <w:rFonts w:ascii="Times New Roman" w:eastAsia="Calibri" w:hAnsi="Times New Roman" w:cs="Times New Roman"/>
          <w:sz w:val="28"/>
          <w:szCs w:val="28"/>
        </w:rPr>
      </w:pPr>
      <w:r w:rsidRPr="007F30FD">
        <w:rPr>
          <w:rFonts w:ascii="Times New Roman" w:eastAsia="Calibri" w:hAnsi="Times New Roman" w:cs="Times New Roman"/>
          <w:sz w:val="28"/>
          <w:szCs w:val="28"/>
        </w:rPr>
        <w:t>При этом в разрезе доходов у</w:t>
      </w:r>
      <w:r w:rsidRPr="007F30FD">
        <w:rPr>
          <w:rFonts w:ascii="Times New Roman" w:hAnsi="Times New Roman" w:cs="Times New Roman"/>
          <w:sz w:val="28"/>
          <w:szCs w:val="28"/>
        </w:rPr>
        <w:t>точненный план</w:t>
      </w:r>
      <w:r w:rsidRPr="007F30FD">
        <w:rPr>
          <w:rFonts w:ascii="Times New Roman" w:eastAsia="Calibri" w:hAnsi="Times New Roman" w:cs="Times New Roman"/>
          <w:sz w:val="28"/>
          <w:szCs w:val="28"/>
        </w:rPr>
        <w:t>:</w:t>
      </w:r>
    </w:p>
    <w:p w:rsidR="00766ABC" w:rsidRPr="007F30FD" w:rsidRDefault="00766ABC" w:rsidP="003E5296">
      <w:pPr>
        <w:autoSpaceDE w:val="0"/>
        <w:autoSpaceDN w:val="0"/>
        <w:adjustRightInd w:val="0"/>
        <w:spacing w:after="0" w:line="240" w:lineRule="auto"/>
        <w:ind w:right="-21" w:firstLine="709"/>
        <w:jc w:val="both"/>
        <w:rPr>
          <w:rFonts w:ascii="Times New Roman" w:hAnsi="Times New Roman" w:cs="Times New Roman"/>
          <w:sz w:val="28"/>
          <w:szCs w:val="28"/>
        </w:rPr>
      </w:pPr>
      <w:r w:rsidRPr="007F30FD">
        <w:rPr>
          <w:rFonts w:ascii="Times New Roman" w:eastAsia="Calibri" w:hAnsi="Times New Roman" w:cs="Times New Roman"/>
          <w:sz w:val="28"/>
          <w:szCs w:val="28"/>
        </w:rPr>
        <w:t xml:space="preserve">- </w:t>
      </w:r>
      <w:r w:rsidR="00786137">
        <w:rPr>
          <w:rFonts w:ascii="Times New Roman" w:hAnsi="Times New Roman" w:cs="Times New Roman"/>
          <w:sz w:val="28"/>
          <w:szCs w:val="28"/>
        </w:rPr>
        <w:t xml:space="preserve">не выполнен в части </w:t>
      </w:r>
      <w:r w:rsidRPr="007F30FD">
        <w:rPr>
          <w:rFonts w:ascii="Times New Roman" w:hAnsi="Times New Roman" w:cs="Times New Roman"/>
          <w:sz w:val="28"/>
          <w:szCs w:val="28"/>
        </w:rPr>
        <w:t>доходов от уплаты акцизов (83,5%), доходов от парковок (66,5%) и прочих доходов от использования имущества и прав (89,2%, за счет недобора платы за право заключения договора на установку и эксплуатацию рекламных конструкций).</w:t>
      </w:r>
    </w:p>
    <w:p w:rsidR="00766ABC" w:rsidRPr="007F30FD" w:rsidRDefault="00766ABC" w:rsidP="003E5296">
      <w:pPr>
        <w:spacing w:after="0" w:line="240" w:lineRule="auto"/>
        <w:ind w:right="35" w:firstLine="709"/>
        <w:jc w:val="both"/>
        <w:rPr>
          <w:rFonts w:ascii="Times New Roman" w:eastAsia="Calibri" w:hAnsi="Times New Roman" w:cs="Times New Roman"/>
          <w:sz w:val="28"/>
          <w:szCs w:val="28"/>
        </w:rPr>
      </w:pPr>
      <w:r w:rsidRPr="007F30FD">
        <w:rPr>
          <w:rFonts w:ascii="Times New Roman" w:eastAsia="Calibri" w:hAnsi="Times New Roman" w:cs="Times New Roman"/>
          <w:sz w:val="28"/>
          <w:szCs w:val="28"/>
        </w:rPr>
        <w:lastRenderedPageBreak/>
        <w:t xml:space="preserve">- основное перевыполнение приходится на доходы от продажи активов - в 2,6 раза (+272 057,3 тыс. рублей). </w:t>
      </w:r>
    </w:p>
    <w:p w:rsidR="00766ABC" w:rsidRPr="005460CB" w:rsidRDefault="00766ABC" w:rsidP="003E5296">
      <w:pPr>
        <w:autoSpaceDE w:val="0"/>
        <w:autoSpaceDN w:val="0"/>
        <w:adjustRightInd w:val="0"/>
        <w:spacing w:after="0" w:line="240" w:lineRule="auto"/>
        <w:ind w:right="35" w:firstLine="709"/>
        <w:jc w:val="both"/>
        <w:rPr>
          <w:rFonts w:ascii="Times New Roman" w:hAnsi="Times New Roman" w:cs="Times New Roman"/>
          <w:sz w:val="28"/>
          <w:szCs w:val="28"/>
        </w:rPr>
      </w:pPr>
      <w:r w:rsidRPr="007F30FD">
        <w:rPr>
          <w:rFonts w:ascii="Times New Roman" w:eastAsia="Calibri" w:hAnsi="Times New Roman" w:cs="Times New Roman"/>
          <w:sz w:val="28"/>
          <w:szCs w:val="28"/>
        </w:rPr>
        <w:t>По сравнению с 2019 годом указанные доходы уменьшились на 12,9%</w:t>
      </w:r>
      <w:r w:rsidR="00BD7BA6">
        <w:rPr>
          <w:rFonts w:ascii="Times New Roman" w:eastAsia="Calibri" w:hAnsi="Times New Roman" w:cs="Times New Roman"/>
          <w:sz w:val="28"/>
          <w:szCs w:val="28"/>
        </w:rPr>
        <w:t xml:space="preserve"> </w:t>
      </w:r>
      <w:r w:rsidRPr="007F30FD">
        <w:rPr>
          <w:rFonts w:ascii="Times New Roman" w:eastAsia="Calibri" w:hAnsi="Times New Roman" w:cs="Times New Roman"/>
          <w:sz w:val="28"/>
          <w:szCs w:val="28"/>
        </w:rPr>
        <w:t>(</w:t>
      </w:r>
      <w:r w:rsidRPr="007F30FD">
        <w:rPr>
          <w:rFonts w:ascii="Liberation Serif" w:hAnsi="Liberation Serif"/>
          <w:sz w:val="28"/>
        </w:rPr>
        <w:t>–</w:t>
      </w:r>
      <w:r w:rsidR="00BD7BA6">
        <w:rPr>
          <w:rFonts w:ascii="Liberation Serif" w:hAnsi="Liberation Serif"/>
          <w:sz w:val="28"/>
        </w:rPr>
        <w:t> </w:t>
      </w:r>
      <w:r w:rsidRPr="007F30FD">
        <w:rPr>
          <w:rFonts w:ascii="Times New Roman" w:eastAsia="Calibri" w:hAnsi="Times New Roman" w:cs="Times New Roman"/>
          <w:sz w:val="28"/>
          <w:szCs w:val="28"/>
          <w:lang w:eastAsia="ru-RU"/>
        </w:rPr>
        <w:t>2 593 583,2</w:t>
      </w:r>
      <w:r w:rsidRPr="007F30FD">
        <w:rPr>
          <w:rFonts w:ascii="Times New Roman" w:eastAsia="Calibri" w:hAnsi="Times New Roman" w:cs="Times New Roman"/>
          <w:sz w:val="28"/>
          <w:szCs w:val="28"/>
        </w:rPr>
        <w:t xml:space="preserve"> тыс. рублей) </w:t>
      </w:r>
      <w:r w:rsidRPr="007F30FD">
        <w:rPr>
          <w:rFonts w:ascii="Times New Roman" w:hAnsi="Times New Roman" w:cs="Times New Roman"/>
          <w:sz w:val="28"/>
          <w:szCs w:val="28"/>
        </w:rPr>
        <w:t xml:space="preserve">в основном за счет </w:t>
      </w:r>
      <w:r w:rsidR="005460CB">
        <w:rPr>
          <w:rFonts w:ascii="Times New Roman" w:hAnsi="Times New Roman" w:cs="Times New Roman"/>
          <w:sz w:val="28"/>
          <w:szCs w:val="28"/>
        </w:rPr>
        <w:t>отсутствия разовых поступлений</w:t>
      </w:r>
      <w:r w:rsidRPr="007F30FD">
        <w:rPr>
          <w:rFonts w:ascii="Times New Roman" w:hAnsi="Times New Roman" w:cs="Times New Roman"/>
          <w:sz w:val="28"/>
          <w:szCs w:val="28"/>
        </w:rPr>
        <w:t xml:space="preserve"> по НДФЛ</w:t>
      </w:r>
      <w:r w:rsidRPr="005460CB">
        <w:rPr>
          <w:rFonts w:ascii="Times New Roman" w:hAnsi="Times New Roman" w:cs="Times New Roman"/>
          <w:sz w:val="28"/>
          <w:szCs w:val="28"/>
        </w:rPr>
        <w:t xml:space="preserve">. </w:t>
      </w:r>
    </w:p>
    <w:p w:rsidR="00766ABC" w:rsidRDefault="00766ABC" w:rsidP="003E5296">
      <w:pPr>
        <w:autoSpaceDE w:val="0"/>
        <w:autoSpaceDN w:val="0"/>
        <w:adjustRightInd w:val="0"/>
        <w:spacing w:after="0" w:line="240" w:lineRule="auto"/>
        <w:ind w:right="35" w:firstLine="709"/>
        <w:jc w:val="both"/>
        <w:rPr>
          <w:rFonts w:ascii="Times New Roman" w:eastAsia="Times New Roman" w:hAnsi="Times New Roman" w:cs="Times New Roman"/>
          <w:sz w:val="28"/>
          <w:szCs w:val="28"/>
        </w:rPr>
      </w:pPr>
      <w:r w:rsidRPr="005460CB">
        <w:rPr>
          <w:rFonts w:ascii="Times New Roman" w:hAnsi="Times New Roman" w:cs="Times New Roman"/>
          <w:sz w:val="28"/>
          <w:szCs w:val="28"/>
        </w:rPr>
        <w:t>Уточнен</w:t>
      </w:r>
      <w:r w:rsidR="004277D6">
        <w:rPr>
          <w:rFonts w:ascii="Times New Roman" w:hAnsi="Times New Roman" w:cs="Times New Roman"/>
          <w:sz w:val="28"/>
          <w:szCs w:val="28"/>
        </w:rPr>
        <w:t>ное значение целевого показателя</w:t>
      </w:r>
      <w:r w:rsidRPr="005460CB">
        <w:rPr>
          <w:rFonts w:ascii="Times New Roman" w:hAnsi="Times New Roman" w:cs="Times New Roman"/>
          <w:sz w:val="28"/>
          <w:szCs w:val="28"/>
        </w:rPr>
        <w:t xml:space="preserve"> «Темп роста налоговых и неналоговых доходов местного бюджета» - </w:t>
      </w:r>
      <w:r w:rsidRPr="005460CB">
        <w:rPr>
          <w:rFonts w:ascii="Times New Roman" w:eastAsia="Times New Roman" w:hAnsi="Times New Roman" w:cs="Times New Roman"/>
          <w:sz w:val="28"/>
          <w:szCs w:val="28"/>
        </w:rPr>
        <w:t>85,7%</w:t>
      </w:r>
      <w:r w:rsidRPr="005460CB">
        <w:rPr>
          <w:rFonts w:ascii="Times New Roman" w:hAnsi="Times New Roman" w:cs="Times New Roman"/>
          <w:sz w:val="28"/>
          <w:szCs w:val="28"/>
        </w:rPr>
        <w:t xml:space="preserve">, </w:t>
      </w:r>
      <w:r w:rsidR="004277D6">
        <w:rPr>
          <w:rFonts w:ascii="Times New Roman" w:hAnsi="Times New Roman" w:cs="Times New Roman"/>
          <w:sz w:val="28"/>
          <w:szCs w:val="28"/>
        </w:rPr>
        <w:t>предусмотренн</w:t>
      </w:r>
      <w:r w:rsidRPr="005460CB">
        <w:rPr>
          <w:rFonts w:ascii="Times New Roman" w:hAnsi="Times New Roman" w:cs="Times New Roman"/>
          <w:sz w:val="28"/>
          <w:szCs w:val="28"/>
        </w:rPr>
        <w:t>ое в П</w:t>
      </w:r>
      <w:r w:rsidRPr="005460CB">
        <w:rPr>
          <w:rFonts w:ascii="Times New Roman" w:hAnsi="Times New Roman" w:cs="Times New Roman"/>
          <w:spacing w:val="-3"/>
          <w:sz w:val="28"/>
          <w:szCs w:val="28"/>
        </w:rPr>
        <w:t xml:space="preserve">рограмме </w:t>
      </w:r>
      <w:r w:rsidRPr="005460CB">
        <w:rPr>
          <w:rFonts w:ascii="Times New Roman" w:hAnsi="Times New Roman" w:cs="Times New Roman"/>
          <w:sz w:val="28"/>
          <w:szCs w:val="28"/>
        </w:rPr>
        <w:t>«Управление муници</w:t>
      </w:r>
      <w:r w:rsidRPr="005460CB">
        <w:rPr>
          <w:rFonts w:ascii="Liberation Serif" w:hAnsi="Liberation Serif" w:cs="Liberation Serif"/>
          <w:sz w:val="28"/>
          <w:szCs w:val="28"/>
        </w:rPr>
        <w:t>пальными финансами и</w:t>
      </w:r>
      <w:r w:rsidRPr="007F30FD">
        <w:rPr>
          <w:rFonts w:ascii="Liberation Serif" w:hAnsi="Liberation Serif" w:cs="Liberation Serif"/>
          <w:sz w:val="28"/>
          <w:szCs w:val="28"/>
        </w:rPr>
        <w:t xml:space="preserve"> </w:t>
      </w:r>
      <w:r w:rsidRPr="007F30FD">
        <w:rPr>
          <w:rFonts w:ascii="Times New Roman" w:hAnsi="Times New Roman" w:cs="Times New Roman"/>
          <w:sz w:val="28"/>
          <w:szCs w:val="28"/>
        </w:rPr>
        <w:t>муниципальным долгом» со снижением</w:t>
      </w:r>
      <w:r w:rsidRPr="007F30FD">
        <w:rPr>
          <w:rFonts w:ascii="Times New Roman" w:eastAsia="Times New Roman" w:hAnsi="Times New Roman" w:cs="Times New Roman"/>
          <w:sz w:val="28"/>
          <w:szCs w:val="28"/>
        </w:rPr>
        <w:t>, пе</w:t>
      </w:r>
      <w:r w:rsidRPr="007F30FD">
        <w:rPr>
          <w:rFonts w:ascii="Times New Roman" w:hAnsi="Times New Roman" w:cs="Times New Roman"/>
          <w:sz w:val="28"/>
          <w:szCs w:val="28"/>
        </w:rPr>
        <w:t xml:space="preserve">ревыполнено и составило </w:t>
      </w:r>
      <w:r w:rsidRPr="007F30FD">
        <w:rPr>
          <w:rFonts w:ascii="Times New Roman" w:eastAsia="Times New Roman" w:hAnsi="Times New Roman" w:cs="Times New Roman"/>
          <w:sz w:val="28"/>
          <w:szCs w:val="28"/>
        </w:rPr>
        <w:t>87,1%.</w:t>
      </w:r>
    </w:p>
    <w:p w:rsidR="00766ABC" w:rsidRPr="00EF5522" w:rsidRDefault="00766ABC" w:rsidP="003E5296">
      <w:pPr>
        <w:numPr>
          <w:ilvl w:val="0"/>
          <w:numId w:val="41"/>
        </w:numPr>
        <w:tabs>
          <w:tab w:val="left" w:pos="993"/>
        </w:tabs>
        <w:autoSpaceDE w:val="0"/>
        <w:autoSpaceDN w:val="0"/>
        <w:adjustRightInd w:val="0"/>
        <w:spacing w:after="0" w:line="240" w:lineRule="auto"/>
        <w:ind w:left="0" w:right="35" w:firstLine="709"/>
        <w:contextualSpacing/>
        <w:jc w:val="both"/>
        <w:rPr>
          <w:rFonts w:ascii="Times New Roman" w:eastAsia="Calibri" w:hAnsi="Times New Roman" w:cs="Times New Roman"/>
          <w:sz w:val="28"/>
          <w:szCs w:val="28"/>
        </w:rPr>
      </w:pPr>
      <w:r w:rsidRPr="007F30FD">
        <w:rPr>
          <w:rFonts w:ascii="Times New Roman" w:hAnsi="Times New Roman" w:cs="Times New Roman"/>
          <w:sz w:val="28"/>
          <w:szCs w:val="28"/>
        </w:rPr>
        <w:t>Первоначальный</w:t>
      </w:r>
      <w:r w:rsidRPr="00EF5522">
        <w:rPr>
          <w:rFonts w:ascii="Times New Roman" w:eastAsia="Calibri" w:hAnsi="Times New Roman" w:cs="Times New Roman"/>
          <w:sz w:val="28"/>
          <w:szCs w:val="28"/>
        </w:rPr>
        <w:t xml:space="preserve"> план:</w:t>
      </w:r>
    </w:p>
    <w:p w:rsidR="00766ABC" w:rsidRPr="00DB512D" w:rsidRDefault="003E5296" w:rsidP="003E5296">
      <w:pPr>
        <w:spacing w:after="0" w:line="240" w:lineRule="auto"/>
        <w:ind w:right="35"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766ABC" w:rsidRPr="00EF5522">
        <w:rPr>
          <w:rFonts w:ascii="Times New Roman" w:eastAsia="Calibri" w:hAnsi="Times New Roman" w:cs="Times New Roman"/>
          <w:sz w:val="28"/>
          <w:szCs w:val="28"/>
        </w:rPr>
        <w:t>перевыполнен по 11 видам доходов, в том числе по 3 налоговым (+487 643,8 тыс. рублей</w:t>
      </w:r>
      <w:r w:rsidR="00766ABC">
        <w:rPr>
          <w:rFonts w:ascii="Times New Roman" w:hAnsi="Times New Roman" w:cs="Times New Roman"/>
          <w:sz w:val="28"/>
          <w:szCs w:val="28"/>
        </w:rPr>
        <w:t>)</w:t>
      </w:r>
      <w:r w:rsidR="00766ABC" w:rsidRPr="00EF5522">
        <w:rPr>
          <w:rFonts w:ascii="Times New Roman" w:hAnsi="Times New Roman" w:cs="Times New Roman"/>
          <w:sz w:val="28"/>
          <w:szCs w:val="28"/>
        </w:rPr>
        <w:t xml:space="preserve"> и 8 неналоговым (+467 713,2 тыс. рублей</w:t>
      </w:r>
      <w:r w:rsidR="009F583C">
        <w:rPr>
          <w:rFonts w:ascii="Times New Roman" w:hAnsi="Times New Roman" w:cs="Times New Roman"/>
          <w:sz w:val="28"/>
          <w:szCs w:val="28"/>
        </w:rPr>
        <w:t>);</w:t>
      </w:r>
      <w:r w:rsidR="00766ABC" w:rsidRPr="00DB512D">
        <w:rPr>
          <w:rFonts w:ascii="Times New Roman" w:hAnsi="Times New Roman" w:cs="Times New Roman"/>
          <w:sz w:val="28"/>
          <w:szCs w:val="28"/>
        </w:rPr>
        <w:t xml:space="preserve"> </w:t>
      </w:r>
    </w:p>
    <w:p w:rsidR="00766ABC" w:rsidRPr="00EF5522" w:rsidRDefault="00766ABC" w:rsidP="003E5296">
      <w:pPr>
        <w:spacing w:after="0" w:line="240" w:lineRule="auto"/>
        <w:ind w:right="35" w:firstLine="709"/>
        <w:jc w:val="both"/>
        <w:rPr>
          <w:rFonts w:ascii="Times New Roman" w:eastAsia="Calibri" w:hAnsi="Times New Roman" w:cs="Times New Roman"/>
          <w:sz w:val="28"/>
          <w:szCs w:val="28"/>
        </w:rPr>
      </w:pPr>
      <w:r w:rsidRPr="00EF5522">
        <w:rPr>
          <w:rFonts w:ascii="Times New Roman" w:eastAsia="Calibri" w:hAnsi="Times New Roman" w:cs="Times New Roman"/>
          <w:sz w:val="28"/>
          <w:szCs w:val="28"/>
        </w:rPr>
        <w:t xml:space="preserve">- </w:t>
      </w:r>
      <w:proofErr w:type="spellStart"/>
      <w:r w:rsidR="009F583C">
        <w:rPr>
          <w:rFonts w:ascii="Times New Roman" w:eastAsia="Calibri" w:hAnsi="Times New Roman" w:cs="Times New Roman"/>
          <w:sz w:val="28"/>
          <w:szCs w:val="28"/>
        </w:rPr>
        <w:t>недовыполнен</w:t>
      </w:r>
      <w:proofErr w:type="spellEnd"/>
      <w:r w:rsidR="009F583C">
        <w:rPr>
          <w:rFonts w:ascii="Times New Roman" w:eastAsia="Calibri" w:hAnsi="Times New Roman" w:cs="Times New Roman"/>
          <w:sz w:val="28"/>
          <w:szCs w:val="28"/>
        </w:rPr>
        <w:t xml:space="preserve"> </w:t>
      </w:r>
      <w:r w:rsidRPr="00EF5522">
        <w:rPr>
          <w:rFonts w:ascii="Times New Roman" w:eastAsia="Calibri" w:hAnsi="Times New Roman" w:cs="Times New Roman"/>
          <w:sz w:val="28"/>
          <w:szCs w:val="28"/>
        </w:rPr>
        <w:t>по 8 налого</w:t>
      </w:r>
      <w:r w:rsidR="009F583C">
        <w:rPr>
          <w:rFonts w:ascii="Times New Roman" w:eastAsia="Calibri" w:hAnsi="Times New Roman" w:cs="Times New Roman"/>
          <w:sz w:val="28"/>
          <w:szCs w:val="28"/>
        </w:rPr>
        <w:t>вым (</w:t>
      </w:r>
      <w:r>
        <w:rPr>
          <w:rFonts w:ascii="Times New Roman" w:eastAsia="Calibri" w:hAnsi="Times New Roman" w:cs="Times New Roman"/>
          <w:sz w:val="28"/>
          <w:szCs w:val="28"/>
        </w:rPr>
        <w:t xml:space="preserve">- 954 337,5 тыс. рублей) </w:t>
      </w:r>
      <w:r w:rsidRPr="00EF5522">
        <w:rPr>
          <w:rFonts w:ascii="Times New Roman" w:eastAsia="Calibri" w:hAnsi="Times New Roman" w:cs="Times New Roman"/>
          <w:sz w:val="28"/>
          <w:szCs w:val="28"/>
        </w:rPr>
        <w:t>и 3 ненал</w:t>
      </w:r>
      <w:r w:rsidR="009F583C">
        <w:rPr>
          <w:rFonts w:ascii="Times New Roman" w:eastAsia="Calibri" w:hAnsi="Times New Roman" w:cs="Times New Roman"/>
          <w:sz w:val="28"/>
          <w:szCs w:val="28"/>
        </w:rPr>
        <w:t>оговым (- 113 032,8 тыс. рублей) доходным источникам.</w:t>
      </w:r>
      <w:r w:rsidRPr="00EF5522">
        <w:rPr>
          <w:rFonts w:ascii="Times New Roman" w:eastAsia="Calibri" w:hAnsi="Times New Roman" w:cs="Times New Roman"/>
          <w:sz w:val="28"/>
          <w:szCs w:val="28"/>
        </w:rPr>
        <w:t xml:space="preserve"> </w:t>
      </w:r>
    </w:p>
    <w:p w:rsidR="00766ABC" w:rsidRPr="007F30FD" w:rsidRDefault="00766ABC" w:rsidP="003E5296">
      <w:pPr>
        <w:spacing w:before="120"/>
        <w:ind w:right="35" w:firstLine="709"/>
        <w:jc w:val="both"/>
        <w:rPr>
          <w:rFonts w:ascii="Times New Roman" w:eastAsia="Calibri" w:hAnsi="Times New Roman" w:cs="Times New Roman"/>
          <w:sz w:val="28"/>
          <w:szCs w:val="28"/>
        </w:rPr>
      </w:pPr>
      <w:r w:rsidRPr="007F30FD">
        <w:rPr>
          <w:rFonts w:ascii="Times New Roman" w:eastAsia="Calibri" w:hAnsi="Times New Roman" w:cs="Times New Roman"/>
          <w:sz w:val="28"/>
          <w:szCs w:val="28"/>
        </w:rPr>
        <w:t xml:space="preserve">Существенные отклонения от первоначального плана по отдельным доходам и причины согласно предоставленным пояснениям указаны в таблице: </w:t>
      </w:r>
    </w:p>
    <w:p w:rsidR="00B67C3A" w:rsidRDefault="00766ABC" w:rsidP="00B67C3A">
      <w:pPr>
        <w:spacing w:after="0"/>
        <w:ind w:left="1123"/>
        <w:jc w:val="right"/>
        <w:rPr>
          <w:rFonts w:ascii="Times New Roman" w:hAnsi="Times New Roman" w:cs="Times New Roman"/>
          <w:b/>
          <w:i/>
          <w:sz w:val="24"/>
          <w:szCs w:val="20"/>
        </w:rPr>
      </w:pPr>
      <w:r w:rsidRPr="007F30FD">
        <w:rPr>
          <w:rFonts w:ascii="Times New Roman" w:hAnsi="Times New Roman" w:cs="Times New Roman"/>
          <w:b/>
          <w:i/>
          <w:sz w:val="24"/>
          <w:szCs w:val="20"/>
        </w:rPr>
        <w:t>Таблица</w:t>
      </w:r>
    </w:p>
    <w:p w:rsidR="00766ABC" w:rsidRPr="007F30FD" w:rsidRDefault="0028126F" w:rsidP="00B67C3A">
      <w:pPr>
        <w:spacing w:after="0"/>
        <w:ind w:left="1123"/>
        <w:jc w:val="right"/>
        <w:rPr>
          <w:rFonts w:ascii="Times New Roman" w:hAnsi="Times New Roman" w:cs="Times New Roman"/>
          <w:b/>
          <w:i/>
          <w:sz w:val="24"/>
          <w:szCs w:val="20"/>
        </w:rPr>
      </w:pPr>
      <w:r>
        <w:rPr>
          <w:rFonts w:ascii="Times New Roman" w:hAnsi="Times New Roman" w:cs="Times New Roman"/>
          <w:b/>
          <w:i/>
          <w:sz w:val="24"/>
          <w:szCs w:val="20"/>
        </w:rPr>
        <w:t>тыс. рублей</w:t>
      </w:r>
    </w:p>
    <w:tbl>
      <w:tblPr>
        <w:tblStyle w:val="1421"/>
        <w:tblW w:w="9634" w:type="dxa"/>
        <w:tblLayout w:type="fixed"/>
        <w:tblLook w:val="01C0" w:firstRow="0" w:lastRow="1" w:firstColumn="1" w:lastColumn="1" w:noHBand="0" w:noVBand="0"/>
      </w:tblPr>
      <w:tblGrid>
        <w:gridCol w:w="2122"/>
        <w:gridCol w:w="992"/>
        <w:gridCol w:w="992"/>
        <w:gridCol w:w="1276"/>
        <w:gridCol w:w="4252"/>
      </w:tblGrid>
      <w:tr w:rsidR="00766ABC" w:rsidRPr="007F30FD" w:rsidTr="00B67C3A">
        <w:trPr>
          <w:trHeight w:val="204"/>
          <w:tblHeader/>
        </w:trPr>
        <w:tc>
          <w:tcPr>
            <w:tcW w:w="2122" w:type="dxa"/>
            <w:shd w:val="clear" w:color="auto" w:fill="BDD6EE" w:themeFill="accent1" w:themeFillTint="66"/>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Наименование доходов</w:t>
            </w:r>
          </w:p>
        </w:tc>
        <w:tc>
          <w:tcPr>
            <w:tcW w:w="992" w:type="dxa"/>
            <w:shd w:val="clear" w:color="auto" w:fill="BDD6EE" w:themeFill="accent1" w:themeFillTint="66"/>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Первоначальный план</w:t>
            </w:r>
          </w:p>
        </w:tc>
        <w:tc>
          <w:tcPr>
            <w:tcW w:w="992" w:type="dxa"/>
            <w:shd w:val="clear" w:color="auto" w:fill="BDD6EE" w:themeFill="accent1" w:themeFillTint="66"/>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Факт</w:t>
            </w:r>
          </w:p>
        </w:tc>
        <w:tc>
          <w:tcPr>
            <w:tcW w:w="1276" w:type="dxa"/>
            <w:shd w:val="clear" w:color="auto" w:fill="BDD6EE" w:themeFill="accent1" w:themeFillTint="66"/>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 сумма отклонения</w:t>
            </w:r>
          </w:p>
        </w:tc>
        <w:tc>
          <w:tcPr>
            <w:tcW w:w="4252" w:type="dxa"/>
            <w:shd w:val="clear" w:color="auto" w:fill="BDD6EE" w:themeFill="accent1" w:themeFillTint="66"/>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Пояснительная записка, пояснения ГАДБ</w:t>
            </w:r>
          </w:p>
        </w:tc>
      </w:tr>
      <w:tr w:rsidR="00766ABC" w:rsidRPr="007F30FD" w:rsidTr="00766ABC">
        <w:trPr>
          <w:trHeight w:val="281"/>
        </w:trPr>
        <w:tc>
          <w:tcPr>
            <w:tcW w:w="9634" w:type="dxa"/>
            <w:gridSpan w:val="5"/>
            <w:shd w:val="clear" w:color="auto" w:fill="E2EFD9" w:themeFill="accent6" w:themeFillTint="33"/>
          </w:tcPr>
          <w:p w:rsidR="00766ABC" w:rsidRPr="007F30FD" w:rsidRDefault="00766ABC" w:rsidP="00766ABC">
            <w:pPr>
              <w:jc w:val="center"/>
              <w:rPr>
                <w:rFonts w:ascii="Times New Roman" w:hAnsi="Times New Roman" w:cs="Times New Roman"/>
                <w:b/>
                <w:i/>
                <w:sz w:val="18"/>
                <w:szCs w:val="18"/>
              </w:rPr>
            </w:pPr>
            <w:r w:rsidRPr="007F30FD">
              <w:rPr>
                <w:rFonts w:ascii="Times New Roman" w:hAnsi="Times New Roman" w:cs="Times New Roman"/>
                <w:b/>
                <w:i/>
                <w:szCs w:val="18"/>
              </w:rPr>
              <w:t>Доходы, поступившие с превышением (более 10%)</w:t>
            </w:r>
          </w:p>
        </w:tc>
      </w:tr>
      <w:tr w:rsidR="00766ABC" w:rsidRPr="00EF5522" w:rsidTr="00766ABC">
        <w:trPr>
          <w:trHeight w:val="290"/>
        </w:trPr>
        <w:tc>
          <w:tcPr>
            <w:tcW w:w="2122" w:type="dxa"/>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20"/>
                <w:szCs w:val="18"/>
              </w:rPr>
              <w:t>Доходы от продажи активов, в том числе</w:t>
            </w:r>
          </w:p>
        </w:tc>
        <w:tc>
          <w:tcPr>
            <w:tcW w:w="992" w:type="dxa"/>
          </w:tcPr>
          <w:p w:rsidR="00766ABC" w:rsidRPr="007F30FD" w:rsidRDefault="00766ABC" w:rsidP="00766ABC">
            <w:pPr>
              <w:jc w:val="center"/>
              <w:rPr>
                <w:rFonts w:ascii="Times New Roman" w:hAnsi="Times New Roman" w:cs="Times New Roman"/>
                <w:sz w:val="18"/>
                <w:szCs w:val="18"/>
              </w:rPr>
            </w:pPr>
            <w:r w:rsidRPr="007F30FD">
              <w:rPr>
                <w:rFonts w:ascii="Times New Roman" w:hAnsi="Times New Roman" w:cs="Times New Roman"/>
                <w:sz w:val="18"/>
                <w:szCs w:val="18"/>
              </w:rPr>
              <w:t>85 400,0</w:t>
            </w:r>
          </w:p>
        </w:tc>
        <w:tc>
          <w:tcPr>
            <w:tcW w:w="992" w:type="dxa"/>
          </w:tcPr>
          <w:p w:rsidR="00766ABC" w:rsidRPr="007F30FD" w:rsidRDefault="00766ABC" w:rsidP="00766ABC">
            <w:pPr>
              <w:jc w:val="center"/>
              <w:rPr>
                <w:rFonts w:ascii="Times New Roman" w:hAnsi="Times New Roman" w:cs="Times New Roman"/>
                <w:sz w:val="18"/>
                <w:szCs w:val="18"/>
              </w:rPr>
            </w:pPr>
            <w:r w:rsidRPr="007F30FD">
              <w:rPr>
                <w:rFonts w:ascii="Times New Roman" w:hAnsi="Times New Roman" w:cs="Times New Roman"/>
                <w:sz w:val="18"/>
                <w:szCs w:val="18"/>
              </w:rPr>
              <w:t>438 457,3</w:t>
            </w:r>
          </w:p>
        </w:tc>
        <w:tc>
          <w:tcPr>
            <w:tcW w:w="1276" w:type="dxa"/>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513,4% /</w:t>
            </w:r>
          </w:p>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+353 057,3</w:t>
            </w:r>
          </w:p>
        </w:tc>
        <w:tc>
          <w:tcPr>
            <w:tcW w:w="4252" w:type="dxa"/>
          </w:tcPr>
          <w:p w:rsidR="00766ABC" w:rsidRPr="00EF5522" w:rsidRDefault="00766ABC" w:rsidP="00766ABC">
            <w:pPr>
              <w:jc w:val="center"/>
              <w:rPr>
                <w:rFonts w:ascii="Times New Roman" w:hAnsi="Times New Roman" w:cs="Times New Roman"/>
                <w:sz w:val="18"/>
                <w:szCs w:val="18"/>
              </w:rPr>
            </w:pPr>
            <w:r w:rsidRPr="007F30FD">
              <w:rPr>
                <w:rFonts w:ascii="Times New Roman" w:hAnsi="Times New Roman" w:cs="Times New Roman"/>
                <w:sz w:val="18"/>
                <w:szCs w:val="18"/>
              </w:rPr>
              <w:t>х</w:t>
            </w:r>
          </w:p>
        </w:tc>
      </w:tr>
      <w:tr w:rsidR="00766ABC" w:rsidRPr="00EF5522" w:rsidTr="00766ABC">
        <w:trPr>
          <w:trHeight w:val="514"/>
        </w:trPr>
        <w:tc>
          <w:tcPr>
            <w:tcW w:w="212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от продажи земельных участков</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65 000,0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403 134,7</w:t>
            </w:r>
          </w:p>
        </w:tc>
        <w:tc>
          <w:tcPr>
            <w:tcW w:w="1276"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620,6%/ +338 134,7</w:t>
            </w:r>
          </w:p>
        </w:tc>
        <w:tc>
          <w:tcPr>
            <w:tcW w:w="4252" w:type="dxa"/>
          </w:tcPr>
          <w:p w:rsidR="00766ABC" w:rsidRPr="00560D06" w:rsidRDefault="00766ABC" w:rsidP="00766ABC">
            <w:pPr>
              <w:jc w:val="both"/>
              <w:rPr>
                <w:rFonts w:ascii="Times New Roman" w:hAnsi="Times New Roman" w:cs="Times New Roman"/>
                <w:sz w:val="20"/>
                <w:szCs w:val="20"/>
              </w:rPr>
            </w:pPr>
            <w:r w:rsidRPr="00560D06">
              <w:rPr>
                <w:rFonts w:ascii="Times New Roman" w:hAnsi="Times New Roman" w:cs="Times New Roman"/>
                <w:sz w:val="20"/>
                <w:szCs w:val="20"/>
              </w:rPr>
              <w:t>За счет непрогнозируемых крупных поступлений по договорам купли - продажи земельных участков и решениям суда на общую сумму 304 111,0 тыс. рублей, из них по договорам купли - продажи на 108 934,4 тыс. рублей, решениям суда на 195 176,6 тыс. рублей</w:t>
            </w:r>
          </w:p>
        </w:tc>
      </w:tr>
      <w:tr w:rsidR="00766ABC" w:rsidRPr="00EF5522" w:rsidTr="00766ABC">
        <w:trPr>
          <w:trHeight w:val="739"/>
        </w:trPr>
        <w:tc>
          <w:tcPr>
            <w:tcW w:w="212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от реализации имущества</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20 000,0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35 322,6</w:t>
            </w:r>
          </w:p>
        </w:tc>
        <w:tc>
          <w:tcPr>
            <w:tcW w:w="1276"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176,6</w:t>
            </w:r>
            <w:r w:rsidRPr="00666D6E">
              <w:rPr>
                <w:rFonts w:ascii="Times New Roman" w:hAnsi="Times New Roman" w:cs="Times New Roman"/>
                <w:b/>
                <w:sz w:val="18"/>
                <w:szCs w:val="18"/>
              </w:rPr>
              <w:t>%/</w:t>
            </w:r>
            <w:r w:rsidRPr="00EF5522">
              <w:rPr>
                <w:rFonts w:ascii="Times New Roman" w:hAnsi="Times New Roman" w:cs="Times New Roman"/>
                <w:b/>
                <w:sz w:val="18"/>
                <w:szCs w:val="18"/>
              </w:rPr>
              <w:t xml:space="preserve"> +15 322,6</w:t>
            </w:r>
          </w:p>
        </w:tc>
        <w:tc>
          <w:tcPr>
            <w:tcW w:w="4252" w:type="dxa"/>
          </w:tcPr>
          <w:p w:rsidR="00766ABC" w:rsidRPr="00560D06" w:rsidRDefault="00766ABC" w:rsidP="00766ABC">
            <w:pPr>
              <w:spacing w:after="200"/>
              <w:contextualSpacing/>
              <w:jc w:val="both"/>
              <w:rPr>
                <w:rFonts w:ascii="Times New Roman" w:hAnsi="Times New Roman" w:cs="Times New Roman"/>
                <w:sz w:val="20"/>
                <w:szCs w:val="20"/>
              </w:rPr>
            </w:pPr>
            <w:r w:rsidRPr="00560D06">
              <w:rPr>
                <w:rFonts w:ascii="Times New Roman" w:hAnsi="Times New Roman" w:cs="Times New Roman"/>
                <w:sz w:val="20"/>
                <w:szCs w:val="20"/>
              </w:rPr>
              <w:t>Досрочная оплата имущества, приобретенного субъектами МСП в рассрочку в соответствии с Федеральным законом от 22.07.2008 № 159-ФЗ,  погашение задолженности по решениям суда ООО Торговое предприятие «Тополек», ООО «Кирпичный завод № 1».</w:t>
            </w:r>
          </w:p>
        </w:tc>
      </w:tr>
      <w:tr w:rsidR="00766ABC" w:rsidRPr="00EF5522" w:rsidTr="00766ABC">
        <w:trPr>
          <w:trHeight w:val="724"/>
        </w:trPr>
        <w:tc>
          <w:tcPr>
            <w:tcW w:w="2122"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Доходы в виде прибыли или дивидендов по акциям</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200,0</w:t>
            </w:r>
          </w:p>
        </w:tc>
        <w:tc>
          <w:tcPr>
            <w:tcW w:w="992" w:type="dxa"/>
          </w:tcPr>
          <w:p w:rsidR="00766ABC" w:rsidRPr="00EF5522" w:rsidRDefault="00766ABC" w:rsidP="00766ABC">
            <w:pPr>
              <w:ind w:left="-138"/>
              <w:jc w:val="center"/>
              <w:rPr>
                <w:rFonts w:ascii="Times New Roman" w:hAnsi="Times New Roman" w:cs="Times New Roman"/>
                <w:sz w:val="18"/>
                <w:szCs w:val="18"/>
              </w:rPr>
            </w:pPr>
            <w:r w:rsidRPr="00EF5522">
              <w:rPr>
                <w:rFonts w:ascii="Times New Roman" w:hAnsi="Times New Roman" w:cs="Times New Roman"/>
                <w:sz w:val="18"/>
                <w:szCs w:val="18"/>
              </w:rPr>
              <w:t>836,4</w:t>
            </w:r>
          </w:p>
        </w:tc>
        <w:tc>
          <w:tcPr>
            <w:tcW w:w="1276"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418,2%/</w:t>
            </w:r>
          </w:p>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 xml:space="preserve"> +636,4</w:t>
            </w:r>
          </w:p>
        </w:tc>
        <w:tc>
          <w:tcPr>
            <w:tcW w:w="4252" w:type="dxa"/>
          </w:tcPr>
          <w:p w:rsidR="00766ABC" w:rsidRPr="00560D06" w:rsidRDefault="00766ABC" w:rsidP="00766ABC">
            <w:pPr>
              <w:jc w:val="both"/>
              <w:rPr>
                <w:rFonts w:ascii="Times New Roman" w:hAnsi="Times New Roman" w:cs="Times New Roman"/>
                <w:sz w:val="20"/>
                <w:szCs w:val="20"/>
              </w:rPr>
            </w:pPr>
            <w:r w:rsidRPr="00560D06">
              <w:rPr>
                <w:rFonts w:ascii="Times New Roman" w:hAnsi="Times New Roman" w:cs="Times New Roman"/>
                <w:sz w:val="20"/>
                <w:szCs w:val="20"/>
              </w:rPr>
              <w:t>За счет роста поступлений от ОАО «Гостиный двор «</w:t>
            </w:r>
            <w:proofErr w:type="spellStart"/>
            <w:r w:rsidRPr="00560D06">
              <w:rPr>
                <w:rFonts w:ascii="Times New Roman" w:hAnsi="Times New Roman" w:cs="Times New Roman"/>
                <w:sz w:val="20"/>
                <w:szCs w:val="20"/>
              </w:rPr>
              <w:t>Екатеринодар</w:t>
            </w:r>
            <w:proofErr w:type="spellEnd"/>
            <w:r w:rsidRPr="00560D06">
              <w:rPr>
                <w:rFonts w:ascii="Times New Roman" w:hAnsi="Times New Roman" w:cs="Times New Roman"/>
                <w:sz w:val="20"/>
                <w:szCs w:val="20"/>
              </w:rPr>
              <w:t>» (+208,6 тыс. рублей) и ООО «МТРК «Краснодар» (+77,0 тыс. рублей).</w:t>
            </w:r>
          </w:p>
        </w:tc>
      </w:tr>
      <w:tr w:rsidR="00766ABC" w:rsidRPr="00EF5522" w:rsidTr="00766ABC">
        <w:trPr>
          <w:trHeight w:val="739"/>
        </w:trPr>
        <w:tc>
          <w:tcPr>
            <w:tcW w:w="212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b/>
                <w:sz w:val="20"/>
                <w:szCs w:val="18"/>
              </w:rPr>
              <w:t xml:space="preserve">Доходы от оказания платных услуг </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32 994,0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124 629,5</w:t>
            </w:r>
          </w:p>
        </w:tc>
        <w:tc>
          <w:tcPr>
            <w:tcW w:w="1276"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377,7%/</w:t>
            </w:r>
          </w:p>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+91 635,5</w:t>
            </w:r>
          </w:p>
        </w:tc>
        <w:tc>
          <w:tcPr>
            <w:tcW w:w="4252" w:type="dxa"/>
          </w:tcPr>
          <w:p w:rsidR="00766ABC" w:rsidRPr="00560D06" w:rsidRDefault="00766ABC" w:rsidP="00766ABC">
            <w:pPr>
              <w:jc w:val="both"/>
              <w:rPr>
                <w:rFonts w:ascii="Times New Roman" w:hAnsi="Times New Roman" w:cs="Times New Roman"/>
                <w:sz w:val="20"/>
                <w:szCs w:val="20"/>
              </w:rPr>
            </w:pPr>
            <w:r w:rsidRPr="00560D06">
              <w:rPr>
                <w:rFonts w:ascii="Times New Roman" w:hAnsi="Times New Roman" w:cs="Times New Roman"/>
                <w:sz w:val="20"/>
                <w:szCs w:val="20"/>
              </w:rPr>
              <w:t xml:space="preserve">1. Первоначально не включен план по плате за проведение компенсационного озеленения, </w:t>
            </w:r>
            <w:r w:rsidRPr="00560D06">
              <w:rPr>
                <w:rFonts w:ascii="Times New Roman" w:eastAsia="Times New Roman" w:hAnsi="Times New Roman" w:cs="Times New Roman"/>
                <w:sz w:val="20"/>
                <w:szCs w:val="20"/>
                <w:lang w:eastAsia="ru-RU"/>
              </w:rPr>
              <w:t>который по итогам года перевыполнен</w:t>
            </w:r>
            <w:r w:rsidRPr="00560D06">
              <w:rPr>
                <w:rFonts w:ascii="Times New Roman" w:hAnsi="Times New Roman" w:cs="Times New Roman"/>
                <w:sz w:val="20"/>
                <w:szCs w:val="20"/>
              </w:rPr>
              <w:t>.</w:t>
            </w:r>
          </w:p>
          <w:p w:rsidR="00766ABC" w:rsidRPr="00560D06" w:rsidRDefault="00766ABC" w:rsidP="00766ABC">
            <w:pPr>
              <w:jc w:val="both"/>
              <w:rPr>
                <w:rFonts w:ascii="Times New Roman" w:hAnsi="Times New Roman" w:cs="Times New Roman"/>
                <w:sz w:val="20"/>
                <w:szCs w:val="20"/>
              </w:rPr>
            </w:pPr>
            <w:r w:rsidRPr="00560D06">
              <w:rPr>
                <w:rFonts w:ascii="Times New Roman" w:hAnsi="Times New Roman" w:cs="Times New Roman"/>
                <w:sz w:val="20"/>
                <w:szCs w:val="20"/>
              </w:rPr>
              <w:t>2.Разовые поступления доходов в виде возмещения расходов при дорожно-транспортных происшествиях.</w:t>
            </w:r>
          </w:p>
        </w:tc>
      </w:tr>
      <w:tr w:rsidR="00766ABC" w:rsidRPr="00EF5522" w:rsidTr="00766ABC">
        <w:trPr>
          <w:trHeight w:val="1720"/>
        </w:trPr>
        <w:tc>
          <w:tcPr>
            <w:tcW w:w="2122" w:type="dxa"/>
          </w:tcPr>
          <w:p w:rsidR="00766ABC" w:rsidRPr="00EF5522" w:rsidRDefault="00766ABC" w:rsidP="00766ABC">
            <w:pPr>
              <w:jc w:val="center"/>
              <w:rPr>
                <w:rFonts w:ascii="Times New Roman" w:hAnsi="Times New Roman" w:cs="Times New Roman"/>
                <w:b/>
                <w:sz w:val="20"/>
                <w:szCs w:val="18"/>
              </w:rPr>
            </w:pPr>
            <w:r w:rsidRPr="00EF5522">
              <w:rPr>
                <w:rFonts w:ascii="Times New Roman" w:hAnsi="Times New Roman" w:cs="Times New Roman"/>
                <w:b/>
                <w:sz w:val="18"/>
                <w:szCs w:val="18"/>
              </w:rPr>
              <w:t>Штрафы, санкции, возмещение ущерба</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110 568,0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211 955,2</w:t>
            </w:r>
          </w:p>
        </w:tc>
        <w:tc>
          <w:tcPr>
            <w:tcW w:w="1276" w:type="dxa"/>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191,7%/</w:t>
            </w:r>
          </w:p>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+101 387,2</w:t>
            </w:r>
          </w:p>
        </w:tc>
        <w:tc>
          <w:tcPr>
            <w:tcW w:w="4252" w:type="dxa"/>
          </w:tcPr>
          <w:p w:rsidR="00766ABC" w:rsidRPr="00560D06" w:rsidRDefault="00766ABC" w:rsidP="00766ABC">
            <w:pPr>
              <w:jc w:val="both"/>
              <w:rPr>
                <w:rFonts w:ascii="Times New Roman" w:eastAsia="Times New Roman" w:hAnsi="Times New Roman" w:cs="Times New Roman"/>
                <w:sz w:val="20"/>
                <w:szCs w:val="20"/>
                <w:lang w:eastAsia="ru-RU"/>
              </w:rPr>
            </w:pPr>
            <w:r w:rsidRPr="00560D06">
              <w:rPr>
                <w:rFonts w:ascii="Times New Roman" w:eastAsia="Times New Roman" w:hAnsi="Times New Roman" w:cs="Times New Roman"/>
                <w:sz w:val="20"/>
                <w:szCs w:val="20"/>
                <w:lang w:eastAsia="ru-RU"/>
              </w:rPr>
              <w:t xml:space="preserve">Разовые поступления от федеральных и краевых ГАДБ (в том числе по ранее отсутствовавшему КБК 1 16 10123 01 0041 140 «Доходы от денежных взысканий (штрафов), поступающие в счёт погашения задолженности, образовавшейся до 1 января 2020 </w:t>
            </w:r>
            <w:proofErr w:type="gramStart"/>
            <w:r w:rsidRPr="00560D06">
              <w:rPr>
                <w:rFonts w:ascii="Times New Roman" w:eastAsia="Times New Roman" w:hAnsi="Times New Roman" w:cs="Times New Roman"/>
                <w:sz w:val="20"/>
                <w:szCs w:val="20"/>
                <w:lang w:eastAsia="ru-RU"/>
              </w:rPr>
              <w:t>года,..</w:t>
            </w:r>
            <w:proofErr w:type="gramEnd"/>
            <w:r w:rsidRPr="00560D06">
              <w:rPr>
                <w:rFonts w:ascii="Times New Roman" w:eastAsia="Times New Roman" w:hAnsi="Times New Roman" w:cs="Times New Roman"/>
                <w:sz w:val="20"/>
                <w:szCs w:val="20"/>
                <w:lang w:eastAsia="ru-RU"/>
              </w:rPr>
              <w:t>» ,поступило 124 814,5 тыс. рублей.</w:t>
            </w:r>
          </w:p>
        </w:tc>
      </w:tr>
      <w:tr w:rsidR="00766ABC" w:rsidRPr="00EF5522" w:rsidTr="00766ABC">
        <w:trPr>
          <w:trHeight w:val="290"/>
        </w:trPr>
        <w:tc>
          <w:tcPr>
            <w:tcW w:w="212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b/>
                <w:sz w:val="18"/>
                <w:szCs w:val="18"/>
              </w:rPr>
              <w:lastRenderedPageBreak/>
              <w:t>Доходы от аренды федеральных земель</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25 141,0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40 918,9</w:t>
            </w:r>
          </w:p>
        </w:tc>
        <w:tc>
          <w:tcPr>
            <w:tcW w:w="1276" w:type="dxa"/>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162,8%/ +15 777,9</w:t>
            </w:r>
          </w:p>
        </w:tc>
        <w:tc>
          <w:tcPr>
            <w:tcW w:w="4252" w:type="dxa"/>
          </w:tcPr>
          <w:p w:rsidR="00766ABC" w:rsidRPr="00560D06" w:rsidRDefault="00766ABC" w:rsidP="00766ABC">
            <w:pPr>
              <w:shd w:val="clear" w:color="auto" w:fill="FFFFFF" w:themeFill="background1"/>
              <w:tabs>
                <w:tab w:val="left" w:pos="567"/>
              </w:tabs>
              <w:ind w:right="-1"/>
              <w:jc w:val="both"/>
              <w:rPr>
                <w:rFonts w:ascii="Times New Roman" w:eastAsia="Times New Roman" w:hAnsi="Times New Roman" w:cs="Times New Roman"/>
                <w:sz w:val="20"/>
                <w:szCs w:val="20"/>
                <w:lang w:eastAsia="ru-RU"/>
              </w:rPr>
            </w:pPr>
            <w:r w:rsidRPr="00560D06">
              <w:rPr>
                <w:rFonts w:ascii="Times New Roman" w:eastAsia="Times New Roman" w:hAnsi="Times New Roman" w:cs="Times New Roman"/>
                <w:sz w:val="20"/>
                <w:szCs w:val="20"/>
                <w:lang w:eastAsia="ru-RU"/>
              </w:rPr>
              <w:t>В связи с</w:t>
            </w:r>
            <w:r w:rsidR="000E2AD3">
              <w:rPr>
                <w:rFonts w:ascii="Times New Roman" w:eastAsia="Times New Roman" w:hAnsi="Times New Roman" w:cs="Times New Roman"/>
                <w:sz w:val="20"/>
                <w:szCs w:val="20"/>
                <w:lang w:eastAsia="ru-RU"/>
              </w:rPr>
              <w:t xml:space="preserve">  погашением задолженности (2 200,0 тыс</w:t>
            </w:r>
            <w:r w:rsidRPr="00560D06">
              <w:rPr>
                <w:rFonts w:ascii="Times New Roman" w:eastAsia="Times New Roman" w:hAnsi="Times New Roman" w:cs="Times New Roman"/>
                <w:sz w:val="20"/>
                <w:szCs w:val="20"/>
                <w:lang w:eastAsia="ru-RU"/>
              </w:rPr>
              <w:t>. рублей в декабре) и поступлениями авансовых платежей арендаторов</w:t>
            </w:r>
            <w:r w:rsidR="000E2AD3">
              <w:rPr>
                <w:rFonts w:ascii="Times New Roman" w:eastAsia="Times New Roman" w:hAnsi="Times New Roman" w:cs="Times New Roman"/>
                <w:sz w:val="20"/>
                <w:szCs w:val="20"/>
                <w:lang w:eastAsia="ru-RU"/>
              </w:rPr>
              <w:t xml:space="preserve"> (11 000,0 тыс</w:t>
            </w:r>
            <w:r w:rsidRPr="00560D06">
              <w:rPr>
                <w:rFonts w:ascii="Times New Roman" w:eastAsia="Times New Roman" w:hAnsi="Times New Roman" w:cs="Times New Roman"/>
                <w:sz w:val="20"/>
                <w:szCs w:val="20"/>
                <w:lang w:eastAsia="ru-RU"/>
              </w:rPr>
              <w:t>. рублей) в конце года.</w:t>
            </w:r>
          </w:p>
        </w:tc>
      </w:tr>
      <w:tr w:rsidR="00766ABC" w:rsidRPr="00EF5522" w:rsidTr="00766ABC">
        <w:trPr>
          <w:trHeight w:val="290"/>
        </w:trPr>
        <w:tc>
          <w:tcPr>
            <w:tcW w:w="2122"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Налог на имущество физических лиц</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689 809,0</w:t>
            </w:r>
          </w:p>
        </w:tc>
        <w:tc>
          <w:tcPr>
            <w:tcW w:w="992" w:type="dxa"/>
          </w:tcPr>
          <w:p w:rsidR="00766ABC" w:rsidRPr="00EF5522" w:rsidRDefault="00766ABC" w:rsidP="00766ABC">
            <w:pPr>
              <w:ind w:left="-138"/>
              <w:jc w:val="center"/>
              <w:rPr>
                <w:rFonts w:ascii="Times New Roman" w:hAnsi="Times New Roman" w:cs="Times New Roman"/>
                <w:sz w:val="18"/>
                <w:szCs w:val="18"/>
              </w:rPr>
            </w:pPr>
            <w:r w:rsidRPr="00EF5522">
              <w:rPr>
                <w:rFonts w:ascii="Times New Roman" w:hAnsi="Times New Roman" w:cs="Times New Roman"/>
                <w:sz w:val="18"/>
                <w:szCs w:val="18"/>
              </w:rPr>
              <w:t>1 074 139,9</w:t>
            </w:r>
          </w:p>
        </w:tc>
        <w:tc>
          <w:tcPr>
            <w:tcW w:w="1276" w:type="dxa"/>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155,7%/</w:t>
            </w:r>
          </w:p>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+384 330,9</w:t>
            </w:r>
          </w:p>
        </w:tc>
        <w:tc>
          <w:tcPr>
            <w:tcW w:w="4252" w:type="dxa"/>
          </w:tcPr>
          <w:p w:rsidR="00766ABC" w:rsidRPr="00560D06" w:rsidRDefault="00766ABC" w:rsidP="00766ABC">
            <w:pPr>
              <w:jc w:val="both"/>
              <w:rPr>
                <w:rFonts w:ascii="Times New Roman" w:hAnsi="Times New Roman" w:cs="Times New Roman"/>
                <w:sz w:val="20"/>
                <w:szCs w:val="20"/>
              </w:rPr>
            </w:pPr>
            <w:r w:rsidRPr="00560D06">
              <w:rPr>
                <w:rFonts w:ascii="Times New Roman" w:hAnsi="Times New Roman" w:cs="Times New Roman"/>
                <w:sz w:val="20"/>
                <w:szCs w:val="20"/>
              </w:rPr>
              <w:t>Увеличение налогооблагаемой базы</w:t>
            </w:r>
          </w:p>
        </w:tc>
      </w:tr>
      <w:tr w:rsidR="00766ABC" w:rsidRPr="00EF5522" w:rsidTr="00766ABC">
        <w:trPr>
          <w:trHeight w:val="670"/>
        </w:trPr>
        <w:tc>
          <w:tcPr>
            <w:tcW w:w="2122"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20"/>
                <w:szCs w:val="18"/>
              </w:rPr>
              <w:t>Прочие доходы от использования имущества и прав</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111 127,0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171 600,9</w:t>
            </w:r>
          </w:p>
        </w:tc>
        <w:tc>
          <w:tcPr>
            <w:tcW w:w="1276" w:type="dxa"/>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154,4%/</w:t>
            </w:r>
          </w:p>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+60 473,9</w:t>
            </w:r>
          </w:p>
        </w:tc>
        <w:tc>
          <w:tcPr>
            <w:tcW w:w="4252" w:type="dxa"/>
          </w:tcPr>
          <w:p w:rsidR="00766ABC" w:rsidRPr="00560D06" w:rsidRDefault="00766ABC" w:rsidP="00766ABC">
            <w:pPr>
              <w:jc w:val="both"/>
              <w:rPr>
                <w:rFonts w:ascii="Times New Roman" w:eastAsia="Times New Roman" w:hAnsi="Times New Roman" w:cs="Times New Roman"/>
                <w:sz w:val="20"/>
                <w:szCs w:val="20"/>
                <w:lang w:eastAsia="ru-RU"/>
              </w:rPr>
            </w:pPr>
            <w:r w:rsidRPr="00560D06">
              <w:rPr>
                <w:rFonts w:ascii="Times New Roman" w:eastAsia="Times New Roman" w:hAnsi="Times New Roman" w:cs="Times New Roman"/>
                <w:sz w:val="20"/>
                <w:szCs w:val="20"/>
                <w:lang w:eastAsia="ru-RU"/>
              </w:rPr>
              <w:t xml:space="preserve">1. Первоначально не включен план по плате за размещение нестационарных торговых объектов, который по итогам года перевыполнен за счет превышения финансового предложения заявителей от стартового предложения при проведении конкурсных процедур. </w:t>
            </w:r>
          </w:p>
          <w:p w:rsidR="00766ABC" w:rsidRPr="00560D06" w:rsidRDefault="00766ABC" w:rsidP="00766ABC">
            <w:pPr>
              <w:jc w:val="both"/>
              <w:rPr>
                <w:rFonts w:ascii="Times New Roman" w:eastAsia="Times New Roman" w:hAnsi="Times New Roman" w:cs="Times New Roman"/>
                <w:sz w:val="20"/>
                <w:szCs w:val="20"/>
                <w:lang w:eastAsia="ru-RU"/>
              </w:rPr>
            </w:pPr>
            <w:r w:rsidRPr="00560D06">
              <w:rPr>
                <w:rFonts w:ascii="Times New Roman" w:eastAsia="Times New Roman" w:hAnsi="Times New Roman" w:cs="Times New Roman"/>
                <w:sz w:val="20"/>
                <w:szCs w:val="20"/>
                <w:lang w:eastAsia="ru-RU"/>
              </w:rPr>
              <w:t xml:space="preserve">2. Дополнительно поступила плата за наём жилья по договорам социального найма за счет вновь  выявленных нанимателей (в </w:t>
            </w:r>
            <w:proofErr w:type="spellStart"/>
            <w:r w:rsidRPr="00560D06">
              <w:rPr>
                <w:rFonts w:ascii="Times New Roman" w:eastAsia="Times New Roman" w:hAnsi="Times New Roman" w:cs="Times New Roman"/>
                <w:sz w:val="20"/>
                <w:szCs w:val="20"/>
                <w:lang w:eastAsia="ru-RU"/>
              </w:rPr>
              <w:t>т.ч</w:t>
            </w:r>
            <w:proofErr w:type="spellEnd"/>
            <w:r w:rsidRPr="00560D06">
              <w:rPr>
                <w:rFonts w:ascii="Times New Roman" w:eastAsia="Times New Roman" w:hAnsi="Times New Roman" w:cs="Times New Roman"/>
                <w:sz w:val="20"/>
                <w:szCs w:val="20"/>
                <w:lang w:eastAsia="ru-RU"/>
              </w:rPr>
              <w:t>. от ООО «</w:t>
            </w:r>
            <w:proofErr w:type="spellStart"/>
            <w:r w:rsidRPr="00560D06">
              <w:rPr>
                <w:rFonts w:ascii="Times New Roman" w:eastAsia="Times New Roman" w:hAnsi="Times New Roman" w:cs="Times New Roman"/>
                <w:sz w:val="20"/>
                <w:szCs w:val="20"/>
                <w:lang w:eastAsia="ru-RU"/>
              </w:rPr>
              <w:t>Гидрострой</w:t>
            </w:r>
            <w:proofErr w:type="spellEnd"/>
            <w:r w:rsidRPr="00560D06">
              <w:rPr>
                <w:rFonts w:ascii="Times New Roman" w:eastAsia="Times New Roman" w:hAnsi="Times New Roman" w:cs="Times New Roman"/>
                <w:sz w:val="20"/>
                <w:szCs w:val="20"/>
                <w:lang w:eastAsia="ru-RU"/>
              </w:rPr>
              <w:t>» 1 469,1 тыс. рублей).</w:t>
            </w:r>
          </w:p>
        </w:tc>
      </w:tr>
      <w:tr w:rsidR="00766ABC" w:rsidRPr="00EF5522" w:rsidTr="00766ABC">
        <w:trPr>
          <w:trHeight w:val="290"/>
        </w:trPr>
        <w:tc>
          <w:tcPr>
            <w:tcW w:w="2122"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20"/>
                <w:szCs w:val="18"/>
              </w:rPr>
              <w:t>Доходы от МУП</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8 545,0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10 630,7</w:t>
            </w:r>
          </w:p>
        </w:tc>
        <w:tc>
          <w:tcPr>
            <w:tcW w:w="1276"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124,4%/</w:t>
            </w:r>
          </w:p>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+2 085,7</w:t>
            </w:r>
          </w:p>
        </w:tc>
        <w:tc>
          <w:tcPr>
            <w:tcW w:w="4252" w:type="dxa"/>
          </w:tcPr>
          <w:p w:rsidR="00766ABC" w:rsidRPr="00560D06" w:rsidRDefault="00766ABC" w:rsidP="00766ABC">
            <w:pPr>
              <w:jc w:val="both"/>
              <w:rPr>
                <w:rFonts w:ascii="Times New Roman" w:eastAsia="Times New Roman" w:hAnsi="Times New Roman" w:cs="Times New Roman"/>
                <w:sz w:val="20"/>
                <w:szCs w:val="20"/>
                <w:lang w:eastAsia="ru-RU"/>
              </w:rPr>
            </w:pPr>
            <w:r w:rsidRPr="00560D06">
              <w:rPr>
                <w:rFonts w:ascii="Times New Roman" w:eastAsia="Times New Roman" w:hAnsi="Times New Roman" w:cs="Times New Roman"/>
                <w:sz w:val="20"/>
                <w:szCs w:val="20"/>
                <w:lang w:eastAsia="ru-RU"/>
              </w:rPr>
              <w:t>Объем прибыли МУП за 2019 год, от которой подлежат уплате  доходы.</w:t>
            </w:r>
          </w:p>
        </w:tc>
      </w:tr>
      <w:tr w:rsidR="00766ABC" w:rsidRPr="00EF5522" w:rsidTr="00766ABC">
        <w:trPr>
          <w:trHeight w:val="290"/>
        </w:trPr>
        <w:tc>
          <w:tcPr>
            <w:tcW w:w="2122" w:type="dxa"/>
          </w:tcPr>
          <w:p w:rsidR="00766ABC" w:rsidRPr="00EF5522" w:rsidRDefault="00766ABC" w:rsidP="00766ABC">
            <w:pPr>
              <w:jc w:val="center"/>
              <w:rPr>
                <w:rFonts w:ascii="Times New Roman" w:hAnsi="Times New Roman" w:cs="Times New Roman"/>
                <w:b/>
                <w:sz w:val="20"/>
                <w:szCs w:val="18"/>
              </w:rPr>
            </w:pPr>
            <w:r w:rsidRPr="00EF5522">
              <w:rPr>
                <w:rFonts w:ascii="Times New Roman" w:hAnsi="Times New Roman" w:cs="Times New Roman"/>
                <w:b/>
                <w:sz w:val="20"/>
                <w:szCs w:val="18"/>
              </w:rPr>
              <w:t>Доходы от аренды имущества</w:t>
            </w:r>
          </w:p>
        </w:tc>
        <w:tc>
          <w:tcPr>
            <w:tcW w:w="992" w:type="dxa"/>
          </w:tcPr>
          <w:p w:rsidR="00766ABC" w:rsidRPr="00EF5522" w:rsidRDefault="00766ABC" w:rsidP="00766ABC">
            <w:pPr>
              <w:ind w:left="-147"/>
              <w:jc w:val="center"/>
              <w:rPr>
                <w:rFonts w:ascii="Times New Roman" w:hAnsi="Times New Roman" w:cs="Times New Roman"/>
                <w:sz w:val="18"/>
                <w:szCs w:val="18"/>
              </w:rPr>
            </w:pPr>
            <w:r w:rsidRPr="00EF5522">
              <w:rPr>
                <w:rFonts w:ascii="Times New Roman" w:hAnsi="Times New Roman" w:cs="Times New Roman"/>
                <w:sz w:val="18"/>
                <w:szCs w:val="18"/>
              </w:rPr>
              <w:t>247 755,0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277 433,8</w:t>
            </w:r>
          </w:p>
        </w:tc>
        <w:tc>
          <w:tcPr>
            <w:tcW w:w="1276"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112,0%/</w:t>
            </w:r>
          </w:p>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+29 678,8</w:t>
            </w:r>
          </w:p>
        </w:tc>
        <w:tc>
          <w:tcPr>
            <w:tcW w:w="4252" w:type="dxa"/>
          </w:tcPr>
          <w:p w:rsidR="00766ABC" w:rsidRPr="00560D06" w:rsidRDefault="00766ABC" w:rsidP="00766ABC">
            <w:pPr>
              <w:jc w:val="both"/>
              <w:rPr>
                <w:rFonts w:ascii="Times New Roman" w:hAnsi="Times New Roman" w:cs="Times New Roman"/>
                <w:sz w:val="20"/>
                <w:szCs w:val="20"/>
              </w:rPr>
            </w:pPr>
            <w:r w:rsidRPr="00560D06">
              <w:rPr>
                <w:rFonts w:ascii="Times New Roman" w:eastAsia="Calibri" w:hAnsi="Times New Roman" w:cs="Times New Roman"/>
                <w:sz w:val="20"/>
                <w:szCs w:val="20"/>
              </w:rPr>
              <w:t>За счет передачи в аренду новых объектов, а также роста поступлений по судебным делам и исполнительным листам (должник АО «АТЭК»).</w:t>
            </w:r>
          </w:p>
        </w:tc>
      </w:tr>
      <w:tr w:rsidR="00766ABC" w:rsidRPr="00EF5522" w:rsidTr="00766ABC">
        <w:trPr>
          <w:trHeight w:val="290"/>
        </w:trPr>
        <w:tc>
          <w:tcPr>
            <w:tcW w:w="9634" w:type="dxa"/>
            <w:gridSpan w:val="5"/>
            <w:shd w:val="clear" w:color="auto" w:fill="FBE4D5" w:themeFill="accent2" w:themeFillTint="33"/>
          </w:tcPr>
          <w:p w:rsidR="00766ABC" w:rsidRPr="00560D06" w:rsidRDefault="00766ABC" w:rsidP="00766ABC">
            <w:pPr>
              <w:jc w:val="center"/>
              <w:rPr>
                <w:rFonts w:ascii="Times New Roman" w:hAnsi="Times New Roman" w:cs="Times New Roman"/>
                <w:highlight w:val="magenta"/>
              </w:rPr>
            </w:pPr>
            <w:r w:rsidRPr="00560D06">
              <w:rPr>
                <w:rFonts w:ascii="Times New Roman" w:hAnsi="Times New Roman" w:cs="Times New Roman"/>
                <w:b/>
                <w:i/>
              </w:rPr>
              <w:t>Доходы, поступившие со снижением (более 10%)</w:t>
            </w:r>
          </w:p>
        </w:tc>
      </w:tr>
      <w:tr w:rsidR="00766ABC" w:rsidRPr="00EF5522" w:rsidTr="00766ABC">
        <w:trPr>
          <w:trHeight w:val="560"/>
        </w:trPr>
        <w:tc>
          <w:tcPr>
            <w:tcW w:w="212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b/>
                <w:sz w:val="18"/>
                <w:szCs w:val="18"/>
              </w:rPr>
              <w:t>Плата за негативное воздействие</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66 905,0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-17405,2</w:t>
            </w:r>
          </w:p>
        </w:tc>
        <w:tc>
          <w:tcPr>
            <w:tcW w:w="1276" w:type="dxa"/>
          </w:tcPr>
          <w:p w:rsidR="00766ABC" w:rsidRPr="007F30FD" w:rsidRDefault="00766ABC" w:rsidP="00766ABC">
            <w:pPr>
              <w:jc w:val="center"/>
              <w:rPr>
                <w:rFonts w:ascii="Times New Roman" w:hAnsi="Times New Roman" w:cs="Times New Roman"/>
                <w:b/>
                <w:bCs/>
                <w:sz w:val="18"/>
                <w:szCs w:val="18"/>
              </w:rPr>
            </w:pPr>
            <w:r w:rsidRPr="007F30FD">
              <w:rPr>
                <w:rFonts w:ascii="Times New Roman" w:hAnsi="Times New Roman" w:cs="Times New Roman"/>
                <w:b/>
                <w:bCs/>
                <w:sz w:val="18"/>
                <w:szCs w:val="18"/>
              </w:rPr>
              <w:t>-26,0%/</w:t>
            </w:r>
          </w:p>
          <w:p w:rsidR="00766ABC" w:rsidRPr="007F30FD" w:rsidRDefault="0028126F" w:rsidP="00766ABC">
            <w:pPr>
              <w:jc w:val="center"/>
              <w:rPr>
                <w:rFonts w:ascii="Times New Roman" w:hAnsi="Times New Roman" w:cs="Times New Roman"/>
                <w:b/>
                <w:bCs/>
                <w:sz w:val="18"/>
                <w:szCs w:val="18"/>
              </w:rPr>
            </w:pPr>
            <w:r>
              <w:rPr>
                <w:rFonts w:ascii="Times New Roman" w:hAnsi="Times New Roman" w:cs="Times New Roman"/>
                <w:b/>
                <w:bCs/>
                <w:sz w:val="18"/>
                <w:szCs w:val="18"/>
              </w:rPr>
              <w:t>-84 310,2</w:t>
            </w:r>
          </w:p>
        </w:tc>
        <w:tc>
          <w:tcPr>
            <w:tcW w:w="4252" w:type="dxa"/>
          </w:tcPr>
          <w:p w:rsidR="00766ABC" w:rsidRPr="00560D06" w:rsidRDefault="000E2AD3" w:rsidP="00766ABC">
            <w:pPr>
              <w:jc w:val="both"/>
              <w:rPr>
                <w:rFonts w:ascii="Times New Roman" w:eastAsia="Calibri" w:hAnsi="Times New Roman" w:cs="Times New Roman"/>
                <w:sz w:val="20"/>
                <w:szCs w:val="20"/>
              </w:rPr>
            </w:pPr>
            <w:r>
              <w:rPr>
                <w:rFonts w:ascii="Times New Roman" w:eastAsia="Calibri" w:hAnsi="Times New Roman" w:cs="Times New Roman"/>
                <w:sz w:val="20"/>
                <w:szCs w:val="20"/>
              </w:rPr>
              <w:t>Возврат ОАО «Мусороуборочная компания»</w:t>
            </w:r>
            <w:r w:rsidR="00766ABC" w:rsidRPr="00560D06">
              <w:rPr>
                <w:rFonts w:ascii="Times New Roman" w:eastAsia="Calibri" w:hAnsi="Times New Roman" w:cs="Times New Roman"/>
                <w:sz w:val="20"/>
                <w:szCs w:val="20"/>
              </w:rPr>
              <w:t xml:space="preserve"> в сумме 55 247 тыс. рублей.</w:t>
            </w:r>
          </w:p>
        </w:tc>
      </w:tr>
      <w:tr w:rsidR="00766ABC" w:rsidRPr="00EF5522" w:rsidTr="00766ABC">
        <w:trPr>
          <w:trHeight w:val="560"/>
        </w:trPr>
        <w:tc>
          <w:tcPr>
            <w:tcW w:w="2122"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Налог на имущество организаций</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595 360,5</w:t>
            </w:r>
          </w:p>
        </w:tc>
        <w:tc>
          <w:tcPr>
            <w:tcW w:w="992" w:type="dxa"/>
          </w:tcPr>
          <w:p w:rsidR="00766ABC" w:rsidRPr="00EF5522" w:rsidRDefault="00766ABC" w:rsidP="00766ABC">
            <w:pPr>
              <w:ind w:left="-138"/>
              <w:jc w:val="center"/>
              <w:rPr>
                <w:rFonts w:ascii="Times New Roman" w:hAnsi="Times New Roman" w:cs="Times New Roman"/>
                <w:sz w:val="18"/>
                <w:szCs w:val="18"/>
              </w:rPr>
            </w:pPr>
            <w:r w:rsidRPr="00EF5522">
              <w:rPr>
                <w:rFonts w:ascii="Times New Roman" w:hAnsi="Times New Roman" w:cs="Times New Roman"/>
                <w:sz w:val="18"/>
                <w:szCs w:val="18"/>
              </w:rPr>
              <w:t>304 202,5</w:t>
            </w:r>
          </w:p>
        </w:tc>
        <w:tc>
          <w:tcPr>
            <w:tcW w:w="1276" w:type="dxa"/>
          </w:tcPr>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51,1%/</w:t>
            </w:r>
          </w:p>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sz w:val="18"/>
                <w:szCs w:val="18"/>
              </w:rPr>
              <w:t>-291 158,0</w:t>
            </w:r>
          </w:p>
        </w:tc>
        <w:tc>
          <w:tcPr>
            <w:tcW w:w="4252" w:type="dxa"/>
          </w:tcPr>
          <w:p w:rsidR="00766ABC" w:rsidRPr="00560D06" w:rsidRDefault="00766ABC" w:rsidP="00766ABC">
            <w:pPr>
              <w:jc w:val="both"/>
              <w:rPr>
                <w:rFonts w:ascii="Times New Roman" w:hAnsi="Times New Roman" w:cs="Times New Roman"/>
                <w:sz w:val="20"/>
                <w:szCs w:val="20"/>
              </w:rPr>
            </w:pPr>
            <w:r w:rsidRPr="00560D06">
              <w:rPr>
                <w:rFonts w:ascii="Times New Roman" w:hAnsi="Times New Roman" w:cs="Times New Roman"/>
                <w:sz w:val="20"/>
                <w:szCs w:val="20"/>
              </w:rPr>
              <w:t>1.Возврат переплаты ГКУ КК «</w:t>
            </w:r>
            <w:proofErr w:type="spellStart"/>
            <w:r w:rsidRPr="00560D06">
              <w:rPr>
                <w:rFonts w:ascii="Times New Roman" w:hAnsi="Times New Roman" w:cs="Times New Roman"/>
                <w:sz w:val="20"/>
                <w:szCs w:val="20"/>
              </w:rPr>
              <w:t>Краснодаравтодор</w:t>
            </w:r>
            <w:proofErr w:type="spellEnd"/>
            <w:r w:rsidRPr="00560D06">
              <w:rPr>
                <w:rFonts w:ascii="Times New Roman" w:hAnsi="Times New Roman" w:cs="Times New Roman"/>
                <w:sz w:val="20"/>
                <w:szCs w:val="20"/>
              </w:rPr>
              <w:t>» в сумме 114 000,0 тыс. рублей.</w:t>
            </w:r>
          </w:p>
          <w:p w:rsidR="00766ABC" w:rsidRPr="00560D06" w:rsidRDefault="00766ABC" w:rsidP="00766ABC">
            <w:pPr>
              <w:jc w:val="both"/>
              <w:rPr>
                <w:rFonts w:ascii="Times New Roman" w:hAnsi="Times New Roman" w:cs="Times New Roman"/>
                <w:sz w:val="20"/>
                <w:szCs w:val="20"/>
              </w:rPr>
            </w:pPr>
            <w:r w:rsidRPr="00560D06">
              <w:rPr>
                <w:rFonts w:ascii="Times New Roman" w:hAnsi="Times New Roman" w:cs="Times New Roman"/>
                <w:sz w:val="20"/>
                <w:szCs w:val="20"/>
              </w:rPr>
              <w:t>2.Льгота, предоставленная Законом Краснодарского края от 26.11.2003 №620-КЗ «О налоге на имущество организаций» для поддержки арендаторов офисов, торговых объектов, объектов общественного питания и бытового обслуживания (в пределах до 50% от суммы исчисленного собственнику имущества налога по таким объектам).</w:t>
            </w:r>
          </w:p>
        </w:tc>
      </w:tr>
      <w:tr w:rsidR="00766ABC" w:rsidRPr="00EF5522" w:rsidTr="00766ABC">
        <w:trPr>
          <w:trHeight w:val="560"/>
        </w:trPr>
        <w:tc>
          <w:tcPr>
            <w:tcW w:w="2122" w:type="dxa"/>
          </w:tcPr>
          <w:p w:rsidR="00766ABC" w:rsidRPr="00EF5522" w:rsidRDefault="00766ABC" w:rsidP="00766ABC">
            <w:pPr>
              <w:jc w:val="center"/>
              <w:rPr>
                <w:rFonts w:ascii="Times New Roman" w:hAnsi="Times New Roman" w:cs="Times New Roman"/>
                <w:b/>
                <w:sz w:val="20"/>
                <w:szCs w:val="18"/>
              </w:rPr>
            </w:pPr>
            <w:r w:rsidRPr="00EF5522">
              <w:rPr>
                <w:rFonts w:ascii="Times New Roman" w:hAnsi="Times New Roman" w:cs="Times New Roman"/>
                <w:b/>
                <w:sz w:val="18"/>
                <w:szCs w:val="18"/>
              </w:rPr>
              <w:t>Доходы от парковок</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7 892,0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4 380,8</w:t>
            </w:r>
          </w:p>
        </w:tc>
        <w:tc>
          <w:tcPr>
            <w:tcW w:w="1276" w:type="dxa"/>
          </w:tcPr>
          <w:p w:rsidR="00766ABC" w:rsidRPr="007F30FD" w:rsidRDefault="00766ABC" w:rsidP="00766ABC">
            <w:pPr>
              <w:jc w:val="center"/>
              <w:rPr>
                <w:rFonts w:ascii="Times New Roman" w:hAnsi="Times New Roman" w:cs="Times New Roman"/>
                <w:b/>
                <w:bCs/>
                <w:sz w:val="18"/>
                <w:szCs w:val="18"/>
              </w:rPr>
            </w:pPr>
            <w:r w:rsidRPr="007F30FD">
              <w:rPr>
                <w:rFonts w:ascii="Times New Roman" w:hAnsi="Times New Roman" w:cs="Times New Roman"/>
                <w:b/>
                <w:bCs/>
                <w:sz w:val="18"/>
                <w:szCs w:val="18"/>
              </w:rPr>
              <w:t>55,5%/</w:t>
            </w:r>
          </w:p>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bCs/>
                <w:sz w:val="18"/>
                <w:szCs w:val="18"/>
              </w:rPr>
              <w:t>-3 511,2</w:t>
            </w:r>
          </w:p>
        </w:tc>
        <w:tc>
          <w:tcPr>
            <w:tcW w:w="4252" w:type="dxa"/>
          </w:tcPr>
          <w:p w:rsidR="00766ABC" w:rsidRPr="00560D06" w:rsidRDefault="00766ABC" w:rsidP="00766ABC">
            <w:pPr>
              <w:jc w:val="both"/>
              <w:rPr>
                <w:rFonts w:ascii="Times New Roman" w:hAnsi="Times New Roman" w:cs="Times New Roman"/>
                <w:sz w:val="20"/>
                <w:szCs w:val="20"/>
              </w:rPr>
            </w:pPr>
            <w:r w:rsidRPr="00560D06">
              <w:rPr>
                <w:rFonts w:ascii="Times New Roman" w:hAnsi="Times New Roman" w:cs="Times New Roman"/>
                <w:sz w:val="20"/>
                <w:szCs w:val="20"/>
              </w:rPr>
              <w:t>Неприменение правового механизма привлечения к ответственности владельцев транспортных средств за неоплату,  Ограничительные меры.</w:t>
            </w:r>
          </w:p>
        </w:tc>
      </w:tr>
      <w:tr w:rsidR="00766ABC" w:rsidRPr="00EF5522" w:rsidTr="00766ABC">
        <w:trPr>
          <w:trHeight w:val="639"/>
        </w:trPr>
        <w:tc>
          <w:tcPr>
            <w:tcW w:w="2122"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Акцизы</w:t>
            </w:r>
          </w:p>
          <w:p w:rsidR="00766ABC" w:rsidRPr="00EF5522" w:rsidRDefault="00766ABC" w:rsidP="00766ABC">
            <w:pPr>
              <w:jc w:val="center"/>
              <w:rPr>
                <w:rFonts w:ascii="Times New Roman" w:hAnsi="Times New Roman" w:cs="Times New Roman"/>
                <w:b/>
                <w:sz w:val="18"/>
                <w:szCs w:val="18"/>
              </w:rPr>
            </w:pP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122 977,0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102 708,3</w:t>
            </w:r>
          </w:p>
        </w:tc>
        <w:tc>
          <w:tcPr>
            <w:tcW w:w="1276" w:type="dxa"/>
          </w:tcPr>
          <w:p w:rsidR="00766ABC" w:rsidRPr="007F30FD" w:rsidRDefault="00766ABC" w:rsidP="00766ABC">
            <w:pPr>
              <w:jc w:val="center"/>
              <w:rPr>
                <w:rFonts w:ascii="Times New Roman" w:hAnsi="Times New Roman" w:cs="Times New Roman"/>
                <w:b/>
                <w:bCs/>
                <w:sz w:val="18"/>
                <w:szCs w:val="18"/>
              </w:rPr>
            </w:pPr>
            <w:r w:rsidRPr="007F30FD">
              <w:rPr>
                <w:rFonts w:ascii="Times New Roman" w:hAnsi="Times New Roman" w:cs="Times New Roman"/>
                <w:b/>
                <w:bCs/>
                <w:sz w:val="18"/>
                <w:szCs w:val="18"/>
              </w:rPr>
              <w:t>83,5%/</w:t>
            </w:r>
          </w:p>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bCs/>
                <w:sz w:val="18"/>
                <w:szCs w:val="18"/>
              </w:rPr>
              <w:t>- 20 268,7</w:t>
            </w:r>
          </w:p>
        </w:tc>
        <w:tc>
          <w:tcPr>
            <w:tcW w:w="4252" w:type="dxa"/>
          </w:tcPr>
          <w:p w:rsidR="00766ABC" w:rsidRPr="00560D06" w:rsidRDefault="00766ABC" w:rsidP="00766ABC">
            <w:pPr>
              <w:widowControl w:val="0"/>
              <w:jc w:val="both"/>
              <w:rPr>
                <w:rFonts w:ascii="Times New Roman" w:hAnsi="Times New Roman" w:cs="Times New Roman"/>
                <w:sz w:val="20"/>
                <w:szCs w:val="20"/>
              </w:rPr>
            </w:pPr>
            <w:r w:rsidRPr="00560D06">
              <w:rPr>
                <w:rFonts w:ascii="Times New Roman" w:hAnsi="Times New Roman" w:cs="Times New Roman"/>
                <w:sz w:val="20"/>
                <w:szCs w:val="20"/>
              </w:rPr>
              <w:t>Невыполнение объясняется особой спецификой отчислений из Межрегионального операционного УФК.</w:t>
            </w:r>
          </w:p>
        </w:tc>
      </w:tr>
      <w:tr w:rsidR="00766ABC" w:rsidRPr="00EF5522" w:rsidTr="00766ABC">
        <w:trPr>
          <w:trHeight w:val="560"/>
        </w:trPr>
        <w:tc>
          <w:tcPr>
            <w:tcW w:w="2122"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ЕНВД</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934 117,0</w:t>
            </w:r>
          </w:p>
        </w:tc>
        <w:tc>
          <w:tcPr>
            <w:tcW w:w="992" w:type="dxa"/>
          </w:tcPr>
          <w:p w:rsidR="00766ABC" w:rsidRPr="00EF5522" w:rsidRDefault="00766ABC" w:rsidP="00766ABC">
            <w:pPr>
              <w:ind w:left="-138"/>
              <w:jc w:val="center"/>
              <w:rPr>
                <w:rFonts w:ascii="Times New Roman" w:hAnsi="Times New Roman" w:cs="Times New Roman"/>
                <w:sz w:val="18"/>
                <w:szCs w:val="18"/>
              </w:rPr>
            </w:pPr>
            <w:r w:rsidRPr="00EF5522">
              <w:rPr>
                <w:rFonts w:ascii="Times New Roman" w:hAnsi="Times New Roman" w:cs="Times New Roman"/>
                <w:sz w:val="18"/>
                <w:szCs w:val="18"/>
              </w:rPr>
              <w:t>795 376,4</w:t>
            </w:r>
          </w:p>
        </w:tc>
        <w:tc>
          <w:tcPr>
            <w:tcW w:w="1276" w:type="dxa"/>
          </w:tcPr>
          <w:p w:rsidR="00766ABC" w:rsidRPr="007F30FD" w:rsidRDefault="00766ABC" w:rsidP="00766ABC">
            <w:pPr>
              <w:jc w:val="center"/>
              <w:rPr>
                <w:rFonts w:ascii="Times New Roman" w:hAnsi="Times New Roman" w:cs="Times New Roman"/>
                <w:b/>
                <w:bCs/>
                <w:sz w:val="18"/>
                <w:szCs w:val="18"/>
              </w:rPr>
            </w:pPr>
            <w:r w:rsidRPr="007F30FD">
              <w:rPr>
                <w:rFonts w:ascii="Times New Roman" w:hAnsi="Times New Roman" w:cs="Times New Roman"/>
                <w:b/>
                <w:bCs/>
                <w:sz w:val="18"/>
                <w:szCs w:val="18"/>
              </w:rPr>
              <w:t>85,1%/</w:t>
            </w:r>
          </w:p>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bCs/>
                <w:sz w:val="18"/>
                <w:szCs w:val="18"/>
              </w:rPr>
              <w:t>-138 740,6</w:t>
            </w:r>
          </w:p>
        </w:tc>
        <w:tc>
          <w:tcPr>
            <w:tcW w:w="4252" w:type="dxa"/>
          </w:tcPr>
          <w:p w:rsidR="00766ABC" w:rsidRPr="00560D06" w:rsidRDefault="00766ABC" w:rsidP="00766ABC">
            <w:pPr>
              <w:rPr>
                <w:rFonts w:ascii="Times New Roman" w:hAnsi="Times New Roman" w:cs="Times New Roman"/>
                <w:sz w:val="20"/>
                <w:szCs w:val="20"/>
              </w:rPr>
            </w:pPr>
            <w:r w:rsidRPr="00560D06">
              <w:rPr>
                <w:rFonts w:ascii="Times New Roman" w:hAnsi="Times New Roman" w:cs="Times New Roman"/>
                <w:sz w:val="20"/>
                <w:szCs w:val="20"/>
              </w:rPr>
              <w:t>Вследствие приостановления налогоплательщиками  деятельности в связи с введением Ограничительных мер</w:t>
            </w:r>
          </w:p>
        </w:tc>
      </w:tr>
      <w:tr w:rsidR="00766ABC" w:rsidRPr="00EF5522" w:rsidTr="00766ABC">
        <w:trPr>
          <w:trHeight w:val="473"/>
        </w:trPr>
        <w:tc>
          <w:tcPr>
            <w:tcW w:w="2122"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Налог на прибыль организаций</w:t>
            </w:r>
          </w:p>
        </w:tc>
        <w:tc>
          <w:tcPr>
            <w:tcW w:w="992" w:type="dxa"/>
          </w:tcPr>
          <w:p w:rsidR="00766ABC" w:rsidRPr="00EF5522" w:rsidRDefault="00766ABC" w:rsidP="00766ABC">
            <w:pPr>
              <w:ind w:left="-147"/>
              <w:jc w:val="center"/>
              <w:rPr>
                <w:rFonts w:ascii="Times New Roman" w:hAnsi="Times New Roman" w:cs="Times New Roman"/>
                <w:sz w:val="18"/>
                <w:szCs w:val="18"/>
              </w:rPr>
            </w:pPr>
            <w:r w:rsidRPr="00EF5522">
              <w:rPr>
                <w:rFonts w:ascii="Times New Roman" w:hAnsi="Times New Roman" w:cs="Times New Roman"/>
                <w:sz w:val="18"/>
                <w:szCs w:val="18"/>
              </w:rPr>
              <w:t>1 406 092,0</w:t>
            </w:r>
          </w:p>
        </w:tc>
        <w:tc>
          <w:tcPr>
            <w:tcW w:w="992" w:type="dxa"/>
          </w:tcPr>
          <w:p w:rsidR="00766ABC" w:rsidRPr="00EF5522" w:rsidRDefault="00766ABC" w:rsidP="00766ABC">
            <w:pPr>
              <w:ind w:left="-138"/>
              <w:jc w:val="center"/>
              <w:rPr>
                <w:rFonts w:ascii="Times New Roman" w:hAnsi="Times New Roman" w:cs="Times New Roman"/>
                <w:sz w:val="18"/>
                <w:szCs w:val="18"/>
              </w:rPr>
            </w:pPr>
            <w:r w:rsidRPr="00EF5522">
              <w:rPr>
                <w:rFonts w:ascii="Times New Roman" w:hAnsi="Times New Roman" w:cs="Times New Roman"/>
                <w:sz w:val="18"/>
                <w:szCs w:val="18"/>
              </w:rPr>
              <w:t>1 240 829,5</w:t>
            </w:r>
          </w:p>
        </w:tc>
        <w:tc>
          <w:tcPr>
            <w:tcW w:w="1276" w:type="dxa"/>
          </w:tcPr>
          <w:p w:rsidR="00766ABC" w:rsidRPr="007F30FD" w:rsidRDefault="00766ABC" w:rsidP="00766ABC">
            <w:pPr>
              <w:jc w:val="center"/>
              <w:rPr>
                <w:rFonts w:ascii="Times New Roman" w:hAnsi="Times New Roman" w:cs="Times New Roman"/>
                <w:b/>
                <w:bCs/>
                <w:sz w:val="18"/>
                <w:szCs w:val="18"/>
              </w:rPr>
            </w:pPr>
            <w:r w:rsidRPr="007F30FD">
              <w:rPr>
                <w:rFonts w:ascii="Times New Roman" w:hAnsi="Times New Roman" w:cs="Times New Roman"/>
                <w:b/>
                <w:bCs/>
                <w:sz w:val="18"/>
                <w:szCs w:val="18"/>
              </w:rPr>
              <w:t>88,2%/</w:t>
            </w:r>
          </w:p>
          <w:p w:rsidR="00766ABC" w:rsidRPr="007F30FD" w:rsidRDefault="00766ABC" w:rsidP="00766ABC">
            <w:pPr>
              <w:jc w:val="center"/>
              <w:rPr>
                <w:rFonts w:ascii="Times New Roman" w:hAnsi="Times New Roman" w:cs="Times New Roman"/>
                <w:b/>
                <w:sz w:val="18"/>
                <w:szCs w:val="18"/>
              </w:rPr>
            </w:pPr>
            <w:r w:rsidRPr="007F30FD">
              <w:rPr>
                <w:rFonts w:ascii="Times New Roman" w:hAnsi="Times New Roman" w:cs="Times New Roman"/>
                <w:b/>
                <w:bCs/>
                <w:sz w:val="18"/>
                <w:szCs w:val="18"/>
              </w:rPr>
              <w:t>- 165 262,5</w:t>
            </w:r>
          </w:p>
        </w:tc>
        <w:tc>
          <w:tcPr>
            <w:tcW w:w="4252" w:type="dxa"/>
          </w:tcPr>
          <w:p w:rsidR="00766ABC" w:rsidRPr="00560D06" w:rsidRDefault="00766ABC" w:rsidP="00766ABC">
            <w:pPr>
              <w:jc w:val="both"/>
              <w:rPr>
                <w:rFonts w:ascii="Times New Roman" w:hAnsi="Times New Roman" w:cs="Times New Roman"/>
                <w:sz w:val="20"/>
                <w:szCs w:val="20"/>
              </w:rPr>
            </w:pPr>
            <w:r w:rsidRPr="00560D06">
              <w:rPr>
                <w:rFonts w:ascii="Times New Roman" w:hAnsi="Times New Roman" w:cs="Times New Roman"/>
                <w:sz w:val="20"/>
                <w:szCs w:val="20"/>
              </w:rPr>
              <w:t>Пояснения отсутствуют.</w:t>
            </w:r>
          </w:p>
        </w:tc>
      </w:tr>
      <w:tr w:rsidR="00766ABC" w:rsidRPr="00EF5522" w:rsidTr="00766ABC">
        <w:trPr>
          <w:trHeight w:val="469"/>
        </w:trPr>
        <w:tc>
          <w:tcPr>
            <w:tcW w:w="2122" w:type="dxa"/>
          </w:tcPr>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sz w:val="18"/>
                <w:szCs w:val="18"/>
              </w:rPr>
              <w:t>Государственная пошлина</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361 403,0</w:t>
            </w:r>
          </w:p>
        </w:tc>
        <w:tc>
          <w:tcPr>
            <w:tcW w:w="992" w:type="dxa"/>
          </w:tcPr>
          <w:p w:rsidR="00766ABC" w:rsidRPr="00EF5522" w:rsidRDefault="00766ABC" w:rsidP="00766ABC">
            <w:pPr>
              <w:jc w:val="center"/>
              <w:rPr>
                <w:rFonts w:ascii="Times New Roman" w:hAnsi="Times New Roman" w:cs="Times New Roman"/>
                <w:sz w:val="18"/>
                <w:szCs w:val="18"/>
              </w:rPr>
            </w:pPr>
            <w:r w:rsidRPr="00EF5522">
              <w:rPr>
                <w:rFonts w:ascii="Times New Roman" w:hAnsi="Times New Roman" w:cs="Times New Roman"/>
                <w:sz w:val="18"/>
                <w:szCs w:val="18"/>
              </w:rPr>
              <w:t>321 537,1</w:t>
            </w:r>
          </w:p>
        </w:tc>
        <w:tc>
          <w:tcPr>
            <w:tcW w:w="1276" w:type="dxa"/>
          </w:tcPr>
          <w:p w:rsidR="00766ABC" w:rsidRPr="00EF5522" w:rsidRDefault="00766ABC" w:rsidP="00766ABC">
            <w:pPr>
              <w:jc w:val="center"/>
              <w:rPr>
                <w:rFonts w:ascii="Times New Roman" w:hAnsi="Times New Roman" w:cs="Times New Roman"/>
                <w:b/>
                <w:bCs/>
                <w:sz w:val="18"/>
                <w:szCs w:val="18"/>
              </w:rPr>
            </w:pPr>
            <w:r w:rsidRPr="00EF5522">
              <w:rPr>
                <w:rFonts w:ascii="Times New Roman" w:hAnsi="Times New Roman" w:cs="Times New Roman"/>
                <w:b/>
                <w:bCs/>
                <w:sz w:val="18"/>
                <w:szCs w:val="18"/>
              </w:rPr>
              <w:t>89,0%/</w:t>
            </w:r>
          </w:p>
          <w:p w:rsidR="00766ABC" w:rsidRPr="00EF5522" w:rsidRDefault="00766ABC" w:rsidP="00766ABC">
            <w:pPr>
              <w:jc w:val="center"/>
              <w:rPr>
                <w:rFonts w:ascii="Times New Roman" w:hAnsi="Times New Roman" w:cs="Times New Roman"/>
                <w:b/>
                <w:sz w:val="18"/>
                <w:szCs w:val="18"/>
              </w:rPr>
            </w:pPr>
            <w:r w:rsidRPr="00EF5522">
              <w:rPr>
                <w:rFonts w:ascii="Times New Roman" w:hAnsi="Times New Roman" w:cs="Times New Roman"/>
                <w:b/>
                <w:bCs/>
                <w:sz w:val="18"/>
                <w:szCs w:val="18"/>
              </w:rPr>
              <w:t>- 39 865,9</w:t>
            </w:r>
          </w:p>
        </w:tc>
        <w:tc>
          <w:tcPr>
            <w:tcW w:w="4252" w:type="dxa"/>
          </w:tcPr>
          <w:p w:rsidR="00766ABC" w:rsidRPr="00560D06" w:rsidRDefault="00766ABC" w:rsidP="00766ABC">
            <w:pPr>
              <w:jc w:val="both"/>
              <w:rPr>
                <w:rFonts w:ascii="Times New Roman" w:hAnsi="Times New Roman" w:cs="Times New Roman"/>
                <w:sz w:val="20"/>
                <w:szCs w:val="20"/>
              </w:rPr>
            </w:pPr>
            <w:r w:rsidRPr="00560D06">
              <w:rPr>
                <w:rFonts w:ascii="Times New Roman" w:hAnsi="Times New Roman" w:cs="Times New Roman"/>
                <w:sz w:val="20"/>
                <w:szCs w:val="20"/>
              </w:rPr>
              <w:t>Снижение обращений в суды в связи с введением Ограничительных мер.</w:t>
            </w:r>
          </w:p>
        </w:tc>
      </w:tr>
    </w:tbl>
    <w:p w:rsidR="00766ABC" w:rsidRPr="00EF5522" w:rsidRDefault="00766ABC" w:rsidP="00766ABC">
      <w:pPr>
        <w:spacing w:after="0" w:line="240" w:lineRule="auto"/>
        <w:jc w:val="both"/>
        <w:rPr>
          <w:rFonts w:ascii="Times New Roman" w:eastAsia="Calibri" w:hAnsi="Times New Roman" w:cs="Times New Roman"/>
          <w:sz w:val="28"/>
          <w:szCs w:val="28"/>
          <w:lang w:eastAsia="ru-RU"/>
        </w:rPr>
      </w:pPr>
    </w:p>
    <w:p w:rsidR="00766ABC" w:rsidRPr="007F30FD" w:rsidRDefault="00766ABC" w:rsidP="00B67C3A">
      <w:pPr>
        <w:numPr>
          <w:ilvl w:val="0"/>
          <w:numId w:val="41"/>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8"/>
          <w:szCs w:val="28"/>
          <w:lang w:eastAsia="ru-RU"/>
        </w:rPr>
      </w:pPr>
      <w:r w:rsidRPr="007F30FD">
        <w:rPr>
          <w:rFonts w:ascii="Times New Roman" w:hAnsi="Times New Roman" w:cs="Times New Roman"/>
          <w:sz w:val="28"/>
          <w:szCs w:val="28"/>
        </w:rPr>
        <w:t>Исполнение</w:t>
      </w:r>
      <w:r w:rsidRPr="007F30FD">
        <w:rPr>
          <w:rFonts w:ascii="Times New Roman" w:eastAsia="Times New Roman" w:hAnsi="Times New Roman" w:cs="Times New Roman"/>
          <w:sz w:val="28"/>
          <w:szCs w:val="28"/>
          <w:lang w:eastAsia="ru-RU"/>
        </w:rPr>
        <w:t xml:space="preserve"> местного бюджета по доходам происходило в условиях постоянной кор</w:t>
      </w:r>
      <w:r w:rsidR="001018C7">
        <w:rPr>
          <w:rFonts w:ascii="Times New Roman" w:eastAsia="Times New Roman" w:hAnsi="Times New Roman" w:cs="Times New Roman"/>
          <w:sz w:val="28"/>
          <w:szCs w:val="28"/>
          <w:lang w:eastAsia="ru-RU"/>
        </w:rPr>
        <w:t>ректировки плановых назначений</w:t>
      </w:r>
      <w:r w:rsidRPr="007F30FD">
        <w:rPr>
          <w:rFonts w:ascii="Times New Roman" w:eastAsia="Times New Roman" w:hAnsi="Times New Roman" w:cs="Times New Roman"/>
          <w:sz w:val="28"/>
          <w:szCs w:val="28"/>
          <w:lang w:eastAsia="ru-RU"/>
        </w:rPr>
        <w:t>, в результате чего рост доходной части бюджета составил 4 588 798,1 тыс. рублей (+13,9%), при этом:</w:t>
      </w:r>
    </w:p>
    <w:p w:rsidR="00766ABC" w:rsidRPr="007F30FD" w:rsidRDefault="00766ABC" w:rsidP="00B67C3A">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F30FD">
        <w:rPr>
          <w:rFonts w:ascii="Times New Roman" w:eastAsia="Calibri" w:hAnsi="Times New Roman" w:cs="Times New Roman"/>
          <w:sz w:val="28"/>
          <w:szCs w:val="28"/>
          <w:lang w:eastAsia="ru-RU"/>
        </w:rPr>
        <w:lastRenderedPageBreak/>
        <w:t xml:space="preserve"> безвозмездные поступления выросли на 5 324 833,6 тыс. рублей (+34,5%), налоговые и неналоговые доходы снизились на 736 035,5 тыс. рублей (-4,2%);</w:t>
      </w:r>
    </w:p>
    <w:p w:rsidR="00766ABC" w:rsidRPr="007F30FD" w:rsidRDefault="00766ABC" w:rsidP="00B67C3A">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F30FD">
        <w:rPr>
          <w:rFonts w:ascii="Times New Roman" w:eastAsia="Calibri" w:hAnsi="Times New Roman" w:cs="Times New Roman"/>
          <w:sz w:val="28"/>
          <w:szCs w:val="28"/>
          <w:lang w:eastAsia="ru-RU"/>
        </w:rPr>
        <w:t xml:space="preserve">уточнение объёма налоговых </w:t>
      </w:r>
      <w:r w:rsidR="00BD7BA6">
        <w:rPr>
          <w:rFonts w:ascii="Times New Roman" w:eastAsia="Calibri" w:hAnsi="Times New Roman" w:cs="Times New Roman"/>
          <w:sz w:val="28"/>
          <w:szCs w:val="28"/>
          <w:lang w:eastAsia="ru-RU"/>
        </w:rPr>
        <w:t xml:space="preserve">и неналоговых доходов бюджета </w:t>
      </w:r>
      <w:r w:rsidRPr="007F30FD">
        <w:rPr>
          <w:rFonts w:ascii="Times New Roman" w:eastAsia="Calibri" w:hAnsi="Times New Roman" w:cs="Times New Roman"/>
          <w:sz w:val="28"/>
          <w:szCs w:val="28"/>
          <w:lang w:eastAsia="ru-RU"/>
        </w:rPr>
        <w:t>как в сторону увеличения, так и в сторону уменьшения, проведено практически по всем видам доходов (по 24 из 25), за исключением акцизов;</w:t>
      </w:r>
    </w:p>
    <w:p w:rsidR="00766ABC" w:rsidRPr="007F30FD" w:rsidRDefault="00766ABC" w:rsidP="00B67C3A">
      <w:pPr>
        <w:pStyle w:val="a3"/>
        <w:numPr>
          <w:ilvl w:val="0"/>
          <w:numId w:val="9"/>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7F30FD">
        <w:rPr>
          <w:rFonts w:ascii="Times New Roman" w:eastAsia="Calibri" w:hAnsi="Times New Roman" w:cs="Times New Roman"/>
          <w:sz w:val="28"/>
          <w:szCs w:val="28"/>
          <w:lang w:eastAsia="ru-RU"/>
        </w:rPr>
        <w:t>существенные расхождения (от 10,3% до 4,2 раз) между первоначальными и уточненными плановыми назначениями имеют 17 источников доходов из 25, из них 9 имеют отклонения от 30% и выше.</w:t>
      </w:r>
    </w:p>
    <w:p w:rsidR="00766ABC" w:rsidRPr="007F30FD" w:rsidRDefault="00766ABC" w:rsidP="00B67C3A">
      <w:pPr>
        <w:tabs>
          <w:tab w:val="left" w:pos="993"/>
        </w:tabs>
        <w:spacing w:after="0" w:line="240" w:lineRule="auto"/>
        <w:ind w:firstLine="709"/>
        <w:jc w:val="both"/>
        <w:rPr>
          <w:rFonts w:ascii="Times New Roman" w:eastAsia="Calibri" w:hAnsi="Times New Roman" w:cs="Times New Roman"/>
          <w:sz w:val="28"/>
          <w:szCs w:val="28"/>
          <w:lang w:eastAsia="ru-RU"/>
        </w:rPr>
      </w:pPr>
      <w:r w:rsidRPr="007F30FD">
        <w:rPr>
          <w:rFonts w:ascii="Times New Roman" w:eastAsia="Calibri" w:hAnsi="Times New Roman" w:cs="Times New Roman"/>
          <w:sz w:val="28"/>
          <w:szCs w:val="28"/>
          <w:lang w:eastAsia="ru-RU"/>
        </w:rPr>
        <w:t>При проведении корректировки плановых назначений по отдельным доходам не обеспечена их реалистичность, а именно:</w:t>
      </w:r>
    </w:p>
    <w:p w:rsidR="001676E7" w:rsidRDefault="00766ABC" w:rsidP="00B67C3A">
      <w:pPr>
        <w:tabs>
          <w:tab w:val="left" w:pos="993"/>
        </w:tabs>
        <w:spacing w:after="0" w:line="240" w:lineRule="auto"/>
        <w:ind w:firstLine="709"/>
        <w:jc w:val="both"/>
        <w:rPr>
          <w:rFonts w:ascii="Times New Roman" w:eastAsia="Calibri" w:hAnsi="Times New Roman" w:cs="Times New Roman"/>
          <w:sz w:val="28"/>
          <w:szCs w:val="28"/>
          <w:lang w:eastAsia="ru-RU"/>
        </w:rPr>
      </w:pPr>
      <w:r w:rsidRPr="007F30FD">
        <w:rPr>
          <w:rFonts w:ascii="Times New Roman" w:eastAsia="Calibri" w:hAnsi="Times New Roman" w:cs="Times New Roman"/>
          <w:sz w:val="28"/>
          <w:szCs w:val="28"/>
          <w:lang w:eastAsia="ru-RU"/>
        </w:rPr>
        <w:t>- не уточнены (в сторону уменьшения) плановые значения по акцизам, несмотря</w:t>
      </w:r>
      <w:r w:rsidR="001676E7">
        <w:rPr>
          <w:rFonts w:ascii="Times New Roman" w:eastAsia="Calibri" w:hAnsi="Times New Roman" w:cs="Times New Roman"/>
          <w:sz w:val="28"/>
          <w:szCs w:val="28"/>
          <w:lang w:eastAsia="ru-RU"/>
        </w:rPr>
        <w:t xml:space="preserve"> на низкий уровень поступлений;</w:t>
      </w:r>
      <w:r w:rsidRPr="007F30FD">
        <w:rPr>
          <w:rFonts w:ascii="Times New Roman" w:eastAsia="Calibri" w:hAnsi="Times New Roman" w:cs="Times New Roman"/>
          <w:sz w:val="28"/>
          <w:szCs w:val="28"/>
          <w:lang w:eastAsia="ru-RU"/>
        </w:rPr>
        <w:t xml:space="preserve"> </w:t>
      </w:r>
    </w:p>
    <w:p w:rsidR="00766ABC" w:rsidRPr="00B83A40" w:rsidRDefault="00766ABC" w:rsidP="00B67C3A">
      <w:pPr>
        <w:tabs>
          <w:tab w:val="left" w:pos="993"/>
        </w:tabs>
        <w:spacing w:after="0" w:line="240" w:lineRule="auto"/>
        <w:ind w:firstLine="709"/>
        <w:jc w:val="both"/>
        <w:rPr>
          <w:rFonts w:ascii="Times New Roman" w:eastAsia="Calibri" w:hAnsi="Times New Roman" w:cs="Times New Roman"/>
          <w:sz w:val="28"/>
          <w:szCs w:val="28"/>
          <w:lang w:eastAsia="ru-RU"/>
        </w:rPr>
      </w:pPr>
      <w:r w:rsidRPr="007F30FD">
        <w:rPr>
          <w:rFonts w:ascii="Times New Roman" w:eastAsia="Calibri" w:hAnsi="Times New Roman" w:cs="Times New Roman"/>
          <w:sz w:val="28"/>
          <w:szCs w:val="28"/>
          <w:lang w:eastAsia="ru-RU"/>
        </w:rPr>
        <w:t xml:space="preserve">- </w:t>
      </w:r>
      <w:r w:rsidRPr="00B83A40">
        <w:rPr>
          <w:rFonts w:ascii="Times New Roman" w:eastAsia="Calibri" w:hAnsi="Times New Roman" w:cs="Times New Roman"/>
          <w:sz w:val="28"/>
          <w:szCs w:val="28"/>
          <w:lang w:eastAsia="ru-RU"/>
        </w:rPr>
        <w:t xml:space="preserve">по доходам от продажи активов </w:t>
      </w:r>
      <w:r w:rsidR="005B2D11" w:rsidRPr="00B83A40">
        <w:rPr>
          <w:rFonts w:ascii="Times New Roman" w:eastAsia="Calibri" w:hAnsi="Times New Roman" w:cs="Times New Roman"/>
          <w:sz w:val="28"/>
          <w:szCs w:val="28"/>
          <w:lang w:eastAsia="ru-RU"/>
        </w:rPr>
        <w:t xml:space="preserve">уточненный </w:t>
      </w:r>
      <w:r w:rsidRPr="00B83A40">
        <w:rPr>
          <w:rFonts w:ascii="Times New Roman" w:eastAsia="Calibri" w:hAnsi="Times New Roman" w:cs="Times New Roman"/>
          <w:sz w:val="28"/>
          <w:szCs w:val="28"/>
          <w:lang w:eastAsia="ru-RU"/>
        </w:rPr>
        <w:t xml:space="preserve">план </w:t>
      </w:r>
      <w:r w:rsidR="00E46B05" w:rsidRPr="00B83A40">
        <w:rPr>
          <w:rFonts w:ascii="Times New Roman" w:eastAsia="Calibri" w:hAnsi="Times New Roman" w:cs="Times New Roman"/>
          <w:sz w:val="28"/>
          <w:szCs w:val="28"/>
          <w:lang w:eastAsia="ru-RU"/>
        </w:rPr>
        <w:t xml:space="preserve">составил </w:t>
      </w:r>
      <w:r w:rsidRPr="00B83A40">
        <w:rPr>
          <w:rFonts w:ascii="Times New Roman" w:eastAsia="Calibri" w:hAnsi="Times New Roman" w:cs="Times New Roman"/>
          <w:sz w:val="28"/>
          <w:szCs w:val="28"/>
          <w:lang w:eastAsia="ru-RU"/>
        </w:rPr>
        <w:t>45,3% от фактических поступлений на 01.12.2020.</w:t>
      </w:r>
    </w:p>
    <w:p w:rsidR="008957DA" w:rsidRPr="00B83A40" w:rsidRDefault="004A39E3" w:rsidP="00B67C3A">
      <w:pPr>
        <w:numPr>
          <w:ilvl w:val="0"/>
          <w:numId w:val="41"/>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B83A40">
        <w:rPr>
          <w:rFonts w:ascii="Times New Roman" w:eastAsia="Calibri" w:hAnsi="Times New Roman" w:cs="Times New Roman"/>
          <w:sz w:val="28"/>
          <w:szCs w:val="28"/>
        </w:rPr>
        <w:t>В</w:t>
      </w:r>
      <w:r w:rsidR="00766ABC" w:rsidRPr="00B83A40">
        <w:rPr>
          <w:rFonts w:ascii="Times New Roman" w:eastAsia="Calibri" w:hAnsi="Times New Roman" w:cs="Times New Roman"/>
          <w:sz w:val="28"/>
          <w:szCs w:val="28"/>
        </w:rPr>
        <w:t xml:space="preserve">ысокий уровень расхождений между фактическими и первоначальными плановыми значениями по отдельным доходным источникам </w:t>
      </w:r>
      <w:r w:rsidR="00602E28" w:rsidRPr="00B83A40">
        <w:rPr>
          <w:rFonts w:ascii="Times New Roman" w:eastAsia="Calibri" w:hAnsi="Times New Roman" w:cs="Times New Roman"/>
          <w:sz w:val="28"/>
          <w:szCs w:val="28"/>
        </w:rPr>
        <w:t>сложился в результате</w:t>
      </w:r>
      <w:r w:rsidR="008957DA" w:rsidRPr="00B83A40">
        <w:rPr>
          <w:rFonts w:ascii="Times New Roman" w:eastAsia="Calibri" w:hAnsi="Times New Roman" w:cs="Times New Roman"/>
          <w:sz w:val="28"/>
          <w:szCs w:val="28"/>
        </w:rPr>
        <w:t>:</w:t>
      </w:r>
    </w:p>
    <w:p w:rsidR="00766ABC" w:rsidRPr="00EF5522" w:rsidRDefault="00766ABC" w:rsidP="00B67C3A">
      <w:pPr>
        <w:tabs>
          <w:tab w:val="left" w:pos="993"/>
        </w:tabs>
        <w:spacing w:after="0" w:line="240" w:lineRule="auto"/>
        <w:ind w:firstLine="709"/>
        <w:jc w:val="both"/>
        <w:rPr>
          <w:rFonts w:ascii="Times New Roman" w:eastAsia="Calibri" w:hAnsi="Times New Roman" w:cs="Times New Roman"/>
          <w:sz w:val="28"/>
          <w:szCs w:val="28"/>
        </w:rPr>
      </w:pPr>
      <w:r w:rsidRPr="00B83A40">
        <w:rPr>
          <w:rFonts w:ascii="Times New Roman" w:eastAsia="Calibri" w:hAnsi="Times New Roman" w:cs="Times New Roman"/>
          <w:sz w:val="28"/>
          <w:szCs w:val="28"/>
        </w:rPr>
        <w:t>недостаточн</w:t>
      </w:r>
      <w:r w:rsidR="001E1120" w:rsidRPr="00B83A40">
        <w:rPr>
          <w:rFonts w:ascii="Times New Roman" w:eastAsia="Calibri" w:hAnsi="Times New Roman" w:cs="Times New Roman"/>
          <w:sz w:val="28"/>
          <w:szCs w:val="28"/>
        </w:rPr>
        <w:t xml:space="preserve">ого </w:t>
      </w:r>
      <w:r w:rsidRPr="00B83A40">
        <w:rPr>
          <w:rFonts w:ascii="Times New Roman" w:eastAsia="Calibri" w:hAnsi="Times New Roman" w:cs="Times New Roman"/>
          <w:sz w:val="28"/>
          <w:szCs w:val="28"/>
        </w:rPr>
        <w:t>качеств</w:t>
      </w:r>
      <w:r w:rsidR="001E1120" w:rsidRPr="00B83A40">
        <w:rPr>
          <w:rFonts w:ascii="Times New Roman" w:eastAsia="Calibri" w:hAnsi="Times New Roman" w:cs="Times New Roman"/>
          <w:sz w:val="28"/>
          <w:szCs w:val="28"/>
        </w:rPr>
        <w:t xml:space="preserve">а </w:t>
      </w:r>
      <w:r w:rsidRPr="00B83A40">
        <w:rPr>
          <w:rFonts w:ascii="Times New Roman" w:eastAsia="Calibri" w:hAnsi="Times New Roman" w:cs="Times New Roman"/>
          <w:sz w:val="28"/>
          <w:szCs w:val="28"/>
        </w:rPr>
        <w:t xml:space="preserve">утвержденных </w:t>
      </w:r>
      <w:r w:rsidR="008957DA" w:rsidRPr="00B83A40">
        <w:rPr>
          <w:rFonts w:ascii="Times New Roman" w:eastAsia="Calibri" w:hAnsi="Times New Roman" w:cs="Times New Roman"/>
          <w:sz w:val="28"/>
          <w:szCs w:val="28"/>
        </w:rPr>
        <w:t>м</w:t>
      </w:r>
      <w:r w:rsidRPr="00B83A40">
        <w:rPr>
          <w:rFonts w:ascii="Times New Roman" w:eastAsia="Calibri" w:hAnsi="Times New Roman" w:cs="Times New Roman"/>
          <w:sz w:val="28"/>
          <w:szCs w:val="28"/>
        </w:rPr>
        <w:t xml:space="preserve">етодик прогнозирования </w:t>
      </w:r>
      <w:r w:rsidR="00602E28" w:rsidRPr="00B83A40">
        <w:rPr>
          <w:rFonts w:ascii="Times New Roman" w:eastAsia="Calibri" w:hAnsi="Times New Roman" w:cs="Times New Roman"/>
          <w:sz w:val="28"/>
          <w:szCs w:val="28"/>
        </w:rPr>
        <w:t>ряда неналоговых доходов</w:t>
      </w:r>
      <w:r w:rsidRPr="00B83A40">
        <w:rPr>
          <w:rFonts w:ascii="Times New Roman" w:eastAsia="Calibri" w:hAnsi="Times New Roman" w:cs="Times New Roman"/>
          <w:sz w:val="24"/>
          <w:szCs w:val="28"/>
        </w:rPr>
        <w:t>;</w:t>
      </w:r>
    </w:p>
    <w:p w:rsidR="00766ABC" w:rsidRPr="007F30FD" w:rsidRDefault="008957DA" w:rsidP="00B67C3A">
      <w:pPr>
        <w:tabs>
          <w:tab w:val="left" w:pos="993"/>
        </w:tabs>
        <w:spacing w:after="0" w:line="240" w:lineRule="auto"/>
        <w:ind w:firstLine="709"/>
        <w:jc w:val="both"/>
        <w:rPr>
          <w:rFonts w:ascii="Times New Roman" w:eastAsia="Calibri" w:hAnsi="Times New Roman" w:cs="Times New Roman"/>
          <w:sz w:val="28"/>
          <w:szCs w:val="28"/>
          <w:lang w:eastAsia="ru-RU"/>
        </w:rPr>
      </w:pPr>
      <w:r w:rsidRPr="00992BD0">
        <w:rPr>
          <w:rFonts w:ascii="Times New Roman" w:eastAsia="Calibri" w:hAnsi="Times New Roman" w:cs="Times New Roman"/>
          <w:sz w:val="28"/>
          <w:szCs w:val="28"/>
        </w:rPr>
        <w:t>использования для планирования данных, предоставляемых</w:t>
      </w:r>
      <w:r w:rsidR="00766ABC" w:rsidRPr="00992BD0">
        <w:rPr>
          <w:rFonts w:ascii="Times New Roman" w:eastAsia="Calibri" w:hAnsi="Times New Roman" w:cs="Times New Roman"/>
          <w:sz w:val="28"/>
          <w:szCs w:val="28"/>
        </w:rPr>
        <w:t xml:space="preserve"> </w:t>
      </w:r>
      <w:r w:rsidR="00766ABC" w:rsidRPr="00992BD0">
        <w:rPr>
          <w:rFonts w:ascii="Times New Roman" w:eastAsia="Calibri" w:hAnsi="Times New Roman" w:cs="Times New Roman"/>
          <w:sz w:val="28"/>
          <w:szCs w:val="28"/>
          <w:lang w:eastAsia="ru-RU"/>
        </w:rPr>
        <w:t>УФНС КК</w:t>
      </w:r>
      <w:r w:rsidR="00B83A40" w:rsidRPr="00992BD0">
        <w:rPr>
          <w:rFonts w:ascii="Times New Roman" w:eastAsia="Calibri" w:hAnsi="Times New Roman" w:cs="Times New Roman"/>
          <w:sz w:val="28"/>
          <w:szCs w:val="28"/>
          <w:lang w:eastAsia="ru-RU"/>
        </w:rPr>
        <w:t>, по которым</w:t>
      </w:r>
      <w:r w:rsidR="008F7CF6" w:rsidRPr="00992BD0">
        <w:rPr>
          <w:rFonts w:ascii="Times New Roman" w:eastAsia="Calibri" w:hAnsi="Times New Roman" w:cs="Times New Roman"/>
          <w:sz w:val="28"/>
          <w:szCs w:val="28"/>
          <w:lang w:eastAsia="ru-RU"/>
        </w:rPr>
        <w:t xml:space="preserve"> впоследствии</w:t>
      </w:r>
      <w:r w:rsidR="00B83A40">
        <w:rPr>
          <w:rFonts w:ascii="Times New Roman" w:eastAsia="Calibri" w:hAnsi="Times New Roman" w:cs="Times New Roman"/>
          <w:sz w:val="28"/>
          <w:szCs w:val="28"/>
          <w:lang w:eastAsia="ru-RU"/>
        </w:rPr>
        <w:t xml:space="preserve"> </w:t>
      </w:r>
      <w:r w:rsidR="00766ABC" w:rsidRPr="007F30FD">
        <w:rPr>
          <w:rFonts w:ascii="Times New Roman" w:eastAsia="Calibri" w:hAnsi="Times New Roman" w:cs="Times New Roman"/>
          <w:sz w:val="28"/>
          <w:szCs w:val="28"/>
          <w:lang w:eastAsia="ru-RU"/>
        </w:rPr>
        <w:t>сложили</w:t>
      </w:r>
      <w:r w:rsidR="00B83A40">
        <w:rPr>
          <w:rFonts w:ascii="Times New Roman" w:eastAsia="Calibri" w:hAnsi="Times New Roman" w:cs="Times New Roman"/>
          <w:sz w:val="28"/>
          <w:szCs w:val="28"/>
          <w:lang w:eastAsia="ru-RU"/>
        </w:rPr>
        <w:t xml:space="preserve">сь </w:t>
      </w:r>
      <w:r w:rsidR="00B83A40" w:rsidRPr="007F30FD">
        <w:rPr>
          <w:rFonts w:ascii="Times New Roman" w:eastAsia="Calibri" w:hAnsi="Times New Roman" w:cs="Times New Roman"/>
          <w:sz w:val="28"/>
          <w:szCs w:val="28"/>
          <w:lang w:eastAsia="ru-RU"/>
        </w:rPr>
        <w:t xml:space="preserve">значительные расхождения </w:t>
      </w:r>
      <w:r w:rsidR="00B83A40">
        <w:rPr>
          <w:rFonts w:ascii="Times New Roman" w:eastAsia="Calibri" w:hAnsi="Times New Roman" w:cs="Times New Roman"/>
          <w:sz w:val="28"/>
          <w:szCs w:val="28"/>
          <w:lang w:eastAsia="ru-RU"/>
        </w:rPr>
        <w:t>(по 4 из 9 налоговым доходам</w:t>
      </w:r>
      <w:r w:rsidR="00992BD0">
        <w:rPr>
          <w:rFonts w:ascii="Times New Roman" w:eastAsia="Calibri" w:hAnsi="Times New Roman" w:cs="Times New Roman"/>
          <w:sz w:val="28"/>
          <w:szCs w:val="28"/>
          <w:lang w:eastAsia="ru-RU"/>
        </w:rPr>
        <w:t xml:space="preserve"> -</w:t>
      </w:r>
      <w:r w:rsidR="00B83A40">
        <w:rPr>
          <w:rFonts w:ascii="Times New Roman" w:eastAsia="Calibri" w:hAnsi="Times New Roman" w:cs="Times New Roman"/>
          <w:sz w:val="28"/>
          <w:szCs w:val="28"/>
          <w:lang w:eastAsia="ru-RU"/>
        </w:rPr>
        <w:t xml:space="preserve"> от 10,5% до 1,9 раз)</w:t>
      </w:r>
      <w:r w:rsidR="00766ABC" w:rsidRPr="007F30FD">
        <w:rPr>
          <w:rFonts w:ascii="Times New Roman" w:eastAsia="Calibri" w:hAnsi="Times New Roman" w:cs="Times New Roman"/>
          <w:sz w:val="28"/>
          <w:szCs w:val="28"/>
          <w:lang w:eastAsia="ru-RU"/>
        </w:rPr>
        <w:t xml:space="preserve">. В последние 5 лет </w:t>
      </w:r>
      <w:r w:rsidR="00B83A40">
        <w:rPr>
          <w:rFonts w:ascii="Times New Roman" w:eastAsia="Calibri" w:hAnsi="Times New Roman" w:cs="Times New Roman"/>
          <w:sz w:val="28"/>
          <w:szCs w:val="28"/>
          <w:lang w:eastAsia="ru-RU"/>
        </w:rPr>
        <w:t>занижение</w:t>
      </w:r>
      <w:r w:rsidR="00766ABC" w:rsidRPr="007F30FD">
        <w:rPr>
          <w:rFonts w:ascii="Times New Roman" w:eastAsia="Calibri" w:hAnsi="Times New Roman" w:cs="Times New Roman"/>
          <w:sz w:val="28"/>
          <w:szCs w:val="28"/>
          <w:lang w:eastAsia="ru-RU"/>
        </w:rPr>
        <w:t xml:space="preserve"> первоначальных плановых назначений по налогу на имущество физических лиц </w:t>
      </w:r>
      <w:r w:rsidR="00B83A40">
        <w:rPr>
          <w:rFonts w:ascii="Times New Roman" w:eastAsia="Calibri" w:hAnsi="Times New Roman" w:cs="Times New Roman"/>
          <w:sz w:val="28"/>
          <w:szCs w:val="28"/>
          <w:lang w:eastAsia="ru-RU"/>
        </w:rPr>
        <w:t>составляло от 15,9% до 51,9%</w:t>
      </w:r>
      <w:r w:rsidR="00766ABC" w:rsidRPr="007F30FD">
        <w:rPr>
          <w:rFonts w:ascii="Times New Roman" w:eastAsia="Calibri" w:hAnsi="Times New Roman" w:cs="Times New Roman"/>
          <w:sz w:val="28"/>
          <w:szCs w:val="28"/>
          <w:lang w:eastAsia="ru-RU"/>
        </w:rPr>
        <w:t xml:space="preserve">. </w:t>
      </w:r>
    </w:p>
    <w:p w:rsidR="00766ABC" w:rsidRPr="00EF5522" w:rsidRDefault="004A39E3" w:rsidP="00B67C3A">
      <w:pPr>
        <w:widowControl w:val="0"/>
        <w:tabs>
          <w:tab w:val="left" w:pos="993"/>
        </w:tabs>
        <w:spacing w:after="0"/>
        <w:ind w:firstLine="709"/>
        <w:jc w:val="both"/>
        <w:rPr>
          <w:rFonts w:ascii="Times New Roman" w:eastAsia="Calibri" w:hAnsi="Times New Roman" w:cs="Times New Roman"/>
          <w:sz w:val="28"/>
          <w:szCs w:val="28"/>
          <w:lang w:eastAsia="ru-RU"/>
        </w:rPr>
      </w:pPr>
      <w:r w:rsidRPr="00992BD0">
        <w:rPr>
          <w:rFonts w:ascii="Times New Roman" w:eastAsia="Calibri" w:hAnsi="Times New Roman" w:cs="Times New Roman"/>
          <w:sz w:val="28"/>
          <w:szCs w:val="28"/>
          <w:lang w:eastAsia="ru-RU"/>
        </w:rPr>
        <w:t>М</w:t>
      </w:r>
      <w:r w:rsidR="00766ABC" w:rsidRPr="00992BD0">
        <w:rPr>
          <w:rFonts w:ascii="Times New Roman" w:eastAsia="Calibri" w:hAnsi="Times New Roman" w:cs="Times New Roman"/>
          <w:sz w:val="28"/>
          <w:szCs w:val="28"/>
          <w:lang w:eastAsia="ru-RU"/>
        </w:rPr>
        <w:t xml:space="preserve">етодики прогнозирования ГАДБ </w:t>
      </w:r>
      <w:r w:rsidR="00766ABC" w:rsidRPr="00992BD0">
        <w:rPr>
          <w:rFonts w:ascii="Times New Roman" w:eastAsia="Calibri" w:hAnsi="Times New Roman" w:cs="Times New Roman"/>
          <w:sz w:val="24"/>
          <w:szCs w:val="28"/>
          <w:lang w:eastAsia="ru-RU"/>
        </w:rPr>
        <w:t xml:space="preserve">(проекты изменений в методики) </w:t>
      </w:r>
      <w:r w:rsidR="00766ABC" w:rsidRPr="00992BD0">
        <w:rPr>
          <w:rFonts w:ascii="Times New Roman" w:eastAsia="Calibri" w:hAnsi="Times New Roman" w:cs="Times New Roman"/>
          <w:sz w:val="28"/>
          <w:szCs w:val="28"/>
          <w:lang w:eastAsia="ru-RU"/>
        </w:rPr>
        <w:t>в той или иной степени не соответствовали Общим требованиям, утвержденным постановлением Правительства РФ от 23.06.2016 № 574</w:t>
      </w:r>
      <w:r w:rsidR="00646896">
        <w:rPr>
          <w:rFonts w:ascii="Times New Roman" w:eastAsia="Calibri" w:hAnsi="Times New Roman" w:cs="Times New Roman"/>
          <w:sz w:val="28"/>
          <w:szCs w:val="28"/>
          <w:lang w:eastAsia="ru-RU"/>
        </w:rPr>
        <w:t>,</w:t>
      </w:r>
      <w:r w:rsidR="00992BD0" w:rsidRPr="00992BD0">
        <w:rPr>
          <w:rFonts w:ascii="Times New Roman" w:eastAsia="Calibri" w:hAnsi="Times New Roman" w:cs="Times New Roman"/>
          <w:sz w:val="28"/>
          <w:szCs w:val="28"/>
          <w:lang w:eastAsia="ru-RU"/>
        </w:rPr>
        <w:t xml:space="preserve"> </w:t>
      </w:r>
      <w:r w:rsidR="00766ABC" w:rsidRPr="00992BD0">
        <w:rPr>
          <w:rFonts w:ascii="Times New Roman" w:eastAsia="Calibri" w:hAnsi="Times New Roman" w:cs="Times New Roman"/>
          <w:sz w:val="28"/>
          <w:szCs w:val="28"/>
          <w:lang w:eastAsia="ru-RU"/>
        </w:rPr>
        <w:t>и нуждал</w:t>
      </w:r>
      <w:r w:rsidRPr="00992BD0">
        <w:rPr>
          <w:rFonts w:ascii="Times New Roman" w:eastAsia="Calibri" w:hAnsi="Times New Roman" w:cs="Times New Roman"/>
          <w:sz w:val="28"/>
          <w:szCs w:val="28"/>
          <w:lang w:eastAsia="ru-RU"/>
        </w:rPr>
        <w:t>ись</w:t>
      </w:r>
      <w:r w:rsidR="00766ABC" w:rsidRPr="00992BD0">
        <w:rPr>
          <w:rFonts w:ascii="Times New Roman" w:eastAsia="Calibri" w:hAnsi="Times New Roman" w:cs="Times New Roman"/>
          <w:sz w:val="28"/>
          <w:szCs w:val="28"/>
          <w:lang w:eastAsia="ru-RU"/>
        </w:rPr>
        <w:t xml:space="preserve"> в корректировке. Соответствующая работа по устранению выявленных </w:t>
      </w:r>
      <w:r w:rsidR="00766ABC" w:rsidRPr="00EF5522">
        <w:rPr>
          <w:rFonts w:ascii="Times New Roman" w:eastAsia="Calibri" w:hAnsi="Times New Roman" w:cs="Times New Roman"/>
          <w:sz w:val="28"/>
          <w:szCs w:val="28"/>
          <w:lang w:eastAsia="ru-RU"/>
        </w:rPr>
        <w:t xml:space="preserve">нарушений и недостатков ГАДБ находится в стадии завершения. </w:t>
      </w:r>
    </w:p>
    <w:p w:rsidR="00766ABC" w:rsidRPr="00EF5522" w:rsidRDefault="00766ABC" w:rsidP="00B67C3A">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5522">
        <w:rPr>
          <w:rFonts w:ascii="Times New Roman" w:eastAsia="Calibri" w:hAnsi="Times New Roman" w:cs="Times New Roman"/>
          <w:sz w:val="28"/>
          <w:szCs w:val="28"/>
          <w:lang w:eastAsia="ru-RU"/>
        </w:rPr>
        <w:t xml:space="preserve">При этом положения, регламентирующие порядок контроля Департамента финансов за соблюдением ГАДБ действующих требований и качеством прогнозирования </w:t>
      </w:r>
      <w:r w:rsidRPr="00BD4C73">
        <w:rPr>
          <w:rFonts w:ascii="Times New Roman" w:eastAsia="Calibri" w:hAnsi="Times New Roman" w:cs="Times New Roman"/>
          <w:sz w:val="28"/>
          <w:szCs w:val="28"/>
          <w:lang w:eastAsia="ru-RU"/>
        </w:rPr>
        <w:t xml:space="preserve">доходов </w:t>
      </w:r>
      <w:r w:rsidR="001078C0" w:rsidRPr="00BD4C73">
        <w:rPr>
          <w:rFonts w:ascii="Times New Roman" w:eastAsia="Calibri" w:hAnsi="Times New Roman" w:cs="Times New Roman"/>
          <w:sz w:val="28"/>
          <w:szCs w:val="28"/>
          <w:lang w:eastAsia="ru-RU"/>
        </w:rPr>
        <w:t xml:space="preserve">местного </w:t>
      </w:r>
      <w:r w:rsidRPr="00BD4C73">
        <w:rPr>
          <w:rFonts w:ascii="Times New Roman" w:eastAsia="Calibri" w:hAnsi="Times New Roman" w:cs="Times New Roman"/>
          <w:sz w:val="28"/>
          <w:szCs w:val="28"/>
          <w:lang w:eastAsia="ru-RU"/>
        </w:rPr>
        <w:t>бюджета</w:t>
      </w:r>
      <w:r w:rsidR="001078C0" w:rsidRPr="00BD4C73">
        <w:rPr>
          <w:rFonts w:ascii="Times New Roman" w:eastAsia="Calibri" w:hAnsi="Times New Roman" w:cs="Times New Roman"/>
          <w:sz w:val="28"/>
          <w:szCs w:val="28"/>
          <w:lang w:eastAsia="ru-RU"/>
        </w:rPr>
        <w:t>,</w:t>
      </w:r>
      <w:r w:rsidRPr="00BD4C73">
        <w:rPr>
          <w:rFonts w:ascii="Times New Roman" w:eastAsia="Calibri" w:hAnsi="Times New Roman" w:cs="Times New Roman"/>
          <w:sz w:val="28"/>
          <w:szCs w:val="28"/>
          <w:lang w:eastAsia="ru-RU"/>
        </w:rPr>
        <w:t xml:space="preserve"> муниципальными правовыми актами в рамках полномочий ст. 17</w:t>
      </w:r>
      <w:r w:rsidR="000C680A">
        <w:rPr>
          <w:rFonts w:ascii="Times New Roman" w:eastAsia="Calibri" w:hAnsi="Times New Roman" w:cs="Times New Roman"/>
          <w:sz w:val="28"/>
          <w:szCs w:val="28"/>
          <w:lang w:eastAsia="ru-RU"/>
        </w:rPr>
        <w:t>2</w:t>
      </w:r>
      <w:r w:rsidRPr="00BD4C73">
        <w:rPr>
          <w:rFonts w:ascii="Times New Roman" w:eastAsia="Calibri" w:hAnsi="Times New Roman" w:cs="Times New Roman"/>
          <w:sz w:val="28"/>
          <w:szCs w:val="28"/>
          <w:lang w:eastAsia="ru-RU"/>
        </w:rPr>
        <w:t xml:space="preserve"> БК </w:t>
      </w:r>
      <w:r w:rsidRPr="00EF5522">
        <w:rPr>
          <w:rFonts w:ascii="Times New Roman" w:eastAsia="Calibri" w:hAnsi="Times New Roman" w:cs="Times New Roman"/>
          <w:sz w:val="28"/>
          <w:szCs w:val="28"/>
          <w:lang w:eastAsia="ru-RU"/>
        </w:rPr>
        <w:t xml:space="preserve">РФ не установлены.   </w:t>
      </w:r>
      <w:r w:rsidRPr="00EF5522">
        <w:rPr>
          <w:bCs/>
          <w:sz w:val="24"/>
          <w:szCs w:val="24"/>
          <w:lang w:bidi="ru-RU"/>
        </w:rPr>
        <w:t xml:space="preserve">     </w:t>
      </w:r>
    </w:p>
    <w:p w:rsidR="00766ABC" w:rsidRPr="00EF5522" w:rsidRDefault="00766ABC" w:rsidP="00B67C3A">
      <w:pPr>
        <w:numPr>
          <w:ilvl w:val="0"/>
          <w:numId w:val="41"/>
        </w:numPr>
        <w:tabs>
          <w:tab w:val="left" w:pos="993"/>
          <w:tab w:val="lef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F5522">
        <w:rPr>
          <w:rFonts w:ascii="Times New Roman" w:eastAsia="Times New Roman" w:hAnsi="Times New Roman" w:cs="Times New Roman"/>
          <w:sz w:val="28"/>
          <w:szCs w:val="28"/>
          <w:lang w:eastAsia="ru-RU"/>
        </w:rPr>
        <w:t xml:space="preserve">По </w:t>
      </w:r>
      <w:r w:rsidRPr="007F30FD">
        <w:rPr>
          <w:rFonts w:ascii="Times New Roman" w:eastAsia="Calibri" w:hAnsi="Times New Roman" w:cs="Times New Roman"/>
          <w:sz w:val="28"/>
          <w:szCs w:val="28"/>
        </w:rPr>
        <w:t>сравнению</w:t>
      </w:r>
      <w:r w:rsidRPr="00EF5522">
        <w:rPr>
          <w:rFonts w:ascii="Times New Roman" w:eastAsia="Times New Roman" w:hAnsi="Times New Roman" w:cs="Times New Roman"/>
          <w:sz w:val="28"/>
          <w:szCs w:val="28"/>
          <w:lang w:eastAsia="ru-RU"/>
        </w:rPr>
        <w:t xml:space="preserve"> с 2019 годом </w:t>
      </w:r>
      <w:r w:rsidR="00646896" w:rsidRPr="00EF5522">
        <w:rPr>
          <w:rFonts w:ascii="Times New Roman" w:eastAsia="Times New Roman" w:hAnsi="Times New Roman" w:cs="Times New Roman"/>
          <w:sz w:val="28"/>
          <w:szCs w:val="28"/>
          <w:lang w:eastAsia="ru-RU"/>
        </w:rPr>
        <w:t>в отчетном финансовом году</w:t>
      </w:r>
      <w:r w:rsidR="00646896" w:rsidRPr="00646896">
        <w:rPr>
          <w:rFonts w:ascii="Times New Roman" w:eastAsia="Times New Roman" w:hAnsi="Times New Roman" w:cs="Times New Roman"/>
          <w:sz w:val="28"/>
          <w:szCs w:val="28"/>
          <w:lang w:eastAsia="ru-RU"/>
        </w:rPr>
        <w:t xml:space="preserve"> </w:t>
      </w:r>
      <w:r w:rsidR="00646896" w:rsidRPr="00EF5522">
        <w:rPr>
          <w:rFonts w:ascii="Times New Roman" w:eastAsia="Times New Roman" w:hAnsi="Times New Roman" w:cs="Times New Roman"/>
          <w:sz w:val="28"/>
          <w:szCs w:val="28"/>
          <w:lang w:eastAsia="ru-RU"/>
        </w:rPr>
        <w:t>поступления</w:t>
      </w:r>
      <w:r w:rsidRPr="00EF5522">
        <w:rPr>
          <w:rFonts w:ascii="Times New Roman" w:eastAsia="Times New Roman" w:hAnsi="Times New Roman" w:cs="Times New Roman"/>
          <w:sz w:val="28"/>
          <w:szCs w:val="28"/>
          <w:lang w:eastAsia="ru-RU"/>
        </w:rPr>
        <w:t>:</w:t>
      </w:r>
    </w:p>
    <w:p w:rsidR="00766ABC" w:rsidRPr="00EF5522" w:rsidRDefault="00766ABC" w:rsidP="00B67C3A">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EF5522">
        <w:rPr>
          <w:rFonts w:ascii="Times New Roman" w:eastAsia="Times New Roman" w:hAnsi="Times New Roman" w:cs="Times New Roman"/>
          <w:sz w:val="28"/>
          <w:szCs w:val="28"/>
          <w:lang w:eastAsia="ru-RU"/>
        </w:rPr>
        <w:t xml:space="preserve"> - по налоговым доходам снизились на 13,9% (–2 511 701,2 тыс. рублей), в основном</w:t>
      </w:r>
      <w:r w:rsidRPr="00EF5522">
        <w:rPr>
          <w:rFonts w:ascii="Liberation Serif" w:eastAsia="Liberation Serif" w:hAnsi="Liberation Serif" w:cs="Liberation Serif"/>
          <w:sz w:val="28"/>
          <w:szCs w:val="28"/>
        </w:rPr>
        <w:t xml:space="preserve"> за счет уменьшения поступлений по НДФЛ на 2 806 313,9 тыс. рублей (-27,7%)</w:t>
      </w:r>
      <w:r>
        <w:rPr>
          <w:rFonts w:ascii="Liberation Serif" w:eastAsia="Liberation Serif" w:hAnsi="Liberation Serif" w:cs="Liberation Serif"/>
          <w:sz w:val="28"/>
          <w:szCs w:val="28"/>
        </w:rPr>
        <w:t>.</w:t>
      </w:r>
      <w:r w:rsidRPr="00EF5522">
        <w:t xml:space="preserve"> </w:t>
      </w:r>
      <w:r w:rsidRPr="00510944">
        <w:rPr>
          <w:rFonts w:ascii="Times New Roman" w:hAnsi="Times New Roman" w:cs="Times New Roman"/>
          <w:sz w:val="28"/>
          <w:szCs w:val="28"/>
        </w:rPr>
        <w:t>О</w:t>
      </w:r>
      <w:r w:rsidRPr="00510944">
        <w:rPr>
          <w:rFonts w:ascii="Times New Roman" w:eastAsia="Times New Roman" w:hAnsi="Times New Roman" w:cs="Times New Roman"/>
          <w:sz w:val="28"/>
          <w:szCs w:val="28"/>
          <w:lang w:eastAsia="ru-RU"/>
        </w:rPr>
        <w:t>т</w:t>
      </w:r>
      <w:r w:rsidRPr="00EF5522">
        <w:rPr>
          <w:rFonts w:ascii="Times New Roman" w:eastAsia="Times New Roman" w:hAnsi="Times New Roman" w:cs="Times New Roman"/>
          <w:sz w:val="28"/>
          <w:szCs w:val="28"/>
          <w:lang w:eastAsia="ru-RU"/>
        </w:rPr>
        <w:t>рицательная динамика поступлений отмечается по 5 видам налоговых доходов (НДФЛ, акцизы, ЕНВД, земельный налог и госпошлина), по 5 видам – положительная (налог на прибыль, УСН, ЕСХН, ПСН и налоги на имущество);</w:t>
      </w:r>
    </w:p>
    <w:p w:rsidR="00766ABC" w:rsidRPr="007F30FD" w:rsidRDefault="00766ABC" w:rsidP="00A47902">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EF5522">
        <w:rPr>
          <w:rFonts w:ascii="Times New Roman" w:eastAsia="Times New Roman" w:hAnsi="Times New Roman" w:cs="Times New Roman"/>
          <w:sz w:val="28"/>
          <w:szCs w:val="28"/>
          <w:lang w:eastAsia="ru-RU"/>
        </w:rPr>
        <w:t xml:space="preserve"> - по неналоговым доходам незначительн</w:t>
      </w:r>
      <w:r w:rsidR="007D5AFA">
        <w:rPr>
          <w:rFonts w:ascii="Times New Roman" w:eastAsia="Times New Roman" w:hAnsi="Times New Roman" w:cs="Times New Roman"/>
          <w:sz w:val="28"/>
          <w:szCs w:val="28"/>
          <w:lang w:eastAsia="ru-RU"/>
        </w:rPr>
        <w:t>о снизились на 3,9% (- 81 882,1 </w:t>
      </w:r>
      <w:r w:rsidRPr="00EF5522">
        <w:rPr>
          <w:rFonts w:ascii="Times New Roman" w:eastAsia="Times New Roman" w:hAnsi="Times New Roman" w:cs="Times New Roman"/>
          <w:sz w:val="28"/>
          <w:szCs w:val="28"/>
          <w:lang w:eastAsia="ru-RU"/>
        </w:rPr>
        <w:t xml:space="preserve">тыс. рублей), в основном за счет снижения </w:t>
      </w:r>
      <w:r w:rsidRPr="007F30FD">
        <w:rPr>
          <w:rFonts w:ascii="Times New Roman" w:eastAsia="Times New Roman" w:hAnsi="Times New Roman" w:cs="Times New Roman"/>
          <w:sz w:val="28"/>
          <w:szCs w:val="28"/>
          <w:lang w:eastAsia="ru-RU"/>
        </w:rPr>
        <w:t xml:space="preserve">поступлений по штрафам, </w:t>
      </w:r>
      <w:r w:rsidRPr="007F30FD">
        <w:rPr>
          <w:rFonts w:ascii="Times New Roman" w:eastAsia="Times New Roman" w:hAnsi="Times New Roman" w:cs="Times New Roman"/>
          <w:sz w:val="28"/>
          <w:szCs w:val="28"/>
          <w:lang w:eastAsia="ru-RU"/>
        </w:rPr>
        <w:lastRenderedPageBreak/>
        <w:t>возвратам по плате за негативное воздействие, доходам от оказания платных услуг.</w:t>
      </w:r>
    </w:p>
    <w:p w:rsidR="00766ABC" w:rsidRDefault="00766ABC" w:rsidP="00114E7D">
      <w:pPr>
        <w:spacing w:after="0" w:line="240" w:lineRule="auto"/>
        <w:ind w:firstLine="709"/>
        <w:jc w:val="both"/>
        <w:rPr>
          <w:rFonts w:ascii="Times New Roman" w:eastAsia="Times New Roman" w:hAnsi="Times New Roman" w:cs="Times New Roman"/>
          <w:sz w:val="28"/>
          <w:szCs w:val="28"/>
          <w:lang w:eastAsia="ru-RU"/>
        </w:rPr>
      </w:pPr>
      <w:r w:rsidRPr="007F30FD">
        <w:rPr>
          <w:rFonts w:ascii="Times New Roman" w:eastAsia="Times New Roman" w:hAnsi="Times New Roman"/>
          <w:sz w:val="28"/>
          <w:szCs w:val="28"/>
        </w:rPr>
        <w:t>На динамику поступлений налоговых и неналоговых доходов в местный бюджет в 2020 году по сравнению с предыдущим оказало влияние принятие</w:t>
      </w:r>
      <w:r w:rsidRPr="00EF5522">
        <w:rPr>
          <w:rFonts w:ascii="Times New Roman" w:eastAsia="Times New Roman" w:hAnsi="Times New Roman"/>
          <w:sz w:val="28"/>
          <w:szCs w:val="28"/>
        </w:rPr>
        <w:t xml:space="preserve"> на федеральном, региональном и местном уровнях нормативных актов, </w:t>
      </w:r>
      <w:r w:rsidRPr="007F30FD">
        <w:rPr>
          <w:rFonts w:ascii="Times New Roman" w:eastAsia="Times New Roman" w:hAnsi="Times New Roman"/>
          <w:sz w:val="28"/>
          <w:szCs w:val="28"/>
        </w:rPr>
        <w:t>направленных на реализацию мероприятий по обеспечению устойчивого развития экономики в условиях ухудшения экономической ситуации в связи с Ограничительными мерами.</w:t>
      </w:r>
      <w:r w:rsidRPr="00EF5522">
        <w:rPr>
          <w:rFonts w:ascii="Times New Roman" w:eastAsia="Times New Roman" w:hAnsi="Times New Roman" w:cs="Times New Roman"/>
          <w:sz w:val="28"/>
          <w:szCs w:val="28"/>
          <w:lang w:eastAsia="ru-RU"/>
        </w:rPr>
        <w:t xml:space="preserve"> </w:t>
      </w:r>
    </w:p>
    <w:p w:rsidR="00766ABC" w:rsidRPr="00EF5522" w:rsidRDefault="00766ABC" w:rsidP="00114E7D">
      <w:pPr>
        <w:numPr>
          <w:ilvl w:val="0"/>
          <w:numId w:val="4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7F30FD">
        <w:rPr>
          <w:rFonts w:ascii="Times New Roman" w:eastAsia="Calibri" w:hAnsi="Times New Roman" w:cs="Times New Roman"/>
          <w:sz w:val="28"/>
          <w:szCs w:val="28"/>
        </w:rPr>
        <w:t>Структура</w:t>
      </w:r>
      <w:r w:rsidRPr="00EF5522">
        <w:rPr>
          <w:rFonts w:ascii="Times New Roman" w:hAnsi="Times New Roman" w:cs="Times New Roman"/>
          <w:sz w:val="28"/>
          <w:szCs w:val="28"/>
        </w:rPr>
        <w:t xml:space="preserve"> налоговых доходов в части перечня основных доходных источников осталась стабильной, </w:t>
      </w:r>
      <w:r w:rsidRPr="0027580C">
        <w:rPr>
          <w:rFonts w:ascii="Times New Roman" w:hAnsi="Times New Roman" w:cs="Times New Roman"/>
          <w:sz w:val="28"/>
          <w:szCs w:val="28"/>
        </w:rPr>
        <w:t xml:space="preserve">но их </w:t>
      </w:r>
      <w:r w:rsidR="00BD4C73">
        <w:rPr>
          <w:rFonts w:ascii="Times New Roman" w:hAnsi="Times New Roman" w:cs="Times New Roman"/>
          <w:sz w:val="28"/>
          <w:szCs w:val="28"/>
        </w:rPr>
        <w:t>доли</w:t>
      </w:r>
      <w:r w:rsidRPr="00EF5522">
        <w:rPr>
          <w:rFonts w:ascii="Times New Roman" w:hAnsi="Times New Roman" w:cs="Times New Roman"/>
          <w:sz w:val="28"/>
          <w:szCs w:val="28"/>
        </w:rPr>
        <w:t xml:space="preserve"> в сопоставимой динамике (к 2018 году) частично изменил</w:t>
      </w:r>
      <w:r w:rsidR="00BD4C73">
        <w:rPr>
          <w:rFonts w:ascii="Times New Roman" w:hAnsi="Times New Roman" w:cs="Times New Roman"/>
          <w:sz w:val="28"/>
          <w:szCs w:val="28"/>
        </w:rPr>
        <w:t>ись</w:t>
      </w:r>
      <w:r w:rsidRPr="00EF5522">
        <w:rPr>
          <w:rFonts w:ascii="Times New Roman" w:hAnsi="Times New Roman" w:cs="Times New Roman"/>
          <w:sz w:val="28"/>
          <w:szCs w:val="28"/>
        </w:rPr>
        <w:t>, в том числе:</w:t>
      </w:r>
    </w:p>
    <w:p w:rsidR="00766ABC" w:rsidRPr="00EF5522" w:rsidRDefault="00766ABC" w:rsidP="00114E7D">
      <w:pPr>
        <w:autoSpaceDE w:val="0"/>
        <w:autoSpaceDN w:val="0"/>
        <w:adjustRightInd w:val="0"/>
        <w:spacing w:after="0" w:line="240" w:lineRule="auto"/>
        <w:ind w:firstLine="709"/>
        <w:jc w:val="both"/>
        <w:rPr>
          <w:rFonts w:ascii="Times New Roman" w:hAnsi="Times New Roman" w:cs="Times New Roman"/>
          <w:sz w:val="28"/>
          <w:szCs w:val="28"/>
        </w:rPr>
      </w:pPr>
      <w:r w:rsidRPr="00EF5522">
        <w:rPr>
          <w:rFonts w:ascii="Times New Roman" w:hAnsi="Times New Roman" w:cs="Times New Roman"/>
          <w:sz w:val="28"/>
          <w:szCs w:val="28"/>
        </w:rPr>
        <w:t>- основной источник поступлений – НДФЛ (47,1%), практически вернулся к уровню 2018 года (- 1 процентный пункт) ввиду отсутствия внеплановых поступлений, аналогичных 2019 году;</w:t>
      </w:r>
    </w:p>
    <w:p w:rsidR="00766ABC" w:rsidRPr="00F942D5" w:rsidRDefault="00766ABC" w:rsidP="00114E7D">
      <w:pPr>
        <w:autoSpaceDE w:val="0"/>
        <w:autoSpaceDN w:val="0"/>
        <w:adjustRightInd w:val="0"/>
        <w:spacing w:after="0" w:line="240" w:lineRule="auto"/>
        <w:ind w:firstLine="709"/>
        <w:jc w:val="both"/>
        <w:rPr>
          <w:rFonts w:ascii="Times New Roman" w:hAnsi="Times New Roman" w:cs="Times New Roman"/>
          <w:sz w:val="28"/>
          <w:szCs w:val="28"/>
        </w:rPr>
      </w:pPr>
      <w:r w:rsidRPr="00EF5522">
        <w:rPr>
          <w:rFonts w:ascii="Times New Roman" w:hAnsi="Times New Roman" w:cs="Times New Roman"/>
          <w:sz w:val="28"/>
          <w:szCs w:val="28"/>
        </w:rPr>
        <w:t xml:space="preserve">- из наиболее значимых выросли: </w:t>
      </w:r>
      <w:r w:rsidRPr="00F942D5">
        <w:rPr>
          <w:rFonts w:ascii="Times New Roman" w:hAnsi="Times New Roman" w:cs="Times New Roman"/>
          <w:sz w:val="28"/>
          <w:szCs w:val="28"/>
        </w:rPr>
        <w:t>УСН, удельный вес которого вырос с 8,9% по 12,7% за счет увеличения норматива отчислений с 15% до 20%;</w:t>
      </w:r>
      <w:r>
        <w:rPr>
          <w:rFonts w:ascii="Times New Roman" w:hAnsi="Times New Roman" w:cs="Times New Roman"/>
          <w:sz w:val="28"/>
          <w:szCs w:val="28"/>
        </w:rPr>
        <w:t xml:space="preserve"> </w:t>
      </w:r>
      <w:r w:rsidRPr="00F942D5">
        <w:rPr>
          <w:rFonts w:ascii="Times New Roman" w:hAnsi="Times New Roman" w:cs="Times New Roman"/>
          <w:sz w:val="28"/>
          <w:szCs w:val="28"/>
        </w:rPr>
        <w:t>налоги на имущество (физических лиц и организаций) – с 4,4% до 8,8% за счет увеличения значения корректирующего коэффициента, используемого при исчислении налога (физлица) и передачи начиная с 2020 года в местный бюджет доли налога на имущество юридических лиц (3%).</w:t>
      </w:r>
    </w:p>
    <w:p w:rsidR="00766ABC" w:rsidRPr="00EF5522" w:rsidRDefault="00766ABC" w:rsidP="00114E7D">
      <w:pPr>
        <w:numPr>
          <w:ilvl w:val="0"/>
          <w:numId w:val="4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F5522">
        <w:rPr>
          <w:rFonts w:ascii="Times New Roman" w:eastAsia="Times New Roman" w:hAnsi="Times New Roman" w:cs="Times New Roman"/>
          <w:sz w:val="28"/>
          <w:szCs w:val="28"/>
          <w:lang w:eastAsia="ru-RU"/>
        </w:rPr>
        <w:t>Структура неналоговых доходов частично изменилась, при этом:</w:t>
      </w:r>
    </w:p>
    <w:p w:rsidR="00766ABC" w:rsidRPr="00EF5522" w:rsidRDefault="00766ABC" w:rsidP="00114E7D">
      <w:pPr>
        <w:autoSpaceDE w:val="0"/>
        <w:autoSpaceDN w:val="0"/>
        <w:adjustRightInd w:val="0"/>
        <w:spacing w:after="0" w:line="240" w:lineRule="auto"/>
        <w:ind w:firstLine="709"/>
        <w:jc w:val="both"/>
        <w:rPr>
          <w:rFonts w:ascii="Times New Roman" w:hAnsi="Times New Roman" w:cs="Times New Roman"/>
          <w:sz w:val="28"/>
          <w:szCs w:val="28"/>
        </w:rPr>
      </w:pPr>
      <w:r w:rsidRPr="00EF5522">
        <w:rPr>
          <w:rFonts w:ascii="Times New Roman" w:eastAsia="Times New Roman" w:hAnsi="Times New Roman" w:cs="Times New Roman"/>
          <w:sz w:val="28"/>
          <w:szCs w:val="28"/>
          <w:lang w:eastAsia="ru-RU"/>
        </w:rPr>
        <w:t xml:space="preserve">- доля </w:t>
      </w:r>
      <w:r w:rsidRPr="00EF5522">
        <w:rPr>
          <w:rFonts w:ascii="Times New Roman" w:hAnsi="Times New Roman" w:cs="Times New Roman"/>
          <w:sz w:val="28"/>
          <w:szCs w:val="28"/>
        </w:rPr>
        <w:t xml:space="preserve">основного источника поступлений – </w:t>
      </w:r>
      <w:r w:rsidRPr="00EF5522">
        <w:rPr>
          <w:rFonts w:ascii="Times New Roman" w:eastAsia="Times New Roman" w:hAnsi="Times New Roman" w:cs="Times New Roman"/>
          <w:sz w:val="28"/>
          <w:szCs w:val="28"/>
          <w:lang w:eastAsia="ru-RU"/>
        </w:rPr>
        <w:t>арендной пла</w:t>
      </w:r>
      <w:r w:rsidR="004D051C">
        <w:rPr>
          <w:rFonts w:ascii="Times New Roman" w:eastAsia="Times New Roman" w:hAnsi="Times New Roman" w:cs="Times New Roman"/>
          <w:sz w:val="28"/>
          <w:szCs w:val="28"/>
          <w:lang w:eastAsia="ru-RU"/>
        </w:rPr>
        <w:t>ты за земельные участки (38,7%)</w:t>
      </w:r>
      <w:r w:rsidRPr="00EF5522">
        <w:rPr>
          <w:rFonts w:ascii="Times New Roman" w:eastAsia="Times New Roman" w:hAnsi="Times New Roman" w:cs="Times New Roman"/>
          <w:sz w:val="28"/>
          <w:szCs w:val="28"/>
          <w:lang w:eastAsia="ru-RU"/>
        </w:rPr>
        <w:t xml:space="preserve"> незначительно снизилась к уровню 2019 года (- 0,5 процентных пункта);</w:t>
      </w:r>
    </w:p>
    <w:p w:rsidR="00766ABC" w:rsidRPr="00EF5522" w:rsidRDefault="00766ABC" w:rsidP="00114E7D">
      <w:pPr>
        <w:autoSpaceDE w:val="0"/>
        <w:autoSpaceDN w:val="0"/>
        <w:adjustRightInd w:val="0"/>
        <w:spacing w:after="0" w:line="240" w:lineRule="auto"/>
        <w:ind w:firstLine="709"/>
        <w:jc w:val="both"/>
        <w:rPr>
          <w:rFonts w:ascii="Times New Roman" w:hAnsi="Times New Roman" w:cs="Times New Roman"/>
          <w:sz w:val="28"/>
          <w:szCs w:val="28"/>
        </w:rPr>
      </w:pPr>
      <w:r w:rsidRPr="00EF5522">
        <w:rPr>
          <w:rFonts w:ascii="Times New Roman" w:hAnsi="Times New Roman" w:cs="Times New Roman"/>
          <w:sz w:val="28"/>
          <w:szCs w:val="28"/>
        </w:rPr>
        <w:t xml:space="preserve">- произошло перераспределение среди наиболее значимых источников поступлений: </w:t>
      </w:r>
    </w:p>
    <w:p w:rsidR="00766ABC" w:rsidRPr="00EF5522" w:rsidRDefault="004D051C" w:rsidP="00114E7D">
      <w:pPr>
        <w:pStyle w:val="a3"/>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766ABC" w:rsidRPr="00EF5522">
        <w:rPr>
          <w:rFonts w:ascii="Times New Roman" w:eastAsia="Calibri" w:hAnsi="Times New Roman" w:cs="Times New Roman"/>
          <w:sz w:val="28"/>
          <w:szCs w:val="28"/>
          <w:lang w:eastAsia="ru-RU"/>
        </w:rPr>
        <w:t>ыросл</w:t>
      </w:r>
      <w:r w:rsidR="00766ABC">
        <w:rPr>
          <w:rFonts w:ascii="Times New Roman" w:eastAsia="Calibri" w:hAnsi="Times New Roman" w:cs="Times New Roman"/>
          <w:sz w:val="28"/>
          <w:szCs w:val="28"/>
          <w:lang w:eastAsia="ru-RU"/>
        </w:rPr>
        <w:t>а</w:t>
      </w:r>
      <w:r w:rsidR="00766ABC" w:rsidRPr="00EF5522">
        <w:rPr>
          <w:rFonts w:ascii="Times New Roman" w:eastAsia="Calibri" w:hAnsi="Times New Roman" w:cs="Times New Roman"/>
          <w:sz w:val="28"/>
          <w:szCs w:val="28"/>
          <w:lang w:eastAsia="ru-RU"/>
        </w:rPr>
        <w:t xml:space="preserve"> дол</w:t>
      </w:r>
      <w:r w:rsidR="00766ABC">
        <w:rPr>
          <w:rFonts w:ascii="Times New Roman" w:eastAsia="Calibri" w:hAnsi="Times New Roman" w:cs="Times New Roman"/>
          <w:sz w:val="28"/>
          <w:szCs w:val="28"/>
          <w:lang w:eastAsia="ru-RU"/>
        </w:rPr>
        <w:t>я</w:t>
      </w:r>
      <w:r w:rsidR="00766ABC" w:rsidRPr="00EF5522">
        <w:rPr>
          <w:rFonts w:ascii="Times New Roman" w:eastAsia="Calibri" w:hAnsi="Times New Roman" w:cs="Times New Roman"/>
          <w:sz w:val="28"/>
          <w:szCs w:val="28"/>
          <w:lang w:eastAsia="ru-RU"/>
        </w:rPr>
        <w:t xml:space="preserve"> доходов от продажи активов </w:t>
      </w:r>
      <w:r w:rsidR="00766ABC">
        <w:rPr>
          <w:rFonts w:ascii="Times New Roman" w:eastAsia="Calibri" w:hAnsi="Times New Roman" w:cs="Times New Roman"/>
          <w:sz w:val="28"/>
          <w:szCs w:val="28"/>
          <w:lang w:eastAsia="ru-RU"/>
        </w:rPr>
        <w:t>- практически</w:t>
      </w:r>
      <w:r w:rsidR="00766ABC" w:rsidRPr="00EF5522">
        <w:rPr>
          <w:rFonts w:ascii="Times New Roman" w:eastAsia="Calibri" w:hAnsi="Times New Roman" w:cs="Times New Roman"/>
          <w:sz w:val="28"/>
          <w:szCs w:val="28"/>
          <w:lang w:eastAsia="ru-RU"/>
        </w:rPr>
        <w:t xml:space="preserve"> в 2 раза по сравнению с 2019 годом</w:t>
      </w:r>
      <w:r w:rsidR="00766ABC">
        <w:rPr>
          <w:rFonts w:ascii="Times New Roman" w:eastAsia="Calibri" w:hAnsi="Times New Roman" w:cs="Times New Roman"/>
          <w:sz w:val="28"/>
          <w:szCs w:val="28"/>
          <w:lang w:eastAsia="ru-RU"/>
        </w:rPr>
        <w:t>;</w:t>
      </w:r>
      <w:r w:rsidR="00766ABC" w:rsidRPr="00EF5522">
        <w:rPr>
          <w:rFonts w:ascii="Times New Roman" w:eastAsia="Calibri" w:hAnsi="Times New Roman" w:cs="Times New Roman"/>
          <w:sz w:val="28"/>
          <w:szCs w:val="28"/>
          <w:lang w:eastAsia="ru-RU"/>
        </w:rPr>
        <w:t xml:space="preserve">  </w:t>
      </w:r>
    </w:p>
    <w:p w:rsidR="00766ABC" w:rsidRPr="00652E85" w:rsidRDefault="00766ABC" w:rsidP="00114E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52E85">
        <w:rPr>
          <w:rFonts w:ascii="Times New Roman" w:hAnsi="Times New Roman" w:cs="Times New Roman"/>
          <w:sz w:val="28"/>
          <w:szCs w:val="28"/>
        </w:rPr>
        <w:t>снизил</w:t>
      </w:r>
      <w:r>
        <w:rPr>
          <w:rFonts w:ascii="Times New Roman" w:hAnsi="Times New Roman" w:cs="Times New Roman"/>
          <w:sz w:val="28"/>
          <w:szCs w:val="28"/>
        </w:rPr>
        <w:t>и</w:t>
      </w:r>
      <w:r w:rsidRPr="00652E85">
        <w:rPr>
          <w:rFonts w:ascii="Times New Roman" w:hAnsi="Times New Roman" w:cs="Times New Roman"/>
          <w:sz w:val="28"/>
          <w:szCs w:val="28"/>
        </w:rPr>
        <w:t>сь дол</w:t>
      </w:r>
      <w:r>
        <w:rPr>
          <w:rFonts w:ascii="Times New Roman" w:hAnsi="Times New Roman" w:cs="Times New Roman"/>
          <w:sz w:val="28"/>
          <w:szCs w:val="28"/>
        </w:rPr>
        <w:t>и:</w:t>
      </w:r>
      <w:r w:rsidRPr="00652E85">
        <w:rPr>
          <w:rFonts w:ascii="Times New Roman" w:hAnsi="Times New Roman" w:cs="Times New Roman"/>
          <w:sz w:val="28"/>
          <w:szCs w:val="28"/>
        </w:rPr>
        <w:t xml:space="preserve"> штрафов</w:t>
      </w:r>
      <w:r>
        <w:rPr>
          <w:rFonts w:ascii="Times New Roman" w:hAnsi="Times New Roman" w:cs="Times New Roman"/>
          <w:sz w:val="28"/>
          <w:szCs w:val="28"/>
        </w:rPr>
        <w:t xml:space="preserve"> - </w:t>
      </w:r>
      <w:r w:rsidRPr="00652E85">
        <w:rPr>
          <w:rFonts w:ascii="Times New Roman" w:hAnsi="Times New Roman" w:cs="Times New Roman"/>
          <w:sz w:val="28"/>
          <w:szCs w:val="28"/>
        </w:rPr>
        <w:t xml:space="preserve">почти в 1,5 раза </w:t>
      </w:r>
      <w:r w:rsidRPr="00652E85">
        <w:rPr>
          <w:rFonts w:ascii="Times New Roman" w:eastAsia="Calibri" w:hAnsi="Times New Roman" w:cs="Times New Roman"/>
          <w:sz w:val="28"/>
          <w:szCs w:val="28"/>
          <w:lang w:eastAsia="ru-RU"/>
        </w:rPr>
        <w:t>по сравнению с 2019 годом, доходов от платных услуг</w:t>
      </w:r>
      <w:r>
        <w:rPr>
          <w:rFonts w:ascii="Times New Roman" w:eastAsia="Calibri" w:hAnsi="Times New Roman" w:cs="Times New Roman"/>
          <w:sz w:val="28"/>
          <w:szCs w:val="28"/>
          <w:lang w:eastAsia="ru-RU"/>
        </w:rPr>
        <w:t xml:space="preserve"> - </w:t>
      </w:r>
      <w:r w:rsidRPr="00652E85">
        <w:rPr>
          <w:rFonts w:ascii="Times New Roman" w:eastAsia="Calibri" w:hAnsi="Times New Roman" w:cs="Times New Roman"/>
          <w:sz w:val="28"/>
          <w:szCs w:val="28"/>
          <w:lang w:eastAsia="ru-RU"/>
        </w:rPr>
        <w:t xml:space="preserve"> в 1,3 раза.</w:t>
      </w:r>
    </w:p>
    <w:p w:rsidR="00766ABC" w:rsidRPr="00DA670F" w:rsidRDefault="00766ABC" w:rsidP="00114E7D">
      <w:pPr>
        <w:numPr>
          <w:ilvl w:val="0"/>
          <w:numId w:val="4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70F">
        <w:rPr>
          <w:rFonts w:ascii="Times New Roman" w:eastAsia="Times New Roman" w:hAnsi="Times New Roman" w:cs="Times New Roman"/>
          <w:sz w:val="28"/>
          <w:szCs w:val="28"/>
          <w:lang w:eastAsia="ru-RU"/>
        </w:rPr>
        <w:t xml:space="preserve">Доходы от использования имущества и прав в течение последних 3 лет растут в основном за счет доходов от продажи активов и арендной платы за имущество, темп роста по отношению к 2019 году составил 9,3%, к 2018 </w:t>
      </w:r>
      <w:r w:rsidR="009B34F3" w:rsidRPr="00DA670F">
        <w:rPr>
          <w:rFonts w:ascii="Times New Roman" w:eastAsia="Times New Roman" w:hAnsi="Times New Roman" w:cs="Times New Roman"/>
          <w:sz w:val="28"/>
          <w:szCs w:val="28"/>
          <w:lang w:eastAsia="ru-RU"/>
        </w:rPr>
        <w:t xml:space="preserve">году </w:t>
      </w:r>
      <w:r w:rsidRPr="00DA670F">
        <w:rPr>
          <w:rFonts w:ascii="Times New Roman" w:eastAsia="Times New Roman" w:hAnsi="Times New Roman" w:cs="Times New Roman"/>
          <w:sz w:val="28"/>
          <w:szCs w:val="28"/>
          <w:lang w:eastAsia="ru-RU"/>
        </w:rPr>
        <w:t xml:space="preserve">-  15,2%. </w:t>
      </w:r>
    </w:p>
    <w:p w:rsidR="00766ABC" w:rsidRPr="00DA670F" w:rsidRDefault="00766ABC" w:rsidP="00114E7D">
      <w:pPr>
        <w:numPr>
          <w:ilvl w:val="0"/>
          <w:numId w:val="4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70F">
        <w:rPr>
          <w:rFonts w:ascii="Times New Roman" w:eastAsia="Times New Roman" w:hAnsi="Times New Roman" w:cs="Times New Roman"/>
          <w:sz w:val="28"/>
          <w:szCs w:val="28"/>
          <w:lang w:eastAsia="ru-RU"/>
        </w:rPr>
        <w:t>По результатам анализа исполнения неналоговых доходов за отчетный год необходимо отметить следующее:</w:t>
      </w:r>
    </w:p>
    <w:p w:rsidR="00114E7D" w:rsidRDefault="00766ABC" w:rsidP="00114E7D">
      <w:pPr>
        <w:spacing w:after="0" w:line="240" w:lineRule="auto"/>
        <w:ind w:firstLine="709"/>
        <w:jc w:val="both"/>
        <w:rPr>
          <w:rFonts w:ascii="Times New Roman" w:hAnsi="Times New Roman"/>
          <w:sz w:val="28"/>
          <w:szCs w:val="28"/>
        </w:rPr>
      </w:pPr>
      <w:r w:rsidRPr="00DA670F">
        <w:rPr>
          <w:rFonts w:ascii="Times New Roman" w:eastAsia="Times New Roman" w:hAnsi="Times New Roman" w:cs="Times New Roman"/>
          <w:sz w:val="28"/>
          <w:szCs w:val="28"/>
          <w:lang w:eastAsia="ru-RU"/>
        </w:rPr>
        <w:t>1) п</w:t>
      </w:r>
      <w:r w:rsidRPr="00DA670F">
        <w:rPr>
          <w:rFonts w:ascii="Times New Roman" w:hAnsi="Times New Roman"/>
          <w:sz w:val="28"/>
          <w:szCs w:val="28"/>
        </w:rPr>
        <w:t>о сравнению с 2019 годом в сфере аренды земли (кроме федеральной) сохраняется отрицательная динамика дог</w:t>
      </w:r>
      <w:r w:rsidR="00D17323" w:rsidRPr="00DA670F">
        <w:rPr>
          <w:rFonts w:ascii="Times New Roman" w:hAnsi="Times New Roman"/>
          <w:sz w:val="28"/>
          <w:szCs w:val="28"/>
        </w:rPr>
        <w:t xml:space="preserve">оворных процессов - количество </w:t>
      </w:r>
      <w:r w:rsidRPr="00DA670F">
        <w:rPr>
          <w:rFonts w:ascii="Times New Roman" w:hAnsi="Times New Roman"/>
          <w:sz w:val="28"/>
          <w:szCs w:val="28"/>
        </w:rPr>
        <w:t>договоров сократилось на 365 единиц, площадь – на 101,2 га, ухудшается</w:t>
      </w:r>
      <w:r w:rsidRPr="007F30FD">
        <w:rPr>
          <w:rFonts w:ascii="Times New Roman" w:hAnsi="Times New Roman"/>
          <w:sz w:val="28"/>
          <w:szCs w:val="28"/>
        </w:rPr>
        <w:t xml:space="preserve"> платежная дисциплина - объем образовавшейся за год задолженности составил 197 934,9 тыс. рублей;</w:t>
      </w:r>
    </w:p>
    <w:p w:rsidR="00114E7D" w:rsidRDefault="00766ABC" w:rsidP="00114E7D">
      <w:pPr>
        <w:spacing w:after="0" w:line="240" w:lineRule="auto"/>
        <w:ind w:firstLine="709"/>
        <w:jc w:val="both"/>
        <w:rPr>
          <w:rFonts w:ascii="Times New Roman" w:hAnsi="Times New Roman"/>
          <w:sz w:val="28"/>
          <w:szCs w:val="28"/>
        </w:rPr>
      </w:pPr>
      <w:r w:rsidRPr="00EF5522">
        <w:rPr>
          <w:rFonts w:ascii="Times New Roman" w:hAnsi="Times New Roman"/>
          <w:sz w:val="28"/>
          <w:szCs w:val="28"/>
        </w:rPr>
        <w:t xml:space="preserve">2) на рост </w:t>
      </w:r>
      <w:r w:rsidRPr="007F30FD">
        <w:rPr>
          <w:rFonts w:ascii="Times New Roman" w:hAnsi="Times New Roman"/>
          <w:sz w:val="28"/>
          <w:szCs w:val="28"/>
        </w:rPr>
        <w:t>поступлений по арендной плате за имущ</w:t>
      </w:r>
      <w:r w:rsidR="009B34F3">
        <w:rPr>
          <w:rFonts w:ascii="Times New Roman" w:hAnsi="Times New Roman"/>
          <w:sz w:val="28"/>
          <w:szCs w:val="28"/>
        </w:rPr>
        <w:t xml:space="preserve">ество повлияла передача </w:t>
      </w:r>
      <w:r w:rsidRPr="007F30FD">
        <w:rPr>
          <w:rFonts w:ascii="Times New Roman" w:hAnsi="Times New Roman"/>
          <w:sz w:val="28"/>
          <w:szCs w:val="28"/>
        </w:rPr>
        <w:t>в аренду новых объектов и увеличение платежей АО «А</w:t>
      </w:r>
      <w:r w:rsidR="00114E7D">
        <w:rPr>
          <w:rFonts w:ascii="Times New Roman" w:hAnsi="Times New Roman"/>
          <w:sz w:val="28"/>
          <w:szCs w:val="28"/>
        </w:rPr>
        <w:t>ТЭК» в погашение задолженности;</w:t>
      </w:r>
    </w:p>
    <w:p w:rsidR="00766ABC" w:rsidRPr="00890EB7" w:rsidRDefault="00766ABC" w:rsidP="00DA670F">
      <w:pPr>
        <w:spacing w:after="0" w:line="240" w:lineRule="auto"/>
        <w:ind w:firstLine="709"/>
        <w:jc w:val="both"/>
        <w:rPr>
          <w:rFonts w:ascii="Times New Roman" w:hAnsi="Times New Roman"/>
          <w:sz w:val="28"/>
          <w:szCs w:val="28"/>
        </w:rPr>
      </w:pPr>
      <w:r w:rsidRPr="007F30FD">
        <w:rPr>
          <w:rFonts w:ascii="Times New Roman" w:hAnsi="Times New Roman"/>
          <w:sz w:val="28"/>
          <w:szCs w:val="28"/>
        </w:rPr>
        <w:lastRenderedPageBreak/>
        <w:t xml:space="preserve">3) поступления доходов от продажи активов являются максимальными за последние 3 года и выросли в 2,1 раза к факту 2018 года (+234 228,7 тыс. рублей), </w:t>
      </w:r>
      <w:r w:rsidRPr="00890EB7">
        <w:rPr>
          <w:rFonts w:ascii="Times New Roman" w:hAnsi="Times New Roman"/>
          <w:sz w:val="28"/>
          <w:szCs w:val="28"/>
        </w:rPr>
        <w:t>в основном за счет выкупа земельных участков, в том числе по решению суда (195 176,6 тыс. рублей);</w:t>
      </w:r>
    </w:p>
    <w:p w:rsidR="00766ABC" w:rsidRPr="00890EB7" w:rsidRDefault="007D5AFA" w:rsidP="00DA67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766ABC" w:rsidRPr="00890EB7">
        <w:rPr>
          <w:rFonts w:ascii="Times New Roman" w:eastAsia="Times New Roman" w:hAnsi="Times New Roman" w:cs="Times New Roman"/>
          <w:sz w:val="28"/>
          <w:szCs w:val="28"/>
          <w:lang w:eastAsia="ru-RU"/>
        </w:rPr>
        <w:t>динамика реализации Программы приватизации за 2018 – 2020 годы свидетельствует о постоянном снижении ее результативности. Конкретное значение доходов не прогнозируется. Приватизация как инструмент повышения эффективности управления имуществом и снижения неэффективных расходов на содержание в полной мере не используется.</w:t>
      </w:r>
    </w:p>
    <w:p w:rsidR="00766ABC" w:rsidRPr="00890EB7" w:rsidRDefault="00766ABC" w:rsidP="00DA670F">
      <w:pPr>
        <w:spacing w:after="0" w:line="240" w:lineRule="auto"/>
        <w:ind w:firstLine="709"/>
        <w:jc w:val="both"/>
        <w:rPr>
          <w:rFonts w:ascii="Times New Roman" w:eastAsia="Times New Roman" w:hAnsi="Times New Roman" w:cs="Times New Roman"/>
          <w:sz w:val="28"/>
          <w:szCs w:val="28"/>
          <w:lang w:eastAsia="ru-RU"/>
        </w:rPr>
      </w:pPr>
      <w:r w:rsidRPr="00890EB7">
        <w:rPr>
          <w:rFonts w:ascii="Times New Roman" w:hAnsi="Times New Roman"/>
          <w:sz w:val="28"/>
          <w:szCs w:val="28"/>
        </w:rPr>
        <w:t>В рамках исполнения Программы приватизации</w:t>
      </w:r>
      <w:r w:rsidR="004A3773" w:rsidRPr="00890EB7">
        <w:rPr>
          <w:rFonts w:ascii="Times New Roman" w:hAnsi="Times New Roman"/>
          <w:sz w:val="28"/>
          <w:szCs w:val="28"/>
        </w:rPr>
        <w:t xml:space="preserve"> на 2020 год</w:t>
      </w:r>
      <w:r w:rsidRPr="00890EB7">
        <w:rPr>
          <w:rFonts w:ascii="Times New Roman" w:hAnsi="Times New Roman"/>
          <w:sz w:val="28"/>
          <w:szCs w:val="28"/>
        </w:rPr>
        <w:t>:</w:t>
      </w:r>
    </w:p>
    <w:p w:rsidR="00766ABC" w:rsidRPr="007F30FD" w:rsidRDefault="00766ABC" w:rsidP="00DA670F">
      <w:pPr>
        <w:spacing w:before="240" w:after="0" w:line="240" w:lineRule="auto"/>
        <w:ind w:firstLine="709"/>
        <w:contextualSpacing/>
        <w:jc w:val="both"/>
        <w:rPr>
          <w:rFonts w:ascii="Times New Roman" w:hAnsi="Times New Roman"/>
          <w:sz w:val="28"/>
          <w:szCs w:val="28"/>
        </w:rPr>
      </w:pPr>
      <w:r w:rsidRPr="00890EB7">
        <w:rPr>
          <w:rFonts w:ascii="Times New Roman" w:hAnsi="Times New Roman"/>
          <w:sz w:val="28"/>
          <w:szCs w:val="28"/>
        </w:rPr>
        <w:t>- реализовано 3 объекта</w:t>
      </w:r>
      <w:r w:rsidRPr="00890EB7">
        <w:rPr>
          <w:rFonts w:ascii="Times New Roman" w:eastAsia="Times New Roman" w:hAnsi="Times New Roman" w:cs="Times New Roman"/>
          <w:sz w:val="28"/>
          <w:szCs w:val="28"/>
        </w:rPr>
        <w:t xml:space="preserve"> (из 13)</w:t>
      </w:r>
      <w:r w:rsidRPr="00890EB7">
        <w:rPr>
          <w:rFonts w:ascii="Times New Roman" w:hAnsi="Times New Roman"/>
          <w:sz w:val="28"/>
          <w:szCs w:val="28"/>
        </w:rPr>
        <w:t xml:space="preserve"> на сумму </w:t>
      </w:r>
      <w:r w:rsidRPr="00890EB7">
        <w:rPr>
          <w:rFonts w:ascii="Times New Roman" w:eastAsia="Times New Roman" w:hAnsi="Times New Roman" w:cs="Times New Roman"/>
          <w:sz w:val="28"/>
          <w:szCs w:val="28"/>
        </w:rPr>
        <w:t>10 920,5 тыс. рублей</w:t>
      </w:r>
      <w:r w:rsidR="0031307E" w:rsidRPr="00890EB7">
        <w:rPr>
          <w:rFonts w:ascii="Times New Roman" w:eastAsia="Times New Roman" w:hAnsi="Times New Roman" w:cs="Times New Roman"/>
          <w:sz w:val="28"/>
          <w:szCs w:val="28"/>
        </w:rPr>
        <w:t xml:space="preserve"> способом</w:t>
      </w:r>
      <w:r w:rsidR="0031307E" w:rsidRPr="00515D4C">
        <w:rPr>
          <w:rFonts w:ascii="Times New Roman" w:eastAsia="Times New Roman" w:hAnsi="Times New Roman" w:cs="Times New Roman"/>
          <w:sz w:val="28"/>
          <w:szCs w:val="28"/>
        </w:rPr>
        <w:t xml:space="preserve"> </w:t>
      </w:r>
      <w:r w:rsidRPr="007F30FD">
        <w:rPr>
          <w:rFonts w:ascii="Times New Roman" w:eastAsia="Times New Roman" w:hAnsi="Times New Roman" w:cs="Times New Roman"/>
          <w:sz w:val="28"/>
          <w:szCs w:val="28"/>
        </w:rPr>
        <w:t>аукциона (иные способы приватизации не применялись)</w:t>
      </w:r>
      <w:r w:rsidRPr="007F30FD">
        <w:rPr>
          <w:rFonts w:ascii="Times New Roman" w:hAnsi="Times New Roman"/>
          <w:sz w:val="28"/>
          <w:szCs w:val="28"/>
        </w:rPr>
        <w:t xml:space="preserve">. </w:t>
      </w:r>
      <w:r w:rsidRPr="007F30FD">
        <w:rPr>
          <w:rFonts w:ascii="Times New Roman" w:eastAsiaTheme="minorEastAsia" w:hAnsi="Times New Roman" w:cs="Times New Roman"/>
          <w:sz w:val="28"/>
          <w:szCs w:val="28"/>
          <w:lang w:eastAsia="ru-RU"/>
        </w:rPr>
        <w:t xml:space="preserve"> По итогам исполнения программы проведена ее корректировка под факт;</w:t>
      </w:r>
    </w:p>
    <w:p w:rsidR="00B504A3" w:rsidRDefault="00766ABC" w:rsidP="00DA670F">
      <w:pPr>
        <w:spacing w:after="0" w:line="240" w:lineRule="auto"/>
        <w:ind w:firstLine="709"/>
        <w:jc w:val="both"/>
        <w:rPr>
          <w:rFonts w:ascii="Times New Roman" w:eastAsia="Times New Roman" w:hAnsi="Times New Roman" w:cs="Times New Roman"/>
          <w:sz w:val="28"/>
          <w:szCs w:val="28"/>
        </w:rPr>
      </w:pPr>
      <w:r w:rsidRPr="007F30FD">
        <w:rPr>
          <w:rFonts w:ascii="Times New Roman" w:eastAsia="Times New Roman" w:hAnsi="Times New Roman" w:cs="Times New Roman"/>
          <w:sz w:val="28"/>
          <w:szCs w:val="28"/>
        </w:rPr>
        <w:t xml:space="preserve">-  не были объявлены торги по 2 объектам, в том числе по ОАО «Гостиный </w:t>
      </w:r>
      <w:r w:rsidRPr="00515D4C">
        <w:rPr>
          <w:rFonts w:ascii="Times New Roman" w:eastAsia="Times New Roman" w:hAnsi="Times New Roman" w:cs="Times New Roman"/>
          <w:sz w:val="28"/>
          <w:szCs w:val="28"/>
        </w:rPr>
        <w:t>двор «</w:t>
      </w:r>
      <w:proofErr w:type="spellStart"/>
      <w:r w:rsidRPr="00515D4C">
        <w:rPr>
          <w:rFonts w:ascii="Times New Roman" w:eastAsia="Times New Roman" w:hAnsi="Times New Roman" w:cs="Times New Roman"/>
          <w:sz w:val="28"/>
          <w:szCs w:val="28"/>
        </w:rPr>
        <w:t>Екатеринодар</w:t>
      </w:r>
      <w:proofErr w:type="spellEnd"/>
      <w:r w:rsidRPr="00515D4C">
        <w:rPr>
          <w:rFonts w:ascii="Times New Roman" w:eastAsia="Times New Roman" w:hAnsi="Times New Roman" w:cs="Times New Roman"/>
          <w:sz w:val="28"/>
          <w:szCs w:val="28"/>
        </w:rPr>
        <w:t xml:space="preserve">», который имел утвержденную начальную цену (288 755,2 тыс. рублей), ввиду </w:t>
      </w:r>
      <w:proofErr w:type="spellStart"/>
      <w:r w:rsidRPr="00515D4C">
        <w:rPr>
          <w:rFonts w:ascii="Times New Roman" w:eastAsia="Times New Roman" w:hAnsi="Times New Roman" w:cs="Times New Roman"/>
          <w:sz w:val="28"/>
          <w:szCs w:val="28"/>
        </w:rPr>
        <w:t>непредоставления</w:t>
      </w:r>
      <w:proofErr w:type="spellEnd"/>
      <w:r w:rsidRPr="00515D4C">
        <w:rPr>
          <w:rFonts w:ascii="Times New Roman" w:eastAsia="Times New Roman" w:hAnsi="Times New Roman" w:cs="Times New Roman"/>
          <w:sz w:val="28"/>
          <w:szCs w:val="28"/>
        </w:rPr>
        <w:t xml:space="preserve"> последним данных, необходимых для публикации при проведении аукциона;</w:t>
      </w:r>
      <w:r w:rsidR="00B504A3">
        <w:rPr>
          <w:rFonts w:ascii="Times New Roman" w:eastAsia="Times New Roman" w:hAnsi="Times New Roman" w:cs="Times New Roman"/>
          <w:sz w:val="28"/>
          <w:szCs w:val="28"/>
        </w:rPr>
        <w:t xml:space="preserve"> </w:t>
      </w:r>
    </w:p>
    <w:p w:rsidR="00B504A3" w:rsidRPr="00B504A3" w:rsidRDefault="00766ABC" w:rsidP="00DA670F">
      <w:pPr>
        <w:spacing w:after="0" w:line="240" w:lineRule="auto"/>
        <w:ind w:firstLine="709"/>
        <w:jc w:val="both"/>
        <w:rPr>
          <w:rFonts w:ascii="Times New Roman" w:eastAsia="Times New Roman" w:hAnsi="Times New Roman" w:cs="Times New Roman"/>
          <w:sz w:val="28"/>
          <w:szCs w:val="28"/>
        </w:rPr>
      </w:pPr>
      <w:r w:rsidRPr="007F30FD">
        <w:rPr>
          <w:rFonts w:ascii="Times New Roman" w:eastAsia="Times New Roman" w:hAnsi="Times New Roman" w:cs="Times New Roman"/>
          <w:sz w:val="28"/>
          <w:szCs w:val="28"/>
          <w:lang w:eastAsia="ru-RU"/>
        </w:rPr>
        <w:t xml:space="preserve">5)  доходы от парковок </w:t>
      </w:r>
      <w:r w:rsidRPr="007F30FD">
        <w:rPr>
          <w:rFonts w:ascii="Times New Roman" w:hAnsi="Times New Roman"/>
          <w:sz w:val="28"/>
          <w:szCs w:val="28"/>
        </w:rPr>
        <w:t>имеют минимальные значения   за последние 3 года. По результатам проведенного в отчетном году экспертно-аналитического мероприятия установлено, что действующая система организации сбора платы за парковку и контроля за ее собираемостью не способствовала полноте сбора выручки. Финансовые риски компенсации затрат инвестора по окончании действия Инвести</w:t>
      </w:r>
      <w:r w:rsidR="00930C48">
        <w:rPr>
          <w:rFonts w:ascii="Times New Roman" w:hAnsi="Times New Roman"/>
          <w:sz w:val="28"/>
          <w:szCs w:val="28"/>
        </w:rPr>
        <w:t>ционного соглашения сохраняются;</w:t>
      </w:r>
    </w:p>
    <w:p w:rsidR="00B504A3" w:rsidRDefault="00766ABC" w:rsidP="00DA670F">
      <w:pPr>
        <w:spacing w:after="0" w:line="240" w:lineRule="auto"/>
        <w:ind w:firstLine="709"/>
        <w:jc w:val="both"/>
        <w:rPr>
          <w:rFonts w:ascii="Times New Roman" w:hAnsi="Times New Roman"/>
          <w:sz w:val="28"/>
          <w:szCs w:val="28"/>
        </w:rPr>
      </w:pPr>
      <w:r w:rsidRPr="007F30FD">
        <w:rPr>
          <w:rFonts w:ascii="Times New Roman" w:hAnsi="Times New Roman"/>
          <w:sz w:val="28"/>
          <w:szCs w:val="28"/>
        </w:rPr>
        <w:t>6) в связи с введением Ограничительных мер и мер поддержки бизнеса снизились поступления от прочих доходов от использования имущества и прав (в сопоставимых условиях) к уровню исполнения 2019 года (87%), в основном за счет платы за право заключения договора на установку и эксплуатацию рекламных конструкций и за размещение нестационарных торговых объект</w:t>
      </w:r>
      <w:r w:rsidR="00B504A3">
        <w:rPr>
          <w:rFonts w:ascii="Times New Roman" w:hAnsi="Times New Roman"/>
          <w:sz w:val="28"/>
          <w:szCs w:val="28"/>
        </w:rPr>
        <w:t xml:space="preserve">ов; </w:t>
      </w:r>
    </w:p>
    <w:p w:rsidR="00B504A3" w:rsidRDefault="00766ABC" w:rsidP="00DA670F">
      <w:pPr>
        <w:spacing w:after="0" w:line="240" w:lineRule="auto"/>
        <w:ind w:firstLine="709"/>
        <w:jc w:val="both"/>
        <w:rPr>
          <w:rFonts w:ascii="Times New Roman" w:hAnsi="Times New Roman"/>
          <w:sz w:val="28"/>
          <w:szCs w:val="28"/>
        </w:rPr>
      </w:pPr>
      <w:r w:rsidRPr="007F30FD">
        <w:rPr>
          <w:rFonts w:ascii="Times New Roman" w:eastAsia="Times New Roman" w:hAnsi="Times New Roman" w:cs="Times New Roman"/>
          <w:sz w:val="28"/>
          <w:szCs w:val="28"/>
          <w:lang w:eastAsia="ru-RU"/>
        </w:rPr>
        <w:t xml:space="preserve">7) </w:t>
      </w:r>
      <w:r w:rsidRPr="007F30FD">
        <w:rPr>
          <w:rFonts w:ascii="Times New Roman" w:hAnsi="Times New Roman"/>
          <w:sz w:val="28"/>
          <w:szCs w:val="28"/>
        </w:rPr>
        <w:t>снизились поступления от</w:t>
      </w:r>
      <w:r w:rsidRPr="007F30FD">
        <w:rPr>
          <w:rFonts w:ascii="Times New Roman" w:eastAsia="Times New Roman" w:hAnsi="Times New Roman" w:cs="Times New Roman"/>
          <w:sz w:val="28"/>
          <w:szCs w:val="28"/>
          <w:lang w:eastAsia="ru-RU"/>
        </w:rPr>
        <w:t xml:space="preserve"> платных услуг </w:t>
      </w:r>
      <w:r w:rsidRPr="007F30FD">
        <w:rPr>
          <w:rFonts w:ascii="Times New Roman" w:hAnsi="Times New Roman"/>
          <w:sz w:val="28"/>
          <w:szCs w:val="28"/>
        </w:rPr>
        <w:t xml:space="preserve">к уровню исполнения 2019 года </w:t>
      </w:r>
      <w:r w:rsidRPr="007F30FD">
        <w:rPr>
          <w:rFonts w:ascii="Times New Roman" w:eastAsia="Times New Roman" w:hAnsi="Times New Roman" w:cs="Times New Roman"/>
          <w:sz w:val="28"/>
          <w:szCs w:val="28"/>
          <w:lang w:eastAsia="ru-RU"/>
        </w:rPr>
        <w:t>(73%) за счет отсутствия в отчетном году аналогичных разовых поступлений и снижением доходов от платы за компенсационное озеленение (21 544,7 тыс. рублей);</w:t>
      </w:r>
    </w:p>
    <w:p w:rsidR="00687291" w:rsidRDefault="00766ABC" w:rsidP="00687291">
      <w:pPr>
        <w:spacing w:after="0" w:line="240" w:lineRule="auto"/>
        <w:ind w:firstLine="709"/>
        <w:jc w:val="both"/>
        <w:rPr>
          <w:rFonts w:ascii="Times New Roman" w:hAnsi="Times New Roman"/>
          <w:sz w:val="28"/>
          <w:szCs w:val="28"/>
        </w:rPr>
      </w:pPr>
      <w:r w:rsidRPr="007F30FD">
        <w:rPr>
          <w:rFonts w:ascii="Times New Roman" w:hAnsi="Times New Roman"/>
          <w:sz w:val="28"/>
          <w:szCs w:val="28"/>
        </w:rPr>
        <w:t xml:space="preserve">8) доходы от </w:t>
      </w:r>
      <w:r w:rsidRPr="007F30FD">
        <w:rPr>
          <w:rFonts w:ascii="Times New Roman" w:eastAsia="Times New Roman" w:hAnsi="Times New Roman" w:cs="Times New Roman"/>
          <w:sz w:val="28"/>
          <w:szCs w:val="28"/>
          <w:lang w:eastAsia="ru-RU"/>
        </w:rPr>
        <w:t>эксплуатации и использования</w:t>
      </w:r>
      <w:r w:rsidRPr="00EF5522">
        <w:rPr>
          <w:rFonts w:ascii="Times New Roman" w:eastAsia="Times New Roman" w:hAnsi="Times New Roman" w:cs="Times New Roman"/>
          <w:sz w:val="28"/>
          <w:szCs w:val="28"/>
          <w:lang w:eastAsia="ru-RU"/>
        </w:rPr>
        <w:t xml:space="preserve"> имущества автодорог отсутствуют</w:t>
      </w:r>
      <w:r w:rsidRPr="00EF5522">
        <w:rPr>
          <w:rFonts w:ascii="Times New Roman" w:hAnsi="Times New Roman" w:cs="Times New Roman"/>
          <w:sz w:val="28"/>
          <w:szCs w:val="28"/>
        </w:rPr>
        <w:t>, штрафы за указанное нарушение составили 50,2 тыс. рублей. При этом меры для повышения собираемости не приняты, в том числе не исполнены соответствующие рекомендации Контрольно-счетной палаты при включении их в соответствующий план.</w:t>
      </w:r>
    </w:p>
    <w:p w:rsidR="004F5D59" w:rsidRPr="00687291" w:rsidRDefault="00890EB7" w:rsidP="00687291">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1</w:t>
      </w:r>
      <w:r w:rsidR="004F5D59" w:rsidRPr="004F5D59">
        <w:rPr>
          <w:rFonts w:ascii="Times New Roman" w:eastAsia="Times New Roman" w:hAnsi="Times New Roman" w:cs="Times New Roman"/>
          <w:sz w:val="28"/>
          <w:szCs w:val="28"/>
          <w:lang w:eastAsia="ru-RU"/>
        </w:rPr>
        <w:t>1</w:t>
      </w:r>
      <w:r w:rsidR="004F5D59" w:rsidRPr="004F5D59">
        <w:rPr>
          <w:rFonts w:ascii="Times New Roman" w:eastAsia="Calibri" w:hAnsi="Times New Roman" w:cs="Times New Roman"/>
          <w:bCs/>
          <w:iCs/>
          <w:sz w:val="28"/>
          <w:szCs w:val="28"/>
          <w:lang w:eastAsia="ru-RU" w:bidi="ru-RU"/>
        </w:rPr>
        <w:t>. Дополнительные поступления в доход местного бюджета могут быть обеспечены в результате принятия действенных мер по погашению имеющейся задолженности и проведению работы по устранению у</w:t>
      </w:r>
      <w:r w:rsidR="00930C48">
        <w:rPr>
          <w:rFonts w:ascii="Times New Roman" w:eastAsia="Calibri" w:hAnsi="Times New Roman" w:cs="Times New Roman"/>
          <w:bCs/>
          <w:iCs/>
          <w:sz w:val="28"/>
          <w:szCs w:val="28"/>
          <w:lang w:eastAsia="ru-RU" w:bidi="ru-RU"/>
        </w:rPr>
        <w:t>словий, способствующих ее росту.</w:t>
      </w:r>
    </w:p>
    <w:p w:rsidR="004F5D59" w:rsidRPr="004F5D59" w:rsidRDefault="00890EB7" w:rsidP="00DA670F">
      <w:pPr>
        <w:tabs>
          <w:tab w:val="left" w:pos="567"/>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iCs/>
          <w:sz w:val="28"/>
          <w:szCs w:val="28"/>
          <w:lang w:eastAsia="ru-RU" w:bidi="ru-RU"/>
        </w:rPr>
        <w:t>1</w:t>
      </w:r>
      <w:r w:rsidR="00930C48">
        <w:rPr>
          <w:rFonts w:ascii="Times New Roman" w:eastAsia="Calibri" w:hAnsi="Times New Roman" w:cs="Times New Roman"/>
          <w:bCs/>
          <w:iCs/>
          <w:sz w:val="28"/>
          <w:szCs w:val="28"/>
          <w:lang w:eastAsia="ru-RU" w:bidi="ru-RU"/>
        </w:rPr>
        <w:t>1.1.</w:t>
      </w:r>
      <w:r w:rsidR="004F5D59" w:rsidRPr="004F5D59">
        <w:rPr>
          <w:rFonts w:ascii="Times New Roman" w:eastAsia="Calibri" w:hAnsi="Times New Roman" w:cs="Times New Roman"/>
          <w:bCs/>
          <w:iCs/>
          <w:sz w:val="28"/>
          <w:szCs w:val="28"/>
          <w:lang w:eastAsia="ru-RU" w:bidi="ru-RU"/>
        </w:rPr>
        <w:t xml:space="preserve"> </w:t>
      </w:r>
      <w:r w:rsidR="00930C48">
        <w:rPr>
          <w:rFonts w:ascii="Times New Roman" w:eastAsia="Calibri" w:hAnsi="Times New Roman" w:cs="Times New Roman"/>
          <w:bCs/>
          <w:iCs/>
          <w:sz w:val="28"/>
          <w:szCs w:val="28"/>
          <w:lang w:eastAsia="ru-RU" w:bidi="ru-RU"/>
        </w:rPr>
        <w:t>Н</w:t>
      </w:r>
      <w:r w:rsidR="00515D4C">
        <w:rPr>
          <w:rFonts w:ascii="Times New Roman" w:eastAsia="Calibri" w:hAnsi="Times New Roman" w:cs="Times New Roman"/>
          <w:bCs/>
          <w:iCs/>
          <w:sz w:val="28"/>
          <w:szCs w:val="28"/>
          <w:lang w:eastAsia="ru-RU" w:bidi="ru-RU"/>
        </w:rPr>
        <w:t>а 01.01.2021</w:t>
      </w:r>
      <w:r w:rsidR="004F5D59" w:rsidRPr="004F5D59">
        <w:rPr>
          <w:rFonts w:ascii="Times New Roman" w:eastAsia="Calibri" w:hAnsi="Times New Roman" w:cs="Times New Roman"/>
          <w:bCs/>
          <w:iCs/>
          <w:sz w:val="28"/>
          <w:szCs w:val="28"/>
          <w:lang w:eastAsia="ru-RU" w:bidi="ru-RU"/>
        </w:rPr>
        <w:t xml:space="preserve"> дебиторская задолженность по налоговым и основным неналоговым доходам увеличилась по сравнению началом года на 212,8 млн. рублей </w:t>
      </w:r>
      <w:r w:rsidR="00930C48">
        <w:rPr>
          <w:rFonts w:ascii="Times New Roman" w:eastAsia="Calibri" w:hAnsi="Times New Roman" w:cs="Times New Roman"/>
          <w:bCs/>
          <w:iCs/>
          <w:sz w:val="28"/>
          <w:szCs w:val="28"/>
          <w:lang w:eastAsia="ru-RU" w:bidi="ru-RU"/>
        </w:rPr>
        <w:t>(</w:t>
      </w:r>
      <w:r w:rsidR="004F5D59" w:rsidRPr="004F5D59">
        <w:rPr>
          <w:rFonts w:ascii="Times New Roman" w:eastAsia="Calibri" w:hAnsi="Times New Roman" w:cs="Times New Roman"/>
          <w:bCs/>
          <w:iCs/>
          <w:sz w:val="28"/>
          <w:szCs w:val="28"/>
          <w:lang w:eastAsia="ru-RU" w:bidi="ru-RU"/>
        </w:rPr>
        <w:t>на 9,4 %</w:t>
      </w:r>
      <w:r w:rsidR="00930C48">
        <w:rPr>
          <w:rFonts w:ascii="Times New Roman" w:eastAsia="Calibri" w:hAnsi="Times New Roman" w:cs="Times New Roman"/>
          <w:bCs/>
          <w:iCs/>
          <w:sz w:val="28"/>
          <w:szCs w:val="28"/>
          <w:lang w:eastAsia="ru-RU" w:bidi="ru-RU"/>
        </w:rPr>
        <w:t>)</w:t>
      </w:r>
      <w:r w:rsidR="004F5D59" w:rsidRPr="004F5D59">
        <w:rPr>
          <w:rFonts w:ascii="Times New Roman" w:eastAsia="Calibri" w:hAnsi="Times New Roman" w:cs="Times New Roman"/>
          <w:bCs/>
          <w:iCs/>
          <w:sz w:val="28"/>
          <w:szCs w:val="28"/>
          <w:lang w:eastAsia="ru-RU" w:bidi="ru-RU"/>
        </w:rPr>
        <w:t xml:space="preserve"> </w:t>
      </w:r>
      <w:r w:rsidR="00930C48">
        <w:rPr>
          <w:rFonts w:ascii="Times New Roman" w:eastAsia="Calibri" w:hAnsi="Times New Roman" w:cs="Times New Roman"/>
          <w:bCs/>
          <w:iCs/>
          <w:sz w:val="28"/>
          <w:szCs w:val="28"/>
          <w:lang w:eastAsia="ru-RU" w:bidi="ru-RU"/>
        </w:rPr>
        <w:t xml:space="preserve">и составила 2 468,3 млн. рублей. </w:t>
      </w:r>
      <w:r w:rsidR="00930C48" w:rsidRPr="004F5D59">
        <w:rPr>
          <w:rFonts w:ascii="Times New Roman" w:eastAsia="Times New Roman" w:hAnsi="Times New Roman" w:cs="Times New Roman"/>
          <w:sz w:val="28"/>
          <w:szCs w:val="28"/>
          <w:lang w:eastAsia="ru-RU"/>
        </w:rPr>
        <w:t xml:space="preserve">На рост объема </w:t>
      </w:r>
      <w:r w:rsidR="00930C48" w:rsidRPr="004F5D59">
        <w:rPr>
          <w:rFonts w:ascii="Times New Roman" w:eastAsia="Times New Roman" w:hAnsi="Times New Roman" w:cs="Times New Roman"/>
          <w:sz w:val="28"/>
          <w:szCs w:val="28"/>
          <w:lang w:eastAsia="ru-RU"/>
        </w:rPr>
        <w:lastRenderedPageBreak/>
        <w:t xml:space="preserve">задолженности в том числе повлияло </w:t>
      </w:r>
      <w:r w:rsidR="00930C48" w:rsidRPr="004F5D59">
        <w:rPr>
          <w:rFonts w:ascii="Times New Roman" w:eastAsia="Calibri" w:hAnsi="Times New Roman" w:cs="Times New Roman"/>
          <w:sz w:val="28"/>
          <w:szCs w:val="28"/>
        </w:rPr>
        <w:t>введение Ограничительных мер.</w:t>
      </w:r>
      <w:r w:rsidR="00930C48">
        <w:rPr>
          <w:rFonts w:ascii="Times New Roman" w:eastAsia="Calibri" w:hAnsi="Times New Roman" w:cs="Times New Roman"/>
          <w:sz w:val="28"/>
          <w:szCs w:val="28"/>
        </w:rPr>
        <w:t xml:space="preserve"> </w:t>
      </w:r>
      <w:r w:rsidR="00930C48">
        <w:rPr>
          <w:rFonts w:ascii="Times New Roman" w:eastAsia="Calibri" w:hAnsi="Times New Roman" w:cs="Times New Roman"/>
          <w:bCs/>
          <w:iCs/>
          <w:sz w:val="28"/>
          <w:szCs w:val="28"/>
          <w:lang w:eastAsia="ru-RU" w:bidi="ru-RU"/>
        </w:rPr>
        <w:t>Существенная доля задолженности</w:t>
      </w:r>
      <w:r w:rsidR="004F5D59" w:rsidRPr="004F5D59">
        <w:rPr>
          <w:rFonts w:ascii="Times New Roman" w:eastAsia="Calibri" w:hAnsi="Times New Roman" w:cs="Times New Roman"/>
          <w:bCs/>
          <w:iCs/>
          <w:sz w:val="28"/>
          <w:szCs w:val="28"/>
          <w:lang w:eastAsia="ru-RU" w:bidi="ru-RU"/>
        </w:rPr>
        <w:t xml:space="preserve"> имеет низкие перспективы взыскания. </w:t>
      </w:r>
    </w:p>
    <w:p w:rsidR="004F5D59" w:rsidRPr="004F5D59" w:rsidRDefault="004F5D59" w:rsidP="00B67CD5">
      <w:pPr>
        <w:widowControl w:val="0"/>
        <w:overflowPunct w:val="0"/>
        <w:autoSpaceDE w:val="0"/>
        <w:autoSpaceDN w:val="0"/>
        <w:adjustRightInd w:val="0"/>
        <w:spacing w:after="0" w:line="240" w:lineRule="auto"/>
        <w:ind w:right="-1" w:firstLine="709"/>
        <w:contextualSpacing/>
        <w:jc w:val="both"/>
        <w:textAlignment w:val="baseline"/>
        <w:rPr>
          <w:rFonts w:ascii="Times New Roman" w:eastAsia="NSimSun" w:hAnsi="Times New Roman" w:cs="Times New Roman"/>
          <w:kern w:val="3"/>
          <w:sz w:val="24"/>
          <w:szCs w:val="24"/>
          <w:lang w:eastAsia="ru-RU"/>
        </w:rPr>
      </w:pPr>
      <w:r w:rsidRPr="004F5D59">
        <w:rPr>
          <w:rFonts w:ascii="Times New Roman" w:eastAsia="Calibri" w:hAnsi="Times New Roman" w:cs="Times New Roman"/>
          <w:bCs/>
          <w:iCs/>
          <w:sz w:val="28"/>
          <w:szCs w:val="28"/>
          <w:lang w:eastAsia="ru-RU" w:bidi="ru-RU"/>
        </w:rPr>
        <w:t xml:space="preserve">Наибольшие суммы дебиторской задолженности по неналоговым доходам сложились у ДМС и ГЗ (1 126,8 млн. рублей), ДГХ и ТЭК (100,4 млн. рублей), Департамент архитектуры и градостроительства (32,8 млн. рублей). </w:t>
      </w:r>
    </w:p>
    <w:p w:rsidR="004F5D59" w:rsidRPr="004F5D59" w:rsidRDefault="004F5D59" w:rsidP="00B67CD5">
      <w:pPr>
        <w:spacing w:after="0" w:line="240" w:lineRule="auto"/>
        <w:ind w:right="-1" w:firstLine="709"/>
        <w:jc w:val="both"/>
        <w:rPr>
          <w:rFonts w:ascii="Times New Roman" w:eastAsia="Times New Roman" w:hAnsi="Times New Roman" w:cs="Times New Roman"/>
          <w:sz w:val="28"/>
          <w:szCs w:val="24"/>
          <w:lang w:eastAsia="ru-RU"/>
        </w:rPr>
      </w:pPr>
      <w:r w:rsidRPr="004F5D59">
        <w:rPr>
          <w:rFonts w:ascii="Times New Roman" w:eastAsia="Times New Roman" w:hAnsi="Times New Roman" w:cs="Times New Roman"/>
          <w:sz w:val="28"/>
          <w:szCs w:val="24"/>
          <w:lang w:eastAsia="ru-RU"/>
        </w:rPr>
        <w:t xml:space="preserve">Результаты проверки, проведенной Контрольно-счетной палатой </w:t>
      </w:r>
      <w:r w:rsidRPr="004F5D59">
        <w:rPr>
          <w:rFonts w:ascii="Times New Roman" w:eastAsia="Times New Roman" w:hAnsi="Times New Roman" w:cs="Times New Roman"/>
          <w:sz w:val="28"/>
          <w:szCs w:val="28"/>
          <w:lang w:eastAsia="ru-RU"/>
        </w:rPr>
        <w:t>по вопросу администрирования задолженности по арендной плате за землю и имущество</w:t>
      </w:r>
      <w:r w:rsidR="00930C48">
        <w:rPr>
          <w:rFonts w:ascii="Times New Roman" w:eastAsia="Times New Roman" w:hAnsi="Times New Roman" w:cs="Times New Roman"/>
          <w:sz w:val="28"/>
          <w:szCs w:val="28"/>
          <w:lang w:eastAsia="ru-RU"/>
        </w:rPr>
        <w:t>,</w:t>
      </w:r>
      <w:r w:rsidRPr="004F5D59">
        <w:rPr>
          <w:rFonts w:ascii="Times New Roman" w:eastAsia="Times New Roman" w:hAnsi="Times New Roman" w:cs="Times New Roman"/>
          <w:sz w:val="28"/>
          <w:szCs w:val="28"/>
          <w:lang w:eastAsia="ru-RU"/>
        </w:rPr>
        <w:t xml:space="preserve"> показали, что данные полномочия осуществляются ДМС и ГЗ не на должном уровне. При этом в составе задолженности учитываются суммы, имеющие признаки сомнительной и безнадежной (в том числе ликвидированных организаций), </w:t>
      </w:r>
      <w:r w:rsidRPr="004F5D59">
        <w:rPr>
          <w:rFonts w:ascii="Times New Roman" w:eastAsia="Times New Roman" w:hAnsi="Times New Roman" w:cs="Times New Roman"/>
          <w:sz w:val="28"/>
          <w:szCs w:val="24"/>
          <w:lang w:eastAsia="ru-RU"/>
        </w:rPr>
        <w:t>ввиду чего ее объем является завышенным.</w:t>
      </w:r>
    </w:p>
    <w:p w:rsidR="004F5D59" w:rsidRPr="004F5D59" w:rsidRDefault="004F5D59" w:rsidP="00B67CD5">
      <w:pPr>
        <w:spacing w:after="0" w:line="240" w:lineRule="auto"/>
        <w:ind w:right="-1" w:firstLine="709"/>
        <w:jc w:val="both"/>
        <w:rPr>
          <w:rFonts w:ascii="Times New Roman" w:eastAsia="Times New Roman" w:hAnsi="Times New Roman" w:cs="Times New Roman"/>
          <w:sz w:val="28"/>
          <w:szCs w:val="28"/>
          <w:lang w:eastAsia="ru-RU"/>
        </w:rPr>
      </w:pPr>
      <w:r w:rsidRPr="004F5D59">
        <w:rPr>
          <w:rFonts w:ascii="Times New Roman" w:eastAsia="Times New Roman" w:hAnsi="Times New Roman" w:cs="Times New Roman"/>
          <w:sz w:val="28"/>
          <w:szCs w:val="28"/>
          <w:lang w:eastAsia="ru-RU"/>
        </w:rPr>
        <w:t>Кроме того, имеет место</w:t>
      </w:r>
      <w:r w:rsidR="00570725">
        <w:rPr>
          <w:rFonts w:ascii="Times New Roman" w:eastAsia="Times New Roman" w:hAnsi="Times New Roman" w:cs="Times New Roman"/>
          <w:sz w:val="28"/>
          <w:szCs w:val="28"/>
          <w:lang w:eastAsia="ru-RU"/>
        </w:rPr>
        <w:t xml:space="preserve"> комплекс организационно-кадровых</w:t>
      </w:r>
      <w:r w:rsidRPr="004F5D59">
        <w:rPr>
          <w:rFonts w:ascii="Times New Roman" w:eastAsia="Times New Roman" w:hAnsi="Times New Roman" w:cs="Times New Roman"/>
          <w:sz w:val="28"/>
          <w:szCs w:val="28"/>
          <w:lang w:eastAsia="ru-RU"/>
        </w:rPr>
        <w:t xml:space="preserve"> и технических причин, отрицательно влияющих на администрирование задолженности, в том числе:</w:t>
      </w:r>
    </w:p>
    <w:p w:rsidR="004F5D59" w:rsidRPr="004F5D59" w:rsidRDefault="00DA670F" w:rsidP="00B67CD5">
      <w:pPr>
        <w:spacing w:after="0" w:line="240" w:lineRule="auto"/>
        <w:ind w:right="-1"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w:t>
      </w:r>
      <w:r w:rsidR="004F5D59" w:rsidRPr="004F5D59">
        <w:rPr>
          <w:rFonts w:ascii="Times New Roman" w:eastAsia="Times New Roman" w:hAnsi="Times New Roman" w:cs="Times New Roman"/>
          <w:sz w:val="24"/>
          <w:szCs w:val="28"/>
          <w:lang w:eastAsia="ru-RU"/>
        </w:rPr>
        <w:t>текущий уровень программного обеспечения и технического оборудования, оценивается как неудовлетворительный;</w:t>
      </w:r>
    </w:p>
    <w:p w:rsidR="004F5D59" w:rsidRPr="004F5D59" w:rsidRDefault="004F5D59" w:rsidP="00B67CD5">
      <w:pPr>
        <w:spacing w:after="0" w:line="240" w:lineRule="auto"/>
        <w:ind w:right="-1" w:firstLine="709"/>
        <w:jc w:val="both"/>
        <w:rPr>
          <w:rFonts w:ascii="Times New Roman" w:hAnsi="Times New Roman"/>
          <w:sz w:val="24"/>
          <w:szCs w:val="28"/>
        </w:rPr>
      </w:pPr>
      <w:r w:rsidRPr="004F5D59">
        <w:rPr>
          <w:rFonts w:ascii="Times New Roman" w:eastAsia="Times New Roman" w:hAnsi="Times New Roman" w:cs="Times New Roman"/>
          <w:sz w:val="24"/>
          <w:szCs w:val="28"/>
          <w:lang w:eastAsia="ru-RU"/>
        </w:rPr>
        <w:t>- о</w:t>
      </w:r>
      <w:r w:rsidRPr="004F5D59">
        <w:rPr>
          <w:rFonts w:ascii="Times New Roman" w:hAnsi="Times New Roman"/>
          <w:sz w:val="24"/>
          <w:szCs w:val="28"/>
        </w:rPr>
        <w:t xml:space="preserve">рганизация, </w:t>
      </w:r>
      <w:proofErr w:type="gramStart"/>
      <w:r w:rsidRPr="004F5D59">
        <w:rPr>
          <w:rFonts w:ascii="Times New Roman" w:hAnsi="Times New Roman"/>
          <w:sz w:val="24"/>
          <w:szCs w:val="28"/>
        </w:rPr>
        <w:t>контроль  в</w:t>
      </w:r>
      <w:proofErr w:type="gramEnd"/>
      <w:r w:rsidRPr="004F5D59">
        <w:rPr>
          <w:rFonts w:ascii="Times New Roman" w:hAnsi="Times New Roman"/>
          <w:sz w:val="24"/>
          <w:szCs w:val="28"/>
        </w:rPr>
        <w:t xml:space="preserve"> ходе принудительного взыскания недостаточны и не отвечают требованиям качественного администрирования;</w:t>
      </w:r>
    </w:p>
    <w:p w:rsidR="00687291" w:rsidRDefault="00DA670F" w:rsidP="00687291">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hAnsi="Times New Roman"/>
          <w:sz w:val="24"/>
          <w:szCs w:val="28"/>
        </w:rPr>
        <w:t>- </w:t>
      </w:r>
      <w:r w:rsidR="004F5D59" w:rsidRPr="004F5D59">
        <w:rPr>
          <w:rFonts w:ascii="Times New Roman" w:hAnsi="Times New Roman"/>
          <w:sz w:val="24"/>
          <w:szCs w:val="28"/>
        </w:rPr>
        <w:t>уровень реализации прав взыскателя в ходе исполнительного производства и применение иных инструментов взыскания не отвечает текущим потребностям.</w:t>
      </w:r>
    </w:p>
    <w:p w:rsidR="004F5D59" w:rsidRPr="004F5D59" w:rsidRDefault="004F5D59" w:rsidP="00687291">
      <w:pPr>
        <w:spacing w:after="0" w:line="240" w:lineRule="auto"/>
        <w:ind w:right="-1" w:firstLine="709"/>
        <w:jc w:val="both"/>
        <w:rPr>
          <w:rFonts w:ascii="Times New Roman" w:eastAsia="Times New Roman" w:hAnsi="Times New Roman" w:cs="Times New Roman"/>
          <w:sz w:val="28"/>
          <w:szCs w:val="28"/>
          <w:lang w:eastAsia="ru-RU"/>
        </w:rPr>
      </w:pPr>
      <w:r w:rsidRPr="004F5D59">
        <w:rPr>
          <w:rFonts w:ascii="Times New Roman" w:eastAsia="Times New Roman" w:hAnsi="Times New Roman" w:cs="Times New Roman"/>
          <w:sz w:val="28"/>
          <w:szCs w:val="28"/>
          <w:lang w:eastAsia="ru-RU"/>
        </w:rPr>
        <w:t xml:space="preserve">Результативность работы ССП по взысканию задолженности по арендной плате за землю и имущество увеличилась, объем ее взыскания стал самым высоким за последние 3 года (66 281,3 тыс. рублей), рост к 2019 году в 1,9 раз (+30 986,6 тыс. рублей), однако не соответствует фактическим потребностям. </w:t>
      </w:r>
    </w:p>
    <w:p w:rsidR="004F5D59" w:rsidRPr="004F5D59" w:rsidRDefault="00890EB7" w:rsidP="00B67CD5">
      <w:pPr>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930C48">
        <w:rPr>
          <w:rFonts w:ascii="Times New Roman" w:eastAsia="Calibri" w:hAnsi="Times New Roman" w:cs="Times New Roman"/>
          <w:sz w:val="28"/>
          <w:szCs w:val="28"/>
          <w:lang w:eastAsia="ru-RU"/>
        </w:rPr>
        <w:t>1.2.</w:t>
      </w:r>
      <w:r w:rsidR="004F5D59" w:rsidRPr="004F5D59">
        <w:rPr>
          <w:rFonts w:ascii="Times New Roman" w:eastAsia="Calibri" w:hAnsi="Times New Roman" w:cs="Times New Roman"/>
          <w:sz w:val="28"/>
          <w:szCs w:val="28"/>
          <w:lang w:eastAsia="ru-RU"/>
        </w:rPr>
        <w:t xml:space="preserve"> Администрацией МО город Краснодар проводилась работа по мобилизации доходов местного бюджета:</w:t>
      </w:r>
    </w:p>
    <w:p w:rsidR="00687291" w:rsidRDefault="004F5D59" w:rsidP="00687291">
      <w:pPr>
        <w:shd w:val="clear" w:color="auto" w:fill="FFFFFF"/>
        <w:autoSpaceDE w:val="0"/>
        <w:autoSpaceDN w:val="0"/>
        <w:adjustRightInd w:val="0"/>
        <w:spacing w:after="0" w:line="240" w:lineRule="auto"/>
        <w:ind w:right="-1" w:firstLine="709"/>
        <w:jc w:val="both"/>
        <w:rPr>
          <w:rFonts w:ascii="Times New Roman" w:hAnsi="Times New Roman"/>
          <w:sz w:val="28"/>
          <w:szCs w:val="28"/>
        </w:rPr>
      </w:pPr>
      <w:r w:rsidRPr="004F5D59">
        <w:rPr>
          <w:rFonts w:ascii="Times New Roman" w:eastAsia="Calibri" w:hAnsi="Times New Roman" w:cs="Times New Roman"/>
          <w:sz w:val="28"/>
          <w:szCs w:val="28"/>
        </w:rPr>
        <w:t>- в целях обеспечения</w:t>
      </w:r>
      <w:r w:rsidRPr="004F5D59">
        <w:rPr>
          <w:rFonts w:ascii="Times New Roman" w:eastAsia="Times New Roman" w:hAnsi="Times New Roman" w:cs="Times New Roman"/>
          <w:sz w:val="28"/>
          <w:szCs w:val="28"/>
          <w:lang w:eastAsia="ru-RU"/>
        </w:rPr>
        <w:t xml:space="preserve"> полноты учета объектов налогообложения</w:t>
      </w:r>
      <w:r w:rsidRPr="004F5D59">
        <w:rPr>
          <w:rFonts w:ascii="Times New Roman" w:eastAsia="Calibri" w:hAnsi="Times New Roman" w:cs="Times New Roman"/>
          <w:sz w:val="28"/>
          <w:szCs w:val="28"/>
        </w:rPr>
        <w:t xml:space="preserve"> в 2020 году</w:t>
      </w:r>
      <w:r w:rsidR="00646896" w:rsidRPr="00646896">
        <w:rPr>
          <w:rFonts w:ascii="Times New Roman" w:hAnsi="Times New Roman"/>
          <w:sz w:val="28"/>
          <w:szCs w:val="28"/>
        </w:rPr>
        <w:t xml:space="preserve"> </w:t>
      </w:r>
      <w:r w:rsidR="00646896" w:rsidRPr="004F5D59">
        <w:rPr>
          <w:rFonts w:ascii="Times New Roman" w:hAnsi="Times New Roman"/>
          <w:sz w:val="28"/>
          <w:szCs w:val="28"/>
        </w:rPr>
        <w:t>в ГАР</w:t>
      </w:r>
      <w:r w:rsidRPr="004F5D59">
        <w:rPr>
          <w:rFonts w:ascii="Times New Roman" w:eastAsia="Calibri" w:hAnsi="Times New Roman" w:cs="Times New Roman"/>
          <w:sz w:val="28"/>
          <w:szCs w:val="28"/>
        </w:rPr>
        <w:t xml:space="preserve"> </w:t>
      </w:r>
      <w:r w:rsidRPr="004F5D59">
        <w:rPr>
          <w:rFonts w:ascii="Times New Roman" w:hAnsi="Times New Roman"/>
          <w:sz w:val="28"/>
          <w:szCs w:val="28"/>
        </w:rPr>
        <w:t>внесено 58 615 объектов адресации, по данным УФНС КК сведения регистрирующих органов, не внесенные в налоговую базу по причине отсутствия в ГАР адр</w:t>
      </w:r>
      <w:r w:rsidR="00687291">
        <w:rPr>
          <w:rFonts w:ascii="Times New Roman" w:hAnsi="Times New Roman"/>
          <w:sz w:val="28"/>
          <w:szCs w:val="28"/>
        </w:rPr>
        <w:t>есов, практически отсутствуют;</w:t>
      </w:r>
    </w:p>
    <w:p w:rsidR="004F5D59" w:rsidRPr="004F5D59" w:rsidRDefault="00687291" w:rsidP="00687291">
      <w:pPr>
        <w:shd w:val="clear" w:color="auto" w:fill="FFFFFF"/>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w:t>
      </w:r>
      <w:r w:rsidR="004F5D59" w:rsidRPr="004F5D59">
        <w:rPr>
          <w:rFonts w:ascii="Times New Roman" w:hAnsi="Times New Roman"/>
          <w:sz w:val="28"/>
          <w:szCs w:val="28"/>
        </w:rPr>
        <w:t xml:space="preserve">проводились обследования земельных участков, выявлено 48 административных правонарушений, квалифицируемых статьей 8.8, 7.1. КоАП РФ, материалы проверок по которым направлены в Управление </w:t>
      </w:r>
      <w:proofErr w:type="spellStart"/>
      <w:r w:rsidR="004F5D59" w:rsidRPr="004F5D59">
        <w:rPr>
          <w:rFonts w:ascii="Times New Roman" w:hAnsi="Times New Roman"/>
          <w:sz w:val="28"/>
          <w:szCs w:val="28"/>
        </w:rPr>
        <w:t>Росреестра</w:t>
      </w:r>
      <w:proofErr w:type="spellEnd"/>
      <w:r w:rsidR="004F5D59" w:rsidRPr="004F5D59">
        <w:rPr>
          <w:rFonts w:ascii="Times New Roman" w:hAnsi="Times New Roman"/>
          <w:sz w:val="28"/>
          <w:szCs w:val="28"/>
        </w:rPr>
        <w:t xml:space="preserve"> по Краснодарскому краю.</w:t>
      </w:r>
    </w:p>
    <w:p w:rsidR="004F5D59" w:rsidRPr="004F5D59" w:rsidRDefault="004F5D59" w:rsidP="00B67CD5">
      <w:pPr>
        <w:spacing w:after="0" w:line="240" w:lineRule="auto"/>
        <w:ind w:right="-1" w:firstLine="709"/>
        <w:jc w:val="both"/>
        <w:rPr>
          <w:rFonts w:ascii="Times New Roman" w:eastAsia="Calibri" w:hAnsi="Times New Roman" w:cs="Times New Roman"/>
          <w:sz w:val="28"/>
          <w:szCs w:val="28"/>
        </w:rPr>
      </w:pPr>
      <w:r w:rsidRPr="004F5D59">
        <w:rPr>
          <w:rFonts w:ascii="Times New Roman" w:eastAsia="Calibri" w:hAnsi="Times New Roman" w:cs="Times New Roman"/>
          <w:sz w:val="28"/>
          <w:szCs w:val="28"/>
          <w:lang w:eastAsia="ru-RU"/>
        </w:rPr>
        <w:t>Однако доходный потенциал земель</w:t>
      </w:r>
      <w:r w:rsidR="00700523">
        <w:rPr>
          <w:rFonts w:ascii="Times New Roman" w:eastAsia="Calibri" w:hAnsi="Times New Roman" w:cs="Times New Roman"/>
          <w:sz w:val="28"/>
          <w:szCs w:val="28"/>
          <w:lang w:eastAsia="ru-RU"/>
        </w:rPr>
        <w:t xml:space="preserve">ного фонда МО город Краснодар, </w:t>
      </w:r>
      <w:r w:rsidRPr="004F5D59">
        <w:rPr>
          <w:rFonts w:ascii="Times New Roman" w:eastAsia="Calibri" w:hAnsi="Times New Roman" w:cs="Times New Roman"/>
          <w:sz w:val="28"/>
          <w:szCs w:val="28"/>
          <w:lang w:eastAsia="ru-RU"/>
        </w:rPr>
        <w:t xml:space="preserve">муниципального имущества, имущественных налогов в полном объеме не задействован.  </w:t>
      </w:r>
    </w:p>
    <w:p w:rsidR="004F5D59" w:rsidRPr="004F5D59" w:rsidRDefault="004F5D59" w:rsidP="00B67CD5">
      <w:pPr>
        <w:shd w:val="clear" w:color="auto" w:fill="FFFFFF"/>
        <w:autoSpaceDE w:val="0"/>
        <w:autoSpaceDN w:val="0"/>
        <w:adjustRightInd w:val="0"/>
        <w:spacing w:after="0" w:line="240" w:lineRule="auto"/>
        <w:ind w:right="-1" w:firstLine="709"/>
        <w:jc w:val="both"/>
        <w:rPr>
          <w:rFonts w:ascii="Times New Roman" w:eastAsia="Calibri" w:hAnsi="Times New Roman" w:cs="Times New Roman"/>
          <w:sz w:val="28"/>
          <w:szCs w:val="28"/>
          <w:lang w:eastAsia="ru-RU"/>
        </w:rPr>
      </w:pPr>
      <w:r w:rsidRPr="004F5D59">
        <w:rPr>
          <w:rFonts w:ascii="Times New Roman" w:eastAsia="Calibri" w:hAnsi="Times New Roman" w:cs="Times New Roman"/>
          <w:sz w:val="28"/>
          <w:szCs w:val="28"/>
          <w:lang w:eastAsia="ru-RU"/>
        </w:rPr>
        <w:t>Местный бюджет недополучает средства за счет уклонения физических и юридических лиц от оформления правоустанавливающих документов на объекты недвижимости и нарушения принципа платности земли, низкого уровня вовлечения в оборот муниципальных</w:t>
      </w:r>
      <w:r w:rsidR="003F4BB5">
        <w:rPr>
          <w:rFonts w:ascii="Times New Roman" w:eastAsia="Calibri" w:hAnsi="Times New Roman" w:cs="Times New Roman"/>
          <w:sz w:val="28"/>
          <w:szCs w:val="28"/>
          <w:lang w:eastAsia="ru-RU"/>
        </w:rPr>
        <w:t xml:space="preserve"> активов и извлечения доходов. </w:t>
      </w:r>
      <w:r w:rsidRPr="004F5D59">
        <w:rPr>
          <w:rFonts w:ascii="Times New Roman" w:eastAsia="Calibri" w:hAnsi="Times New Roman" w:cs="Times New Roman"/>
          <w:sz w:val="28"/>
          <w:szCs w:val="28"/>
          <w:lang w:eastAsia="ru-RU"/>
        </w:rPr>
        <w:t>На 01.01.2021:</w:t>
      </w:r>
    </w:p>
    <w:p w:rsidR="004F5D59" w:rsidRPr="004F5D59" w:rsidRDefault="004F5D59" w:rsidP="00B67CD5">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F5D59">
        <w:rPr>
          <w:rFonts w:ascii="Times New Roman" w:eastAsia="Calibri" w:hAnsi="Times New Roman" w:cs="Times New Roman"/>
          <w:sz w:val="28"/>
          <w:szCs w:val="28"/>
          <w:lang w:eastAsia="ru-RU"/>
        </w:rPr>
        <w:t>- н</w:t>
      </w:r>
      <w:r w:rsidRPr="004F5D59">
        <w:rPr>
          <w:rFonts w:ascii="Times New Roman" w:eastAsia="Times New Roman" w:hAnsi="Times New Roman" w:cs="Times New Roman"/>
          <w:sz w:val="28"/>
          <w:szCs w:val="28"/>
        </w:rPr>
        <w:t xml:space="preserve">е предоставлен в пользование 651 земельный участок общей площадью 1825,1 га (в том числе более 1000,0 га земель сельскохозяйственного </w:t>
      </w:r>
      <w:r w:rsidRPr="004F5D59">
        <w:rPr>
          <w:rFonts w:ascii="Times New Roman" w:eastAsia="Times New Roman" w:hAnsi="Times New Roman" w:cs="Times New Roman"/>
          <w:sz w:val="28"/>
          <w:szCs w:val="28"/>
        </w:rPr>
        <w:lastRenderedPageBreak/>
        <w:t>использования, а также под объектами муниципальной собственности, сданными в аренду);</w:t>
      </w:r>
    </w:p>
    <w:p w:rsidR="004F5D59" w:rsidRPr="004F5D59" w:rsidRDefault="004F5D59" w:rsidP="0039064C">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F5D59">
        <w:rPr>
          <w:rFonts w:ascii="Times New Roman" w:eastAsia="Times New Roman" w:hAnsi="Times New Roman" w:cs="Times New Roman"/>
          <w:sz w:val="28"/>
          <w:szCs w:val="28"/>
        </w:rPr>
        <w:t>- не вовлечены в хозяйственный оборот более 700 объектов Казны (без учета подвалов и жилого фо</w:t>
      </w:r>
      <w:r w:rsidR="00051611">
        <w:rPr>
          <w:rFonts w:ascii="Times New Roman" w:eastAsia="Times New Roman" w:hAnsi="Times New Roman" w:cs="Times New Roman"/>
          <w:sz w:val="28"/>
          <w:szCs w:val="28"/>
        </w:rPr>
        <w:t xml:space="preserve">нда) стоимостью более 1,5 млрд </w:t>
      </w:r>
      <w:r w:rsidRPr="004F5D59">
        <w:rPr>
          <w:rFonts w:ascii="Times New Roman" w:eastAsia="Times New Roman" w:hAnsi="Times New Roman" w:cs="Times New Roman"/>
          <w:sz w:val="28"/>
          <w:szCs w:val="28"/>
        </w:rPr>
        <w:t xml:space="preserve">рублей; </w:t>
      </w:r>
    </w:p>
    <w:p w:rsidR="004F5D59" w:rsidRPr="004F5D59" w:rsidRDefault="004F5D59" w:rsidP="0039064C">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4F5D59">
        <w:rPr>
          <w:rFonts w:ascii="Times New Roman" w:eastAsia="Times New Roman" w:hAnsi="Times New Roman" w:cs="Times New Roman"/>
          <w:sz w:val="28"/>
          <w:szCs w:val="28"/>
        </w:rPr>
        <w:t xml:space="preserve"> - м</w:t>
      </w:r>
      <w:r w:rsidRPr="004F5D59">
        <w:rPr>
          <w:rFonts w:ascii="Times New Roman" w:eastAsia="Times New Roman" w:hAnsi="Times New Roman" w:cs="Times New Roman"/>
          <w:sz w:val="28"/>
          <w:szCs w:val="28"/>
          <w:lang w:eastAsia="ru-RU"/>
        </w:rPr>
        <w:t>униципальный жилищный фонд предоставлен в наем не в полном объеме, имеются риски потерь платы за наем и занижения арендной платы за землю;</w:t>
      </w:r>
    </w:p>
    <w:p w:rsidR="00462055" w:rsidRDefault="004F5D59" w:rsidP="0039064C">
      <w:pPr>
        <w:spacing w:after="0" w:line="240" w:lineRule="auto"/>
        <w:ind w:right="-1" w:firstLine="709"/>
        <w:jc w:val="both"/>
        <w:rPr>
          <w:rFonts w:ascii="Times New Roman" w:eastAsia="Times New Roman" w:hAnsi="Times New Roman" w:cs="Times New Roman"/>
          <w:sz w:val="28"/>
          <w:szCs w:val="24"/>
        </w:rPr>
      </w:pPr>
      <w:r w:rsidRPr="004F5D59">
        <w:rPr>
          <w:rFonts w:ascii="Times New Roman" w:eastAsia="Times New Roman" w:hAnsi="Times New Roman" w:cs="Times New Roman"/>
          <w:sz w:val="28"/>
          <w:szCs w:val="24"/>
        </w:rPr>
        <w:t xml:space="preserve">- </w:t>
      </w:r>
      <w:r w:rsidR="00462055">
        <w:rPr>
          <w:rFonts w:ascii="Times New Roman" w:eastAsia="Times New Roman" w:hAnsi="Times New Roman" w:cs="Times New Roman"/>
          <w:sz w:val="28"/>
          <w:szCs w:val="24"/>
        </w:rPr>
        <w:t xml:space="preserve">не в полном объёме заключены договоры на аренду земельных участков под объектами муниципальной </w:t>
      </w:r>
      <w:r w:rsidR="00A45CCA">
        <w:rPr>
          <w:rFonts w:ascii="Times New Roman" w:eastAsia="Times New Roman" w:hAnsi="Times New Roman" w:cs="Times New Roman"/>
          <w:sz w:val="28"/>
          <w:szCs w:val="24"/>
        </w:rPr>
        <w:t>коммерческой</w:t>
      </w:r>
      <w:r w:rsidR="00462055">
        <w:rPr>
          <w:rFonts w:ascii="Times New Roman" w:eastAsia="Times New Roman" w:hAnsi="Times New Roman" w:cs="Times New Roman"/>
          <w:sz w:val="28"/>
          <w:szCs w:val="24"/>
        </w:rPr>
        <w:t xml:space="preserve"> собственности, нахо</w:t>
      </w:r>
      <w:r w:rsidR="00A45CCA">
        <w:rPr>
          <w:rFonts w:ascii="Times New Roman" w:eastAsia="Times New Roman" w:hAnsi="Times New Roman" w:cs="Times New Roman"/>
          <w:sz w:val="28"/>
          <w:szCs w:val="24"/>
        </w:rPr>
        <w:t>дящимися в аренде.</w:t>
      </w:r>
    </w:p>
    <w:p w:rsidR="004F5D59" w:rsidRPr="004F5D59" w:rsidRDefault="004F5D59" w:rsidP="0039064C">
      <w:pPr>
        <w:spacing w:after="0" w:line="240" w:lineRule="auto"/>
        <w:ind w:right="-1" w:firstLine="709"/>
        <w:jc w:val="both"/>
        <w:rPr>
          <w:rFonts w:ascii="Times New Roman" w:eastAsia="Times New Roman" w:hAnsi="Times New Roman" w:cs="Times New Roman"/>
          <w:b/>
          <w:sz w:val="28"/>
          <w:szCs w:val="28"/>
        </w:rPr>
      </w:pPr>
      <w:r w:rsidRPr="004F5D59">
        <w:rPr>
          <w:rFonts w:ascii="Times New Roman" w:eastAsia="Calibri" w:hAnsi="Times New Roman" w:cs="Times New Roman"/>
          <w:sz w:val="28"/>
          <w:szCs w:val="28"/>
          <w:lang w:eastAsia="ru-RU"/>
        </w:rPr>
        <w:t>Также резервом увеличения доходов местного бюджета по-прежнему остается</w:t>
      </w:r>
      <w:r w:rsidRPr="004F5D59">
        <w:rPr>
          <w:rFonts w:ascii="Times New Roman" w:eastAsia="Calibri" w:hAnsi="Times New Roman" w:cs="Times New Roman"/>
          <w:sz w:val="28"/>
          <w:szCs w:val="28"/>
        </w:rPr>
        <w:t xml:space="preserve"> выявление земельных участков, используемых не по целевому назначению</w:t>
      </w:r>
      <w:r w:rsidR="00831615">
        <w:rPr>
          <w:rFonts w:ascii="Times New Roman" w:eastAsia="Calibri" w:hAnsi="Times New Roman" w:cs="Times New Roman"/>
          <w:sz w:val="28"/>
          <w:szCs w:val="28"/>
        </w:rPr>
        <w:t>,</w:t>
      </w:r>
      <w:r w:rsidRPr="004F5D59">
        <w:rPr>
          <w:rFonts w:ascii="Times New Roman" w:eastAsia="Calibri" w:hAnsi="Times New Roman" w:cs="Times New Roman"/>
          <w:sz w:val="28"/>
          <w:szCs w:val="28"/>
        </w:rPr>
        <w:t xml:space="preserve"> и пересмотр ставки земельного налога.</w:t>
      </w:r>
    </w:p>
    <w:p w:rsidR="00766ABC" w:rsidRPr="000473E7" w:rsidRDefault="00077AF8" w:rsidP="0039064C">
      <w:pPr>
        <w:overflowPunct w:val="0"/>
        <w:autoSpaceDE w:val="0"/>
        <w:autoSpaceDN w:val="0"/>
        <w:spacing w:after="0" w:line="240" w:lineRule="auto"/>
        <w:ind w:right="-1" w:firstLine="709"/>
        <w:contextualSpacing/>
        <w:jc w:val="both"/>
        <w:textAlignment w:val="baseline"/>
        <w:rPr>
          <w:rFonts w:ascii="Times New Roman" w:eastAsia="Calibri" w:hAnsi="Times New Roman" w:cs="Times New Roman"/>
          <w:sz w:val="28"/>
          <w:szCs w:val="28"/>
        </w:rPr>
      </w:pPr>
      <w:r>
        <w:rPr>
          <w:rFonts w:ascii="Times New Roman" w:hAnsi="Times New Roman" w:cs="Times New Roman"/>
          <w:sz w:val="28"/>
          <w:szCs w:val="28"/>
        </w:rPr>
        <w:t>1</w:t>
      </w:r>
      <w:r w:rsidR="004F5D59">
        <w:rPr>
          <w:rFonts w:ascii="Times New Roman" w:hAnsi="Times New Roman" w:cs="Times New Roman"/>
          <w:sz w:val="28"/>
          <w:szCs w:val="28"/>
        </w:rPr>
        <w:t xml:space="preserve">2. </w:t>
      </w:r>
      <w:r w:rsidR="00766ABC" w:rsidRPr="000473E7">
        <w:rPr>
          <w:rFonts w:ascii="Times New Roman" w:hAnsi="Times New Roman" w:cs="Times New Roman"/>
          <w:sz w:val="28"/>
          <w:szCs w:val="28"/>
        </w:rPr>
        <w:t>Местный</w:t>
      </w:r>
      <w:r w:rsidR="00766ABC" w:rsidRPr="000473E7">
        <w:rPr>
          <w:rFonts w:ascii="Times New Roman" w:eastAsia="Calibri" w:hAnsi="Times New Roman" w:cs="Times New Roman"/>
          <w:sz w:val="28"/>
          <w:szCs w:val="28"/>
        </w:rPr>
        <w:t xml:space="preserve"> бюджет исполнен с профицитом 797 495,5 тыс. рублей, при планируемом дефиците в размере </w:t>
      </w:r>
      <w:r w:rsidR="00766ABC" w:rsidRPr="000473E7">
        <w:rPr>
          <w:rFonts w:ascii="Times New Roman" w:eastAsia="Calibri" w:hAnsi="Times New Roman" w:cs="Times New Roman"/>
          <w:color w:val="000000"/>
          <w:sz w:val="28"/>
          <w:szCs w:val="28"/>
        </w:rPr>
        <w:t xml:space="preserve">2 286 376,0 </w:t>
      </w:r>
      <w:r w:rsidR="00766ABC" w:rsidRPr="000473E7">
        <w:rPr>
          <w:rFonts w:ascii="Times New Roman" w:eastAsia="Calibri" w:hAnsi="Times New Roman" w:cs="Times New Roman"/>
          <w:sz w:val="28"/>
          <w:szCs w:val="28"/>
        </w:rPr>
        <w:t>тыс. рублей, на что повлияли:</w:t>
      </w:r>
    </w:p>
    <w:p w:rsidR="00766ABC" w:rsidRPr="000473E7" w:rsidRDefault="00B67CD5" w:rsidP="0039064C">
      <w:pPr>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w:t>
      </w:r>
      <w:r w:rsidR="00766ABC" w:rsidRPr="000473E7">
        <w:rPr>
          <w:rFonts w:ascii="Times New Roman" w:eastAsia="Calibri" w:hAnsi="Times New Roman" w:cs="Times New Roman"/>
          <w:sz w:val="28"/>
          <w:szCs w:val="28"/>
        </w:rPr>
        <w:t>низкий уровень исполнения расходов (</w:t>
      </w:r>
      <w:r w:rsidR="00766ABC" w:rsidRPr="000473E7">
        <w:rPr>
          <w:rFonts w:ascii="Times New Roman" w:eastAsia="Times New Roman" w:hAnsi="Times New Roman" w:cs="Times New Roman"/>
          <w:color w:val="000000"/>
          <w:sz w:val="28"/>
          <w:szCs w:val="28"/>
          <w:lang w:eastAsia="ru-RU"/>
        </w:rPr>
        <w:t>93,8%) в условиях перевыполнения плана по доходам (101,6%);</w:t>
      </w:r>
    </w:p>
    <w:p w:rsidR="00766ABC" w:rsidRPr="000473E7" w:rsidRDefault="00B67CD5" w:rsidP="0039064C">
      <w:pPr>
        <w:spacing w:after="0" w:line="240" w:lineRule="auto"/>
        <w:ind w:right="-1"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w:t>
      </w:r>
      <w:r w:rsidR="00766ABC" w:rsidRPr="000473E7">
        <w:rPr>
          <w:rFonts w:ascii="Times New Roman" w:eastAsia="Calibri" w:hAnsi="Times New Roman" w:cs="Times New Roman"/>
          <w:sz w:val="28"/>
          <w:szCs w:val="28"/>
        </w:rPr>
        <w:t>поступление средств от размещения муниципальных облигаций на общую сумму 1 600 000,0 тыс. рублей (24.12.2020).</w:t>
      </w:r>
    </w:p>
    <w:p w:rsidR="00077AF8" w:rsidRDefault="00766ABC" w:rsidP="0039064C">
      <w:pPr>
        <w:spacing w:after="0" w:line="240" w:lineRule="auto"/>
        <w:ind w:right="-1" w:firstLine="709"/>
        <w:jc w:val="both"/>
        <w:rPr>
          <w:rFonts w:ascii="Times New Roman" w:eastAsia="Times New Roman" w:hAnsi="Times New Roman" w:cs="Times New Roman"/>
          <w:color w:val="000000"/>
          <w:sz w:val="28"/>
          <w:szCs w:val="28"/>
          <w:lang w:eastAsia="ru-RU"/>
        </w:rPr>
      </w:pPr>
      <w:r w:rsidRPr="000473E7">
        <w:rPr>
          <w:rFonts w:ascii="Times New Roman" w:eastAsia="Times New Roman" w:hAnsi="Times New Roman" w:cs="Times New Roman"/>
          <w:color w:val="000000"/>
          <w:sz w:val="28"/>
          <w:szCs w:val="28"/>
          <w:lang w:eastAsia="ru-RU"/>
        </w:rPr>
        <w:t>Объем остатков средств на едином счете местного бюджета после заключительных оборотов по состоянию на 01.01.2021 с</w:t>
      </w:r>
      <w:r w:rsidR="00831615">
        <w:rPr>
          <w:rFonts w:ascii="Times New Roman" w:eastAsia="Times New Roman" w:hAnsi="Times New Roman" w:cs="Times New Roman"/>
          <w:color w:val="000000"/>
          <w:sz w:val="28"/>
          <w:szCs w:val="28"/>
          <w:lang w:eastAsia="ru-RU"/>
        </w:rPr>
        <w:t>оставил 3 085 142,6 тыс. рублей</w:t>
      </w:r>
      <w:r w:rsidRPr="000473E7">
        <w:rPr>
          <w:rFonts w:ascii="Times New Roman" w:eastAsia="Times New Roman" w:hAnsi="Times New Roman" w:cs="Times New Roman"/>
          <w:color w:val="000000"/>
          <w:sz w:val="28"/>
          <w:szCs w:val="28"/>
          <w:lang w:eastAsia="ru-RU"/>
        </w:rPr>
        <w:t xml:space="preserve"> и остался практически на уровне прошлого года, умень</w:t>
      </w:r>
      <w:r w:rsidR="00077AF8">
        <w:rPr>
          <w:rFonts w:ascii="Times New Roman" w:eastAsia="Times New Roman" w:hAnsi="Times New Roman" w:cs="Times New Roman"/>
          <w:color w:val="000000"/>
          <w:sz w:val="28"/>
          <w:szCs w:val="28"/>
          <w:lang w:eastAsia="ru-RU"/>
        </w:rPr>
        <w:t>шившись на 6 166,0 тыс. рублей.</w:t>
      </w:r>
    </w:p>
    <w:p w:rsidR="00077AF8" w:rsidRDefault="00077AF8" w:rsidP="0039064C">
      <w:pPr>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766ABC" w:rsidRPr="000473E7">
        <w:rPr>
          <w:rFonts w:ascii="Times New Roman" w:eastAsia="Calibri" w:hAnsi="Times New Roman" w:cs="Times New Roman"/>
          <w:color w:val="000000"/>
          <w:sz w:val="28"/>
          <w:szCs w:val="28"/>
        </w:rPr>
        <w:t xml:space="preserve">В </w:t>
      </w:r>
      <w:r w:rsidR="00766ABC" w:rsidRPr="000473E7">
        <w:rPr>
          <w:rFonts w:ascii="Times New Roman" w:hAnsi="Times New Roman" w:cs="Times New Roman"/>
          <w:sz w:val="28"/>
          <w:szCs w:val="28"/>
        </w:rPr>
        <w:t>состав</w:t>
      </w:r>
      <w:r w:rsidR="00766ABC" w:rsidRPr="000473E7">
        <w:rPr>
          <w:rFonts w:ascii="Times New Roman" w:eastAsia="Calibri" w:hAnsi="Times New Roman" w:cs="Times New Roman"/>
          <w:color w:val="000000"/>
          <w:sz w:val="28"/>
          <w:szCs w:val="28"/>
        </w:rPr>
        <w:t xml:space="preserve"> источников финансирования дефицита местного бюджета на 2020 год включено и исполнено размещение муниципальных облигаций в размере 1 600 000,0 тыс. рублей, средства от выпуска которых предназначены для обеспечения расходов, финансируемых за счёт дорожного фонда.</w:t>
      </w:r>
    </w:p>
    <w:p w:rsidR="00077AF8" w:rsidRDefault="00077AF8" w:rsidP="0039064C">
      <w:pPr>
        <w:spacing w:after="0" w:line="240" w:lineRule="auto"/>
        <w:ind w:right="-1"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14. </w:t>
      </w:r>
      <w:r w:rsidR="009A6D9A">
        <w:rPr>
          <w:rFonts w:ascii="Times New Roman" w:eastAsia="Calibri" w:hAnsi="Times New Roman" w:cs="Times New Roman"/>
          <w:color w:val="000000"/>
          <w:sz w:val="28"/>
          <w:szCs w:val="28"/>
        </w:rPr>
        <w:t>Н</w:t>
      </w:r>
      <w:r w:rsidR="00766ABC" w:rsidRPr="000473E7">
        <w:rPr>
          <w:rFonts w:ascii="Times New Roman" w:eastAsia="Calibri" w:hAnsi="Times New Roman" w:cs="Times New Roman"/>
          <w:color w:val="000000"/>
          <w:sz w:val="28"/>
          <w:szCs w:val="28"/>
        </w:rPr>
        <w:t xml:space="preserve">аличие профицита не позволяет рассматривать уровень исполнения местного бюджета по итогам 2020 года как позитивный в связи с наличием неосвоенных </w:t>
      </w:r>
      <w:r>
        <w:rPr>
          <w:rFonts w:ascii="Times New Roman" w:eastAsia="Calibri" w:hAnsi="Times New Roman" w:cs="Times New Roman"/>
          <w:sz w:val="28"/>
          <w:szCs w:val="28"/>
        </w:rPr>
        <w:t xml:space="preserve">бюджетных ассигнований. </w:t>
      </w:r>
    </w:p>
    <w:p w:rsidR="00766ABC" w:rsidRPr="00077AF8" w:rsidRDefault="00077AF8" w:rsidP="0039064C">
      <w:pPr>
        <w:spacing w:after="0" w:line="240" w:lineRule="auto"/>
        <w:ind w:right="-1"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15. </w:t>
      </w:r>
      <w:r w:rsidR="00766ABC" w:rsidRPr="000473E7">
        <w:rPr>
          <w:rFonts w:ascii="Times New Roman" w:eastAsia="Times New Roman" w:hAnsi="Times New Roman" w:cs="Times New Roman"/>
          <w:sz w:val="28"/>
          <w:szCs w:val="28"/>
          <w:lang w:eastAsia="ru-RU"/>
        </w:rPr>
        <w:t xml:space="preserve">Работа по </w:t>
      </w:r>
      <w:r w:rsidR="00766ABC" w:rsidRPr="000473E7">
        <w:rPr>
          <w:rFonts w:ascii="Times New Roman" w:eastAsia="Calibri" w:hAnsi="Times New Roman" w:cs="Times New Roman"/>
          <w:color w:val="000000"/>
          <w:sz w:val="28"/>
          <w:szCs w:val="28"/>
        </w:rPr>
        <w:t>управлению</w:t>
      </w:r>
      <w:r w:rsidR="00766ABC" w:rsidRPr="000473E7">
        <w:rPr>
          <w:rFonts w:ascii="Times New Roman" w:eastAsia="Times New Roman" w:hAnsi="Times New Roman" w:cs="Times New Roman"/>
          <w:sz w:val="28"/>
          <w:szCs w:val="28"/>
          <w:lang w:eastAsia="ru-RU"/>
        </w:rPr>
        <w:t xml:space="preserve"> муниципальным долгом за отчетный период </w:t>
      </w:r>
      <w:r w:rsidR="00766ABC" w:rsidRPr="000473E7">
        <w:rPr>
          <w:rFonts w:ascii="Times New Roman" w:eastAsia="Times New Roman" w:hAnsi="Times New Roman" w:cs="Calibri"/>
          <w:sz w:val="28"/>
          <w:szCs w:val="28"/>
          <w:lang w:eastAsia="ru-RU"/>
        </w:rPr>
        <w:t>характеризуется высокой результативностью.</w:t>
      </w:r>
    </w:p>
    <w:p w:rsidR="00766ABC" w:rsidRPr="000473E7" w:rsidRDefault="00766ABC" w:rsidP="0039064C">
      <w:pPr>
        <w:tabs>
          <w:tab w:val="left" w:pos="993"/>
        </w:tabs>
        <w:suppressAutoHyphens/>
        <w:autoSpaceDN w:val="0"/>
        <w:spacing w:after="0" w:line="240" w:lineRule="auto"/>
        <w:ind w:right="-1" w:firstLine="709"/>
        <w:jc w:val="both"/>
        <w:textAlignment w:val="baseline"/>
        <w:rPr>
          <w:rFonts w:ascii="Times New Roman" w:eastAsia="Calibri" w:hAnsi="Times New Roman" w:cs="Times New Roman"/>
          <w:kern w:val="3"/>
          <w:sz w:val="28"/>
          <w:szCs w:val="28"/>
        </w:rPr>
      </w:pPr>
      <w:r w:rsidRPr="000473E7">
        <w:rPr>
          <w:rFonts w:ascii="Times New Roman" w:eastAsia="Calibri" w:hAnsi="Times New Roman" w:cs="Times New Roman"/>
          <w:kern w:val="3"/>
          <w:sz w:val="28"/>
          <w:szCs w:val="28"/>
        </w:rPr>
        <w:t xml:space="preserve"> Муниципальный долг на 01.01.2021:</w:t>
      </w:r>
    </w:p>
    <w:p w:rsidR="00766ABC" w:rsidRPr="000473E7" w:rsidRDefault="00766ABC" w:rsidP="0039064C">
      <w:pPr>
        <w:tabs>
          <w:tab w:val="left" w:pos="993"/>
        </w:tabs>
        <w:suppressAutoHyphens/>
        <w:autoSpaceDN w:val="0"/>
        <w:spacing w:after="0" w:line="240" w:lineRule="auto"/>
        <w:ind w:right="-1" w:firstLine="709"/>
        <w:jc w:val="both"/>
        <w:textAlignment w:val="baseline"/>
        <w:rPr>
          <w:rFonts w:ascii="Times New Roman" w:eastAsia="Calibri" w:hAnsi="Times New Roman" w:cs="Times New Roman"/>
          <w:kern w:val="3"/>
          <w:sz w:val="28"/>
          <w:szCs w:val="28"/>
        </w:rPr>
      </w:pPr>
      <w:r w:rsidRPr="000473E7">
        <w:rPr>
          <w:rFonts w:ascii="Times New Roman" w:eastAsia="Calibri" w:hAnsi="Times New Roman" w:cs="Times New Roman"/>
          <w:kern w:val="3"/>
          <w:sz w:val="28"/>
          <w:szCs w:val="28"/>
        </w:rPr>
        <w:t xml:space="preserve">- составил </w:t>
      </w:r>
      <w:r w:rsidRPr="000473E7">
        <w:rPr>
          <w:rFonts w:ascii="Times New Roman" w:eastAsia="Calibri" w:hAnsi="Times New Roman" w:cs="Times New Roman"/>
          <w:sz w:val="28"/>
          <w:szCs w:val="28"/>
        </w:rPr>
        <w:t xml:space="preserve">8 563 000,0 </w:t>
      </w:r>
      <w:r w:rsidRPr="000473E7">
        <w:rPr>
          <w:rFonts w:ascii="Times New Roman" w:eastAsia="Calibri" w:hAnsi="Times New Roman" w:cs="Times New Roman"/>
          <w:kern w:val="3"/>
          <w:sz w:val="28"/>
          <w:szCs w:val="28"/>
        </w:rPr>
        <w:t xml:space="preserve">тыс. рублей и снизился к 2019 году на </w:t>
      </w:r>
      <w:r w:rsidRPr="000473E7">
        <w:rPr>
          <w:rFonts w:ascii="Times New Roman" w:eastAsia="Calibri" w:hAnsi="Times New Roman" w:cs="Times New Roman"/>
          <w:sz w:val="28"/>
          <w:szCs w:val="28"/>
        </w:rPr>
        <w:t xml:space="preserve">819 822,1 </w:t>
      </w:r>
      <w:r w:rsidRPr="000473E7">
        <w:rPr>
          <w:rFonts w:ascii="Times New Roman" w:eastAsia="Calibri" w:hAnsi="Times New Roman" w:cs="Times New Roman"/>
          <w:kern w:val="3"/>
          <w:sz w:val="28"/>
          <w:szCs w:val="28"/>
        </w:rPr>
        <w:t xml:space="preserve">тыс. рублей (- 8,7%), к 2018 году - на </w:t>
      </w:r>
      <w:r w:rsidRPr="000473E7">
        <w:rPr>
          <w:rFonts w:ascii="Times New Roman" w:eastAsia="Calibri" w:hAnsi="Times New Roman" w:cs="Times New Roman"/>
          <w:sz w:val="28"/>
          <w:szCs w:val="28"/>
        </w:rPr>
        <w:t xml:space="preserve">880 904,4 </w:t>
      </w:r>
      <w:r w:rsidRPr="000473E7">
        <w:rPr>
          <w:rFonts w:ascii="Times New Roman" w:eastAsia="Calibri" w:hAnsi="Times New Roman" w:cs="Times New Roman"/>
          <w:kern w:val="3"/>
          <w:sz w:val="28"/>
          <w:szCs w:val="28"/>
        </w:rPr>
        <w:t>тыс. рублей (- 9,3%);</w:t>
      </w:r>
    </w:p>
    <w:p w:rsidR="00766ABC" w:rsidRPr="000473E7" w:rsidRDefault="0039064C" w:rsidP="0039064C">
      <w:pPr>
        <w:tabs>
          <w:tab w:val="left" w:pos="993"/>
        </w:tabs>
        <w:suppressAutoHyphens/>
        <w:autoSpaceDN w:val="0"/>
        <w:spacing w:after="0" w:line="240" w:lineRule="auto"/>
        <w:ind w:right="-1" w:firstLine="709"/>
        <w:jc w:val="both"/>
        <w:textAlignment w:val="baseline"/>
        <w:rPr>
          <w:rFonts w:ascii="Times New Roman" w:eastAsia="Calibri" w:hAnsi="Times New Roman" w:cs="Times New Roman"/>
          <w:kern w:val="3"/>
          <w:sz w:val="28"/>
          <w:szCs w:val="28"/>
        </w:rPr>
      </w:pPr>
      <w:r>
        <w:rPr>
          <w:rFonts w:ascii="Times New Roman" w:eastAsia="Calibri" w:hAnsi="Times New Roman" w:cs="Times New Roman"/>
          <w:kern w:val="3"/>
          <w:sz w:val="28"/>
          <w:szCs w:val="28"/>
        </w:rPr>
        <w:t xml:space="preserve"> -  </w:t>
      </w:r>
      <w:r w:rsidR="00766ABC" w:rsidRPr="000473E7">
        <w:rPr>
          <w:rFonts w:ascii="Times New Roman" w:eastAsia="Calibri" w:hAnsi="Times New Roman" w:cs="Times New Roman"/>
          <w:kern w:val="3"/>
          <w:sz w:val="28"/>
          <w:szCs w:val="28"/>
        </w:rPr>
        <w:t xml:space="preserve">состоит на </w:t>
      </w:r>
      <w:r w:rsidR="00766ABC" w:rsidRPr="000473E7">
        <w:rPr>
          <w:rFonts w:ascii="Times New Roman" w:eastAsia="Calibri" w:hAnsi="Times New Roman" w:cs="Times New Roman"/>
          <w:sz w:val="28"/>
          <w:szCs w:val="28"/>
        </w:rPr>
        <w:t>44,0</w:t>
      </w:r>
      <w:r w:rsidR="00766ABC" w:rsidRPr="000473E7">
        <w:rPr>
          <w:rFonts w:ascii="Times New Roman" w:eastAsia="Calibri" w:hAnsi="Times New Roman" w:cs="Times New Roman"/>
          <w:kern w:val="3"/>
          <w:sz w:val="28"/>
          <w:szCs w:val="28"/>
        </w:rPr>
        <w:t xml:space="preserve">% из бюджетных кредитов среднесрочного характера, на </w:t>
      </w:r>
      <w:r w:rsidR="00766ABC" w:rsidRPr="000473E7">
        <w:rPr>
          <w:rFonts w:ascii="Times New Roman" w:eastAsia="Calibri" w:hAnsi="Times New Roman" w:cs="Times New Roman"/>
          <w:sz w:val="28"/>
          <w:szCs w:val="28"/>
        </w:rPr>
        <w:t>37,3</w:t>
      </w:r>
      <w:r w:rsidR="00766ABC" w:rsidRPr="000473E7">
        <w:rPr>
          <w:rFonts w:ascii="Times New Roman" w:eastAsia="Calibri" w:hAnsi="Times New Roman" w:cs="Times New Roman"/>
          <w:kern w:val="3"/>
          <w:sz w:val="28"/>
          <w:szCs w:val="28"/>
        </w:rPr>
        <w:t>% из коммерческих кредитов, 18,7% приходится на муниципальные облигации.</w:t>
      </w:r>
    </w:p>
    <w:p w:rsidR="00DA670F" w:rsidRDefault="00766ABC" w:rsidP="0039064C">
      <w:pPr>
        <w:tabs>
          <w:tab w:val="left" w:pos="6510"/>
        </w:tabs>
        <w:spacing w:after="0" w:line="240" w:lineRule="auto"/>
        <w:ind w:right="-1" w:firstLine="709"/>
        <w:jc w:val="both"/>
        <w:rPr>
          <w:rFonts w:ascii="Times New Roman" w:eastAsia="Calibri" w:hAnsi="Times New Roman" w:cs="Times New Roman"/>
          <w:color w:val="7030A0"/>
          <w:kern w:val="3"/>
          <w:sz w:val="28"/>
          <w:szCs w:val="28"/>
        </w:rPr>
      </w:pPr>
      <w:r w:rsidRPr="000473E7">
        <w:rPr>
          <w:rFonts w:ascii="Times New Roman" w:eastAsia="Calibri" w:hAnsi="Times New Roman" w:cs="Times New Roman"/>
          <w:color w:val="000000"/>
          <w:sz w:val="28"/>
          <w:szCs w:val="28"/>
        </w:rPr>
        <w:t xml:space="preserve">Структура муниципального долга оптимизирована. Наиболее благоприятным фактором является значительное снижение в 2018-2020 годах доли коммерческих кредитов и замещение их бюджетными заимствованиями, а именно: на 22,4 (- 2 405 000,0 тыс. рублей) и 62,4 (- 6 225 000,0 тыс. рублей) процентных пунктов по отношению к 2019 и </w:t>
      </w:r>
      <w:r w:rsidRPr="009A6D9A">
        <w:rPr>
          <w:rFonts w:ascii="Times New Roman" w:eastAsia="Calibri" w:hAnsi="Times New Roman" w:cs="Times New Roman"/>
          <w:sz w:val="28"/>
          <w:szCs w:val="28"/>
        </w:rPr>
        <w:t>2018 год</w:t>
      </w:r>
      <w:r w:rsidR="008C304F" w:rsidRPr="009A6D9A">
        <w:rPr>
          <w:rFonts w:ascii="Times New Roman" w:eastAsia="Calibri" w:hAnsi="Times New Roman" w:cs="Times New Roman"/>
          <w:sz w:val="28"/>
          <w:szCs w:val="28"/>
        </w:rPr>
        <w:t>ам</w:t>
      </w:r>
      <w:r w:rsidRPr="009A6D9A">
        <w:rPr>
          <w:rFonts w:ascii="Times New Roman" w:eastAsia="Calibri" w:hAnsi="Times New Roman" w:cs="Times New Roman"/>
          <w:sz w:val="28"/>
          <w:szCs w:val="28"/>
        </w:rPr>
        <w:t xml:space="preserve">, соответственно. Впервые за последние 5 лет наибольшую долю в структуре долга занимают </w:t>
      </w:r>
      <w:r w:rsidRPr="009A6D9A">
        <w:rPr>
          <w:rFonts w:ascii="Times New Roman" w:eastAsia="Calibri" w:hAnsi="Times New Roman" w:cs="Times New Roman"/>
          <w:sz w:val="28"/>
          <w:szCs w:val="28"/>
        </w:rPr>
        <w:lastRenderedPageBreak/>
        <w:t>бюджетные кредиты, что увеличило стабильност</w:t>
      </w:r>
      <w:r w:rsidRPr="000473E7">
        <w:rPr>
          <w:rFonts w:ascii="Times New Roman" w:eastAsia="Calibri" w:hAnsi="Times New Roman" w:cs="Times New Roman"/>
          <w:color w:val="000000"/>
          <w:sz w:val="28"/>
          <w:szCs w:val="28"/>
        </w:rPr>
        <w:t>ь местного бюджета и снизило финансовые обременения.</w:t>
      </w:r>
    </w:p>
    <w:p w:rsidR="00766ABC" w:rsidRPr="00E3577B" w:rsidRDefault="00DA670F" w:rsidP="0039064C">
      <w:pPr>
        <w:tabs>
          <w:tab w:val="left" w:pos="6510"/>
        </w:tabs>
        <w:spacing w:after="0" w:line="240" w:lineRule="auto"/>
        <w:ind w:right="-1" w:firstLine="709"/>
        <w:jc w:val="both"/>
        <w:rPr>
          <w:rFonts w:ascii="Times New Roman" w:eastAsia="Calibri" w:hAnsi="Times New Roman" w:cs="Times New Roman"/>
          <w:color w:val="000000" w:themeColor="text1"/>
          <w:sz w:val="28"/>
          <w:szCs w:val="28"/>
        </w:rPr>
      </w:pPr>
      <w:r w:rsidRPr="00E3577B">
        <w:rPr>
          <w:rFonts w:ascii="Times New Roman" w:eastAsia="Calibri" w:hAnsi="Times New Roman" w:cs="Times New Roman"/>
          <w:color w:val="000000" w:themeColor="text1"/>
          <w:kern w:val="3"/>
          <w:sz w:val="28"/>
          <w:szCs w:val="28"/>
        </w:rPr>
        <w:t xml:space="preserve">16. </w:t>
      </w:r>
      <w:r w:rsidR="00766ABC" w:rsidRPr="00E3577B">
        <w:rPr>
          <w:rFonts w:ascii="Times New Roman" w:eastAsia="Times New Roman" w:hAnsi="Times New Roman" w:cs="Times New Roman"/>
          <w:color w:val="000000" w:themeColor="text1"/>
          <w:sz w:val="28"/>
          <w:szCs w:val="28"/>
          <w:lang w:eastAsia="ru-RU"/>
        </w:rPr>
        <w:t>Расходы</w:t>
      </w:r>
      <w:r w:rsidR="00766ABC" w:rsidRPr="00E3577B">
        <w:rPr>
          <w:rFonts w:ascii="Times New Roman" w:eastAsia="Arial Unicode MS" w:hAnsi="Times New Roman" w:cs="Times New Roman"/>
          <w:color w:val="000000" w:themeColor="text1"/>
          <w:kern w:val="3"/>
          <w:sz w:val="28"/>
          <w:szCs w:val="28"/>
          <w:lang w:eastAsia="ru-RU"/>
        </w:rPr>
        <w:t xml:space="preserve"> на обслуживание муниципального долга:</w:t>
      </w:r>
    </w:p>
    <w:p w:rsidR="00766ABC" w:rsidRPr="00E3577B" w:rsidRDefault="00766ABC" w:rsidP="0039064C">
      <w:pPr>
        <w:tabs>
          <w:tab w:val="left" w:pos="6510"/>
        </w:tabs>
        <w:suppressAutoHyphens/>
        <w:autoSpaceDN w:val="0"/>
        <w:spacing w:after="0" w:line="240" w:lineRule="auto"/>
        <w:ind w:right="-1" w:firstLine="709"/>
        <w:jc w:val="both"/>
        <w:textAlignment w:val="baseline"/>
        <w:rPr>
          <w:rFonts w:ascii="Times New Roman" w:eastAsia="Times New Roman" w:hAnsi="Times New Roman" w:cs="Times New Roman"/>
          <w:color w:val="000000" w:themeColor="text1"/>
          <w:kern w:val="3"/>
          <w:sz w:val="28"/>
          <w:szCs w:val="28"/>
          <w:lang w:eastAsia="ru-RU"/>
        </w:rPr>
      </w:pPr>
      <w:r w:rsidRPr="00E3577B">
        <w:rPr>
          <w:rFonts w:ascii="Times New Roman" w:eastAsia="Arial Unicode MS" w:hAnsi="Times New Roman" w:cs="Times New Roman"/>
          <w:color w:val="000000" w:themeColor="text1"/>
          <w:kern w:val="3"/>
          <w:sz w:val="28"/>
          <w:szCs w:val="28"/>
          <w:lang w:eastAsia="ru-RU"/>
        </w:rPr>
        <w:t xml:space="preserve">-  </w:t>
      </w:r>
      <w:r w:rsidRPr="00E3577B">
        <w:rPr>
          <w:rFonts w:ascii="Times New Roman" w:eastAsia="Times New Roman" w:hAnsi="Times New Roman" w:cs="Times New Roman"/>
          <w:color w:val="000000" w:themeColor="text1"/>
          <w:sz w:val="28"/>
          <w:szCs w:val="28"/>
          <w:lang w:eastAsia="ru-RU"/>
        </w:rPr>
        <w:t xml:space="preserve">составили </w:t>
      </w:r>
      <w:r w:rsidRPr="00E3577B">
        <w:rPr>
          <w:rFonts w:ascii="Times New Roman" w:eastAsia="Times New Roman" w:hAnsi="Times New Roman" w:cs="Times New Roman"/>
          <w:color w:val="000000" w:themeColor="text1"/>
          <w:kern w:val="3"/>
          <w:sz w:val="28"/>
          <w:szCs w:val="28"/>
          <w:lang w:eastAsia="ru-RU"/>
        </w:rPr>
        <w:t xml:space="preserve">272 195,2 </w:t>
      </w:r>
      <w:r w:rsidRPr="00E3577B">
        <w:rPr>
          <w:rFonts w:ascii="Times New Roman" w:eastAsia="Times New Roman" w:hAnsi="Times New Roman" w:cs="Times New Roman"/>
          <w:color w:val="000000" w:themeColor="text1"/>
          <w:sz w:val="28"/>
          <w:szCs w:val="28"/>
          <w:lang w:eastAsia="ru-RU"/>
        </w:rPr>
        <w:t xml:space="preserve">тыс. рублей или </w:t>
      </w:r>
      <w:r w:rsidRPr="00E3577B">
        <w:rPr>
          <w:rFonts w:ascii="Times New Roman" w:eastAsia="Times New Roman" w:hAnsi="Times New Roman" w:cs="Times New Roman"/>
          <w:color w:val="000000" w:themeColor="text1"/>
          <w:kern w:val="3"/>
          <w:sz w:val="28"/>
          <w:szCs w:val="28"/>
          <w:lang w:eastAsia="ru-RU"/>
        </w:rPr>
        <w:t xml:space="preserve">96,7% </w:t>
      </w:r>
      <w:r w:rsidRPr="00E3577B">
        <w:rPr>
          <w:rFonts w:ascii="Times New Roman" w:eastAsia="Times New Roman" w:hAnsi="Times New Roman" w:cs="Times New Roman"/>
          <w:color w:val="000000" w:themeColor="text1"/>
          <w:sz w:val="28"/>
          <w:szCs w:val="28"/>
          <w:lang w:eastAsia="ru-RU"/>
        </w:rPr>
        <w:t>от утвержденного объема</w:t>
      </w:r>
      <w:r w:rsidRPr="00E3577B">
        <w:rPr>
          <w:rFonts w:ascii="Times New Roman" w:eastAsia="Times New Roman" w:hAnsi="Times New Roman" w:cs="Times New Roman"/>
          <w:color w:val="000000" w:themeColor="text1"/>
          <w:kern w:val="3"/>
          <w:sz w:val="28"/>
          <w:szCs w:val="28"/>
          <w:lang w:eastAsia="ru-RU"/>
        </w:rPr>
        <w:t>;</w:t>
      </w:r>
    </w:p>
    <w:p w:rsidR="00766ABC" w:rsidRPr="000473E7" w:rsidRDefault="00766ABC" w:rsidP="0039064C">
      <w:pPr>
        <w:tabs>
          <w:tab w:val="left" w:pos="6510"/>
        </w:tabs>
        <w:spacing w:after="0" w:line="310" w:lineRule="exact"/>
        <w:ind w:right="-1" w:firstLine="709"/>
        <w:jc w:val="both"/>
        <w:rPr>
          <w:rFonts w:ascii="Times New Roman" w:eastAsia="Times New Roman" w:hAnsi="Times New Roman" w:cs="Times New Roman"/>
          <w:sz w:val="28"/>
          <w:szCs w:val="28"/>
          <w:lang w:eastAsia="ru-RU"/>
        </w:rPr>
      </w:pPr>
      <w:r w:rsidRPr="00E3577B">
        <w:rPr>
          <w:rFonts w:ascii="Times New Roman" w:eastAsia="Times New Roman" w:hAnsi="Times New Roman" w:cs="Times New Roman"/>
          <w:color w:val="000000" w:themeColor="text1"/>
          <w:kern w:val="3"/>
          <w:sz w:val="28"/>
          <w:szCs w:val="28"/>
          <w:lang w:eastAsia="ru-RU"/>
        </w:rPr>
        <w:t xml:space="preserve">-  </w:t>
      </w:r>
      <w:r w:rsidRPr="00E3577B">
        <w:rPr>
          <w:rFonts w:ascii="Times New Roman" w:eastAsia="Times New Roman" w:hAnsi="Times New Roman" w:cs="Times New Roman"/>
          <w:color w:val="000000" w:themeColor="text1"/>
          <w:sz w:val="28"/>
          <w:szCs w:val="28"/>
          <w:lang w:eastAsia="ru-RU"/>
        </w:rPr>
        <w:t xml:space="preserve">снизились в сравнении </w:t>
      </w:r>
      <w:r w:rsidRPr="008C702F">
        <w:rPr>
          <w:rFonts w:ascii="Times New Roman" w:eastAsia="Times New Roman" w:hAnsi="Times New Roman" w:cs="Times New Roman"/>
          <w:sz w:val="28"/>
          <w:szCs w:val="28"/>
          <w:lang w:eastAsia="ru-RU"/>
        </w:rPr>
        <w:t xml:space="preserve">с 2019 годом на </w:t>
      </w:r>
      <w:r w:rsidRPr="008C702F">
        <w:rPr>
          <w:rFonts w:ascii="Times New Roman" w:eastAsia="Times New Roman" w:hAnsi="Times New Roman" w:cs="Times New Roman"/>
          <w:kern w:val="3"/>
          <w:sz w:val="28"/>
          <w:szCs w:val="28"/>
          <w:lang w:eastAsia="ru-RU"/>
        </w:rPr>
        <w:t>25,9%</w:t>
      </w:r>
      <w:r w:rsidRPr="008C702F">
        <w:rPr>
          <w:rFonts w:ascii="Times New Roman" w:eastAsia="Times New Roman" w:hAnsi="Times New Roman" w:cs="Times New Roman"/>
          <w:sz w:val="28"/>
          <w:szCs w:val="28"/>
          <w:lang w:eastAsia="ru-RU"/>
        </w:rPr>
        <w:t xml:space="preserve"> (- </w:t>
      </w:r>
      <w:r w:rsidRPr="008C702F">
        <w:rPr>
          <w:rFonts w:ascii="Times New Roman" w:eastAsia="Times New Roman" w:hAnsi="Times New Roman" w:cs="Times New Roman"/>
          <w:kern w:val="3"/>
          <w:sz w:val="28"/>
          <w:szCs w:val="28"/>
          <w:lang w:eastAsia="ru-RU"/>
        </w:rPr>
        <w:t xml:space="preserve">95 054,0 </w:t>
      </w:r>
      <w:r w:rsidRPr="008C702F">
        <w:rPr>
          <w:rFonts w:ascii="Times New Roman" w:eastAsia="Times New Roman" w:hAnsi="Times New Roman" w:cs="Times New Roman"/>
          <w:sz w:val="28"/>
          <w:szCs w:val="28"/>
          <w:lang w:eastAsia="ru-RU"/>
        </w:rPr>
        <w:t>тыс. рублей), а с 2018</w:t>
      </w:r>
      <w:r w:rsidR="008C304F" w:rsidRPr="008C702F">
        <w:rPr>
          <w:rFonts w:ascii="Times New Roman" w:eastAsia="Times New Roman" w:hAnsi="Times New Roman" w:cs="Times New Roman"/>
          <w:sz w:val="28"/>
          <w:szCs w:val="28"/>
          <w:lang w:eastAsia="ru-RU"/>
        </w:rPr>
        <w:t xml:space="preserve"> </w:t>
      </w:r>
      <w:r w:rsidR="008C702F" w:rsidRPr="008C702F">
        <w:rPr>
          <w:rFonts w:ascii="Times New Roman" w:eastAsia="Times New Roman" w:hAnsi="Times New Roman" w:cs="Times New Roman"/>
          <w:sz w:val="28"/>
          <w:szCs w:val="28"/>
          <w:lang w:eastAsia="ru-RU"/>
        </w:rPr>
        <w:t>годом</w:t>
      </w:r>
      <w:r w:rsidRPr="008C702F">
        <w:rPr>
          <w:rFonts w:ascii="Times New Roman" w:eastAsia="Times New Roman" w:hAnsi="Times New Roman" w:cs="Times New Roman"/>
          <w:sz w:val="28"/>
          <w:szCs w:val="28"/>
          <w:lang w:eastAsia="ru-RU"/>
        </w:rPr>
        <w:t xml:space="preserve"> -  в 2,8 раза </w:t>
      </w:r>
      <w:r w:rsidRPr="000473E7">
        <w:rPr>
          <w:rFonts w:ascii="Times New Roman" w:eastAsia="Times New Roman" w:hAnsi="Times New Roman" w:cs="Times New Roman"/>
          <w:sz w:val="28"/>
          <w:szCs w:val="28"/>
          <w:lang w:eastAsia="ru-RU"/>
        </w:rPr>
        <w:t>(- 497 670,5 тыс. рублей);</w:t>
      </w:r>
    </w:p>
    <w:p w:rsidR="007D74AA" w:rsidRDefault="007D74AA" w:rsidP="0039064C">
      <w:pPr>
        <w:tabs>
          <w:tab w:val="left" w:pos="6510"/>
        </w:tabs>
        <w:spacing w:after="0" w:line="310" w:lineRule="exact"/>
        <w:ind w:right="-1" w:firstLine="709"/>
        <w:jc w:val="both"/>
        <w:rPr>
          <w:rFonts w:ascii="Times New Roman" w:eastAsia="Calibri" w:hAnsi="Times New Roman" w:cs="Times New Roman"/>
          <w:b/>
          <w:sz w:val="28"/>
          <w:szCs w:val="24"/>
        </w:rPr>
      </w:pPr>
      <w:r>
        <w:rPr>
          <w:rFonts w:ascii="Times New Roman" w:eastAsia="Times New Roman" w:hAnsi="Times New Roman" w:cs="Times New Roman"/>
          <w:kern w:val="3"/>
          <w:sz w:val="28"/>
          <w:szCs w:val="28"/>
          <w:lang w:eastAsia="ru-RU"/>
        </w:rPr>
        <w:t>- </w:t>
      </w:r>
      <w:r w:rsidR="00766ABC" w:rsidRPr="000473E7">
        <w:rPr>
          <w:rFonts w:ascii="Times New Roman" w:eastAsia="Times New Roman" w:hAnsi="Times New Roman" w:cs="Times New Roman"/>
          <w:kern w:val="3"/>
          <w:sz w:val="28"/>
          <w:szCs w:val="28"/>
          <w:lang w:eastAsia="ru-RU"/>
        </w:rPr>
        <w:t xml:space="preserve">исполнены с экономией бюджетных средств по отношению к первоначально установленному плану расходов на сумму 250 104,8 тыс. рублей, в том числе за счет </w:t>
      </w:r>
      <w:r w:rsidR="00766ABC" w:rsidRPr="000473E7">
        <w:rPr>
          <w:rFonts w:ascii="Times New Roman" w:eastAsia="Times New Roman" w:hAnsi="Times New Roman" w:cs="Times New Roman"/>
          <w:sz w:val="28"/>
          <w:szCs w:val="28"/>
          <w:lang w:eastAsia="ru-RU"/>
        </w:rPr>
        <w:t>с сокращения, оптимизации и удешевления коммерческих кредитов и их частичным замещен</w:t>
      </w:r>
      <w:r>
        <w:rPr>
          <w:rFonts w:ascii="Times New Roman" w:eastAsia="Times New Roman" w:hAnsi="Times New Roman" w:cs="Times New Roman"/>
          <w:sz w:val="28"/>
          <w:szCs w:val="28"/>
          <w:lang w:eastAsia="ru-RU"/>
        </w:rPr>
        <w:t>ием на муниципальные облигации;</w:t>
      </w:r>
    </w:p>
    <w:p w:rsidR="00766ABC" w:rsidRPr="007D74AA" w:rsidRDefault="007D74AA" w:rsidP="0039064C">
      <w:pPr>
        <w:tabs>
          <w:tab w:val="left" w:pos="6510"/>
        </w:tabs>
        <w:spacing w:after="0" w:line="310" w:lineRule="exact"/>
        <w:ind w:right="-1"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4"/>
        </w:rPr>
        <w:t xml:space="preserve">- </w:t>
      </w:r>
      <w:r w:rsidR="00766ABC" w:rsidRPr="000473E7">
        <w:rPr>
          <w:rFonts w:ascii="Times New Roman" w:eastAsia="Calibri" w:hAnsi="Times New Roman" w:cs="Times New Roman"/>
          <w:sz w:val="28"/>
          <w:szCs w:val="24"/>
        </w:rPr>
        <w:t>на уплату процентов</w:t>
      </w:r>
      <w:r w:rsidR="00766ABC" w:rsidRPr="000473E7">
        <w:rPr>
          <w:rFonts w:ascii="Times New Roman" w:eastAsia="Calibri" w:hAnsi="Times New Roman" w:cs="Times New Roman"/>
          <w:b/>
          <w:sz w:val="28"/>
          <w:szCs w:val="24"/>
        </w:rPr>
        <w:t xml:space="preserve"> </w:t>
      </w:r>
      <w:r w:rsidR="00766ABC" w:rsidRPr="000473E7">
        <w:rPr>
          <w:rFonts w:ascii="Times New Roman" w:eastAsia="Calibri" w:hAnsi="Times New Roman" w:cs="Times New Roman"/>
          <w:color w:val="000000"/>
          <w:sz w:val="28"/>
          <w:szCs w:val="28"/>
        </w:rPr>
        <w:t xml:space="preserve">по </w:t>
      </w:r>
      <w:r w:rsidR="00766ABC" w:rsidRPr="000473E7">
        <w:rPr>
          <w:rFonts w:ascii="Times New Roman" w:eastAsia="Calibri" w:hAnsi="Times New Roman" w:cs="Times New Roman"/>
          <w:sz w:val="28"/>
          <w:szCs w:val="24"/>
        </w:rPr>
        <w:t>привлеченным в конце 2019 года (25 и 27 декабря)</w:t>
      </w:r>
      <w:r w:rsidR="009C53BD">
        <w:rPr>
          <w:rFonts w:ascii="Times New Roman" w:eastAsia="Calibri" w:hAnsi="Times New Roman" w:cs="Times New Roman"/>
          <w:sz w:val="28"/>
          <w:szCs w:val="24"/>
        </w:rPr>
        <w:t xml:space="preserve"> кредитам ПАО «Сбербанк России»</w:t>
      </w:r>
      <w:r w:rsidR="00766ABC" w:rsidRPr="000473E7">
        <w:rPr>
          <w:rFonts w:ascii="Times New Roman" w:eastAsia="Calibri" w:hAnsi="Times New Roman" w:cs="Times New Roman"/>
          <w:sz w:val="28"/>
          <w:szCs w:val="24"/>
        </w:rPr>
        <w:t xml:space="preserve"> на общую сумму 1 303 000,0 тыс. рублей, возращенным 17.01.2020 без использования, составили </w:t>
      </w:r>
      <w:r w:rsidR="00766ABC" w:rsidRPr="000473E7">
        <w:rPr>
          <w:rFonts w:ascii="Times New Roman" w:eastAsia="Calibri" w:hAnsi="Times New Roman" w:cs="Times New Roman"/>
          <w:sz w:val="28"/>
          <w:szCs w:val="28"/>
        </w:rPr>
        <w:t>4 104,9 тыс. рублей и являются неэффективными.</w:t>
      </w:r>
    </w:p>
    <w:p w:rsidR="00766ABC" w:rsidRDefault="00766ABC" w:rsidP="0039064C">
      <w:pPr>
        <w:widowControl w:val="0"/>
        <w:spacing w:after="0" w:line="240" w:lineRule="auto"/>
        <w:ind w:right="-1" w:firstLine="709"/>
        <w:jc w:val="both"/>
        <w:rPr>
          <w:rFonts w:ascii="Times New Roman" w:eastAsia="Times New Roman" w:hAnsi="Times New Roman" w:cs="Times New Roman"/>
          <w:sz w:val="28"/>
          <w:szCs w:val="28"/>
          <w:lang w:eastAsia="ru-RU"/>
        </w:rPr>
      </w:pPr>
    </w:p>
    <w:p w:rsidR="00766ABC" w:rsidRDefault="00766ABC" w:rsidP="0039064C">
      <w:pPr>
        <w:spacing w:after="0" w:line="240" w:lineRule="auto"/>
        <w:ind w:right="-284"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Анализ расходов местного бюджета</w:t>
      </w:r>
    </w:p>
    <w:p w:rsidR="00766ABC" w:rsidRDefault="00766ABC" w:rsidP="00766ABC">
      <w:pPr>
        <w:spacing w:after="0" w:line="240" w:lineRule="auto"/>
        <w:ind w:right="-284" w:firstLine="709"/>
        <w:jc w:val="center"/>
        <w:rPr>
          <w:rFonts w:ascii="Times New Roman" w:eastAsia="Calibri" w:hAnsi="Times New Roman" w:cs="Times New Roman"/>
          <w:b/>
          <w:sz w:val="28"/>
          <w:szCs w:val="28"/>
        </w:rPr>
      </w:pPr>
    </w:p>
    <w:p w:rsidR="00766ABC" w:rsidRPr="001E74C4" w:rsidRDefault="00766ABC" w:rsidP="003E58B2">
      <w:pPr>
        <w:numPr>
          <w:ilvl w:val="0"/>
          <w:numId w:val="42"/>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1E74C4">
        <w:rPr>
          <w:rFonts w:ascii="Times New Roman" w:eastAsia="Times New Roman" w:hAnsi="Times New Roman" w:cs="Times New Roman"/>
          <w:sz w:val="28"/>
          <w:szCs w:val="28"/>
          <w:lang w:eastAsia="ru-RU"/>
        </w:rPr>
        <w:t>Исполнение</w:t>
      </w:r>
      <w:r w:rsidRPr="001E74C4">
        <w:rPr>
          <w:rFonts w:ascii="Times New Roman" w:eastAsia="Calibri" w:hAnsi="Times New Roman" w:cs="Times New Roman"/>
          <w:sz w:val="28"/>
          <w:szCs w:val="28"/>
        </w:rPr>
        <w:t xml:space="preserve"> расходной части местного бюджета составило 37 408 827,9 тыс. рублей или 93,8% от плана, в том числе:</w:t>
      </w:r>
    </w:p>
    <w:p w:rsidR="00766ABC" w:rsidRPr="0043566A" w:rsidRDefault="00766ABC" w:rsidP="003E58B2">
      <w:pPr>
        <w:tabs>
          <w:tab w:val="left" w:pos="993"/>
        </w:tabs>
        <w:spacing w:after="0" w:line="240" w:lineRule="auto"/>
        <w:ind w:right="-1" w:firstLine="709"/>
        <w:jc w:val="both"/>
        <w:rPr>
          <w:rFonts w:ascii="Times New Roman" w:eastAsia="Calibri" w:hAnsi="Times New Roman" w:cs="Times New Roman"/>
          <w:sz w:val="28"/>
          <w:szCs w:val="28"/>
        </w:rPr>
      </w:pPr>
      <w:r w:rsidRPr="0043566A">
        <w:rPr>
          <w:rFonts w:ascii="Times New Roman" w:eastAsia="Calibri" w:hAnsi="Times New Roman" w:cs="Times New Roman"/>
          <w:sz w:val="28"/>
          <w:szCs w:val="28"/>
        </w:rPr>
        <w:t xml:space="preserve">- с высоким уровнем (более 99,0%) по разделам «Культура», </w:t>
      </w:r>
      <w:r w:rsidRPr="0043566A">
        <w:rPr>
          <w:rFonts w:ascii="Times New Roman" w:eastAsia="Times New Roman" w:hAnsi="Times New Roman" w:cs="Times New Roman"/>
          <w:sz w:val="28"/>
          <w:szCs w:val="28"/>
        </w:rPr>
        <w:t>«</w:t>
      </w:r>
      <w:r w:rsidRPr="0043566A">
        <w:rPr>
          <w:rFonts w:ascii="Times New Roman" w:eastAsia="Calibri" w:hAnsi="Times New Roman" w:cs="Times New Roman"/>
          <w:sz w:val="28"/>
          <w:szCs w:val="28"/>
        </w:rPr>
        <w:t>Средства массовой информации»;</w:t>
      </w:r>
    </w:p>
    <w:p w:rsidR="00766ABC" w:rsidRPr="0043566A" w:rsidRDefault="003E58B2" w:rsidP="003E58B2">
      <w:pPr>
        <w:tabs>
          <w:tab w:val="left" w:pos="993"/>
        </w:tabs>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766ABC" w:rsidRPr="0043566A">
        <w:rPr>
          <w:rFonts w:ascii="Times New Roman" w:eastAsia="Calibri" w:hAnsi="Times New Roman" w:cs="Times New Roman"/>
          <w:sz w:val="28"/>
          <w:szCs w:val="28"/>
        </w:rPr>
        <w:t xml:space="preserve">выше среднего </w:t>
      </w:r>
      <w:r w:rsidR="0043566A">
        <w:rPr>
          <w:rFonts w:ascii="Times New Roman" w:eastAsia="Calibri" w:hAnsi="Times New Roman" w:cs="Times New Roman"/>
          <w:sz w:val="28"/>
          <w:szCs w:val="28"/>
        </w:rPr>
        <w:t xml:space="preserve">- </w:t>
      </w:r>
      <w:r w:rsidR="00766ABC" w:rsidRPr="0043566A">
        <w:rPr>
          <w:rFonts w:ascii="Times New Roman" w:eastAsia="Calibri" w:hAnsi="Times New Roman" w:cs="Times New Roman"/>
          <w:sz w:val="28"/>
          <w:szCs w:val="28"/>
        </w:rPr>
        <w:t>по разделам «Национальная безопасность и правоохранительная деятельность», «Жилищно-коммунальное хозяйство», «Охрана окружающей среды», «Образование», «Социальная политика», «Физическая культура и спорт», «Обслуживание муниципального долга»;</w:t>
      </w:r>
    </w:p>
    <w:p w:rsidR="00766ABC" w:rsidRPr="0043566A" w:rsidRDefault="00766ABC" w:rsidP="003E58B2">
      <w:pPr>
        <w:tabs>
          <w:tab w:val="left" w:pos="993"/>
        </w:tabs>
        <w:spacing w:after="0" w:line="240" w:lineRule="auto"/>
        <w:ind w:right="-1" w:firstLine="709"/>
        <w:jc w:val="both"/>
        <w:rPr>
          <w:rFonts w:ascii="Times New Roman" w:eastAsia="Calibri" w:hAnsi="Times New Roman" w:cs="Times New Roman"/>
          <w:sz w:val="28"/>
          <w:szCs w:val="28"/>
        </w:rPr>
      </w:pPr>
      <w:r w:rsidRPr="0043566A">
        <w:rPr>
          <w:rFonts w:ascii="Times New Roman" w:eastAsia="Calibri" w:hAnsi="Times New Roman" w:cs="Times New Roman"/>
          <w:sz w:val="28"/>
          <w:szCs w:val="28"/>
        </w:rPr>
        <w:t>- ниже среднего - по разделам «Общегосударственные вопросы» (92,7%), «Национальная экономика» (76,3%), «Здравоохранение» (81,8%).</w:t>
      </w:r>
    </w:p>
    <w:p w:rsidR="00766ABC" w:rsidRPr="001E74C4" w:rsidRDefault="00766ABC" w:rsidP="003E58B2">
      <w:pPr>
        <w:tabs>
          <w:tab w:val="left" w:pos="993"/>
        </w:tabs>
        <w:spacing w:after="0" w:line="240" w:lineRule="auto"/>
        <w:ind w:right="-1" w:firstLine="709"/>
        <w:jc w:val="both"/>
        <w:rPr>
          <w:rFonts w:ascii="Times New Roman" w:eastAsia="Calibri" w:hAnsi="Times New Roman" w:cs="Times New Roman"/>
          <w:color w:val="FF0000"/>
          <w:sz w:val="28"/>
          <w:szCs w:val="28"/>
        </w:rPr>
      </w:pPr>
      <w:r w:rsidRPr="001E74C4">
        <w:rPr>
          <w:rFonts w:ascii="Times New Roman" w:eastAsia="Calibri" w:hAnsi="Times New Roman" w:cs="Times New Roman"/>
          <w:sz w:val="28"/>
          <w:szCs w:val="28"/>
        </w:rPr>
        <w:t xml:space="preserve">Наибольший объем неисполненных бюджетных назначений допущен по разделам «Национальная экономика» – 1 691 029,9 тыс. рублей (23,7%), «Образование» - 307 300,7 тыс. рублей (1,4%), «Жилищно-коммунальное хозяйство» – 215 093,8 тыс. рублей (4,7%), «Общегосударственные вопросы» – 201 230,6 тыс. рублей (7,3%), «Социальная политика» - 29 227,1 тыс. рублей (2,2%), «Физическая культура и спорт» - 13 947,7 тыс. рублей (1,9%). </w:t>
      </w:r>
    </w:p>
    <w:p w:rsidR="00766ABC" w:rsidRPr="001E74C4" w:rsidRDefault="00766ABC" w:rsidP="003E58B2">
      <w:pPr>
        <w:numPr>
          <w:ilvl w:val="0"/>
          <w:numId w:val="42"/>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1E74C4">
        <w:rPr>
          <w:rFonts w:ascii="Times New Roman" w:eastAsia="Times New Roman" w:hAnsi="Times New Roman" w:cs="Times New Roman"/>
          <w:sz w:val="28"/>
          <w:szCs w:val="28"/>
          <w:lang w:eastAsia="ru-RU"/>
        </w:rPr>
        <w:t>Исполнение</w:t>
      </w:r>
      <w:r w:rsidRPr="001E74C4">
        <w:rPr>
          <w:rFonts w:ascii="Times New Roman" w:eastAsia="Calibri" w:hAnsi="Times New Roman" w:cs="Times New Roman"/>
          <w:sz w:val="28"/>
          <w:szCs w:val="28"/>
        </w:rPr>
        <w:t xml:space="preserve"> расходов на уровне более 99% обеспечили 10 ГРБС, на уровне среднего и выше – 9 ГРБС. Ниже среднего исполнение расходов сложилось по Департаменту транспорта (74,0%), Департаменту финансов (84,1%), ДМС и ГЗ (91,2%), Управление по делам молодежи (93,5%)</w:t>
      </w:r>
    </w:p>
    <w:p w:rsidR="00766ABC" w:rsidRPr="001E74C4" w:rsidRDefault="00766ABC" w:rsidP="003E58B2">
      <w:pPr>
        <w:numPr>
          <w:ilvl w:val="0"/>
          <w:numId w:val="42"/>
        </w:numPr>
        <w:tabs>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1E74C4">
        <w:rPr>
          <w:rFonts w:ascii="Times New Roman" w:eastAsia="Calibri" w:hAnsi="Times New Roman" w:cs="Times New Roman"/>
          <w:sz w:val="28"/>
          <w:szCs w:val="28"/>
        </w:rPr>
        <w:t xml:space="preserve">Как и в предшествующие периоды, большая часть расходов местного бюджета </w:t>
      </w:r>
      <w:r w:rsidRPr="001E74C4">
        <w:rPr>
          <w:rFonts w:ascii="Times New Roman" w:eastAsia="Times New Roman" w:hAnsi="Times New Roman" w:cs="Times New Roman"/>
          <w:sz w:val="28"/>
          <w:szCs w:val="28"/>
          <w:lang w:eastAsia="ru-RU"/>
        </w:rPr>
        <w:t>предусматривалась</w:t>
      </w:r>
      <w:r w:rsidRPr="001E74C4">
        <w:rPr>
          <w:rFonts w:ascii="Times New Roman" w:eastAsia="Calibri" w:hAnsi="Times New Roman" w:cs="Times New Roman"/>
          <w:sz w:val="28"/>
          <w:szCs w:val="28"/>
        </w:rPr>
        <w:t xml:space="preserve"> и направлялась на финансирование социальной сферы. В уточненном плане 2020 года расходы на социальную сферу предусмотрены в объеме 24 514 944,2 тыс. рублей или 61,5%, которые исполнены в сумме 24 161 378,5 тыс. рублей или 64,6 % от общей суммы расходов и 98,6% к плану.</w:t>
      </w:r>
      <w:r w:rsidRPr="001E74C4">
        <w:rPr>
          <w:rFonts w:ascii="Times New Roman" w:eastAsia="Times New Roman" w:hAnsi="Times New Roman" w:cs="Times New Roman"/>
          <w:b/>
          <w:bCs/>
          <w:i/>
          <w:iCs/>
          <w:sz w:val="16"/>
          <w:szCs w:val="16"/>
          <w:lang w:eastAsia="ru-RU"/>
        </w:rPr>
        <w:t xml:space="preserve"> </w:t>
      </w:r>
      <w:r w:rsidRPr="001E74C4">
        <w:rPr>
          <w:rFonts w:ascii="Times New Roman" w:eastAsia="Calibri" w:hAnsi="Times New Roman" w:cs="Times New Roman"/>
          <w:sz w:val="28"/>
          <w:szCs w:val="28"/>
        </w:rPr>
        <w:t>Наибольший удельный вес занимают расходы по разделу «Образование» - 53,2% или 21 216 809,3 тыс. рублей.</w:t>
      </w:r>
    </w:p>
    <w:p w:rsidR="00766ABC" w:rsidRPr="00A45CCA" w:rsidRDefault="00766ABC" w:rsidP="00A45CCA">
      <w:pPr>
        <w:numPr>
          <w:ilvl w:val="0"/>
          <w:numId w:val="42"/>
        </w:numPr>
        <w:tabs>
          <w:tab w:val="left" w:pos="851"/>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1E74C4">
        <w:rPr>
          <w:rFonts w:ascii="Times New Roman" w:eastAsia="Calibri" w:hAnsi="Times New Roman" w:cs="Times New Roman"/>
          <w:sz w:val="28"/>
          <w:szCs w:val="28"/>
        </w:rPr>
        <w:lastRenderedPageBreak/>
        <w:t xml:space="preserve">В исполненных расходах наибольшую долю занимают расходы по предоставлению субсидий бюджетным, автономным учреждениям и иным некоммерческим организациям - 45,6% (17 052 911,9 тыс. рублей) и расходы на </w:t>
      </w:r>
      <w:r w:rsidRPr="00A45CCA">
        <w:rPr>
          <w:rFonts w:ascii="Times New Roman" w:eastAsia="Calibri" w:hAnsi="Times New Roman" w:cs="Times New Roman"/>
          <w:sz w:val="28"/>
          <w:szCs w:val="28"/>
        </w:rPr>
        <w:t>закупку товаров, работ и услуг для муниципа</w:t>
      </w:r>
      <w:r w:rsidR="003E58B2" w:rsidRPr="00A45CCA">
        <w:rPr>
          <w:rFonts w:ascii="Times New Roman" w:eastAsia="Calibri" w:hAnsi="Times New Roman" w:cs="Times New Roman"/>
          <w:sz w:val="28"/>
          <w:szCs w:val="28"/>
        </w:rPr>
        <w:t>льных нужд - 24,5% (9 150 352,2 </w:t>
      </w:r>
      <w:r w:rsidRPr="00A45CCA">
        <w:rPr>
          <w:rFonts w:ascii="Times New Roman" w:eastAsia="Calibri" w:hAnsi="Times New Roman" w:cs="Times New Roman"/>
          <w:sz w:val="28"/>
          <w:szCs w:val="28"/>
        </w:rPr>
        <w:t>тыс. рублей).</w:t>
      </w:r>
    </w:p>
    <w:p w:rsidR="00766ABC" w:rsidRPr="00A45CCA" w:rsidRDefault="00766ABC" w:rsidP="00A45CCA">
      <w:pPr>
        <w:numPr>
          <w:ilvl w:val="0"/>
          <w:numId w:val="42"/>
        </w:numPr>
        <w:tabs>
          <w:tab w:val="left" w:pos="851"/>
          <w:tab w:val="left" w:pos="993"/>
        </w:tabs>
        <w:autoSpaceDE w:val="0"/>
        <w:autoSpaceDN w:val="0"/>
        <w:adjustRightInd w:val="0"/>
        <w:spacing w:after="0" w:line="240" w:lineRule="auto"/>
        <w:ind w:left="0" w:right="-1" w:firstLine="709"/>
        <w:contextualSpacing/>
        <w:jc w:val="both"/>
        <w:rPr>
          <w:rFonts w:ascii="Times New Roman" w:eastAsia="Arial Unicode MS" w:hAnsi="Times New Roman" w:cs="Times New Roman"/>
          <w:color w:val="FF0000"/>
          <w:sz w:val="28"/>
          <w:szCs w:val="28"/>
          <w:u w:val="single"/>
          <w:lang w:eastAsia="ru-RU"/>
        </w:rPr>
      </w:pPr>
      <w:r w:rsidRPr="00A45CCA">
        <w:rPr>
          <w:rFonts w:ascii="Times New Roman" w:eastAsia="Arial Unicode MS" w:hAnsi="Times New Roman" w:cs="Times New Roman"/>
          <w:sz w:val="28"/>
          <w:szCs w:val="28"/>
          <w:lang w:eastAsia="ru-RU"/>
        </w:rPr>
        <w:t>Плановые назначения по доходам по безвозмездным поступлениям исполнены в объеме 20 616 988,3 тыс. рублей или 99,4% к уточненным.</w:t>
      </w:r>
      <w:r w:rsidRPr="00A45CCA">
        <w:rPr>
          <w:rFonts w:ascii="Times New Roman" w:eastAsia="Calibri" w:hAnsi="Times New Roman" w:cs="Times New Roman"/>
          <w:sz w:val="28"/>
          <w:szCs w:val="28"/>
        </w:rPr>
        <w:t xml:space="preserve"> Не поступило средств в местный бюджет в сумме 133 162,4 тыс. рублей. </w:t>
      </w:r>
    </w:p>
    <w:p w:rsidR="00766ABC" w:rsidRPr="00A45CCA" w:rsidRDefault="00766ABC" w:rsidP="00A45CCA">
      <w:pPr>
        <w:numPr>
          <w:ilvl w:val="0"/>
          <w:numId w:val="42"/>
        </w:numPr>
        <w:tabs>
          <w:tab w:val="left" w:pos="851"/>
          <w:tab w:val="left" w:pos="993"/>
        </w:tabs>
        <w:autoSpaceDE w:val="0"/>
        <w:autoSpaceDN w:val="0"/>
        <w:adjustRightInd w:val="0"/>
        <w:spacing w:after="0" w:line="240" w:lineRule="auto"/>
        <w:ind w:left="0" w:right="-1" w:firstLine="709"/>
        <w:contextualSpacing/>
        <w:jc w:val="both"/>
        <w:rPr>
          <w:rFonts w:ascii="Times New Roman" w:hAnsi="Times New Roman"/>
          <w:bCs/>
          <w:sz w:val="28"/>
          <w:szCs w:val="28"/>
        </w:rPr>
      </w:pPr>
      <w:r w:rsidRPr="00A45CCA">
        <w:rPr>
          <w:rFonts w:ascii="Times New Roman" w:hAnsi="Times New Roman"/>
          <w:sz w:val="28"/>
          <w:szCs w:val="28"/>
        </w:rPr>
        <w:t xml:space="preserve">Кассовое </w:t>
      </w:r>
      <w:r w:rsidRPr="00A45CCA">
        <w:rPr>
          <w:rFonts w:ascii="Times New Roman" w:eastAsia="Calibri" w:hAnsi="Times New Roman" w:cs="Times New Roman"/>
          <w:sz w:val="28"/>
          <w:szCs w:val="28"/>
        </w:rPr>
        <w:t>исполнение</w:t>
      </w:r>
      <w:r w:rsidRPr="00A45CCA">
        <w:rPr>
          <w:rFonts w:ascii="Times New Roman" w:hAnsi="Times New Roman"/>
          <w:sz w:val="28"/>
          <w:szCs w:val="28"/>
        </w:rPr>
        <w:t xml:space="preserve"> расходов за счёт средств межбюджетных трансфертов составило 19 649 844,2 тыс. рублей или 99,3%</w:t>
      </w:r>
      <w:r w:rsidRPr="00A45CCA">
        <w:rPr>
          <w:rFonts w:ascii="Times New Roman" w:hAnsi="Times New Roman"/>
          <w:color w:val="FF0000"/>
          <w:sz w:val="28"/>
          <w:szCs w:val="28"/>
        </w:rPr>
        <w:t xml:space="preserve"> </w:t>
      </w:r>
      <w:r w:rsidRPr="00A45CCA">
        <w:rPr>
          <w:rFonts w:ascii="Times New Roman" w:hAnsi="Times New Roman"/>
          <w:sz w:val="28"/>
          <w:szCs w:val="28"/>
        </w:rPr>
        <w:t>от их уточнённых плановых назначений или 100% от поступивших. Удельный вес исполнения в общем объёме кассовых расходов составил 52,5%</w:t>
      </w:r>
      <w:r w:rsidRPr="00A45CCA">
        <w:rPr>
          <w:rFonts w:ascii="Times New Roman" w:hAnsi="Times New Roman"/>
          <w:bCs/>
          <w:sz w:val="28"/>
          <w:szCs w:val="28"/>
        </w:rPr>
        <w:t>.</w:t>
      </w:r>
    </w:p>
    <w:p w:rsidR="00766ABC" w:rsidRPr="00A45CCA" w:rsidRDefault="00766ABC" w:rsidP="00A45CCA">
      <w:pPr>
        <w:tabs>
          <w:tab w:val="left" w:pos="851"/>
          <w:tab w:val="left" w:pos="993"/>
        </w:tabs>
        <w:spacing w:after="0" w:line="240" w:lineRule="auto"/>
        <w:ind w:right="-1" w:firstLine="709"/>
        <w:jc w:val="both"/>
        <w:rPr>
          <w:rFonts w:ascii="Times New Roman" w:hAnsi="Times New Roman"/>
          <w:sz w:val="28"/>
          <w:szCs w:val="28"/>
        </w:rPr>
      </w:pPr>
      <w:r w:rsidRPr="00A45CCA">
        <w:rPr>
          <w:rFonts w:ascii="Times New Roman" w:hAnsi="Times New Roman"/>
          <w:sz w:val="28"/>
          <w:szCs w:val="28"/>
        </w:rPr>
        <w:t>Наибольший объем указанных</w:t>
      </w:r>
      <w:r w:rsidRPr="00A45CCA">
        <w:rPr>
          <w:rFonts w:ascii="Times New Roman" w:hAnsi="Times New Roman"/>
          <w:color w:val="FF0000"/>
          <w:sz w:val="28"/>
          <w:szCs w:val="28"/>
        </w:rPr>
        <w:t xml:space="preserve"> </w:t>
      </w:r>
      <w:r w:rsidRPr="00A45CCA">
        <w:rPr>
          <w:rFonts w:ascii="Times New Roman" w:hAnsi="Times New Roman"/>
          <w:sz w:val="28"/>
          <w:szCs w:val="28"/>
        </w:rPr>
        <w:t>расходов сложился по Департаменту образования (51%), Департаменту транспорта (19%) и Департаменту строительства (18%).</w:t>
      </w:r>
    </w:p>
    <w:p w:rsidR="00766ABC" w:rsidRPr="003E58B2" w:rsidRDefault="00766ABC" w:rsidP="00A45CCA">
      <w:pPr>
        <w:tabs>
          <w:tab w:val="left" w:pos="851"/>
        </w:tabs>
        <w:spacing w:after="0" w:line="240" w:lineRule="auto"/>
        <w:ind w:right="-1" w:firstLine="709"/>
        <w:contextualSpacing/>
        <w:jc w:val="both"/>
        <w:rPr>
          <w:rFonts w:ascii="Times New Roman" w:hAnsi="Times New Roman"/>
          <w:b/>
          <w:sz w:val="28"/>
          <w:szCs w:val="28"/>
        </w:rPr>
      </w:pPr>
      <w:r w:rsidRPr="00A45CCA">
        <w:rPr>
          <w:rFonts w:ascii="Times New Roman" w:hAnsi="Times New Roman"/>
          <w:sz w:val="28"/>
          <w:szCs w:val="28"/>
        </w:rPr>
        <w:t>Неисполнение расходов за счет средств межбюджетных трансфертов</w:t>
      </w:r>
      <w:r w:rsidRPr="00096F08">
        <w:rPr>
          <w:rFonts w:ascii="Times New Roman" w:hAnsi="Times New Roman"/>
          <w:sz w:val="28"/>
          <w:szCs w:val="28"/>
        </w:rPr>
        <w:t xml:space="preserve"> сложилось</w:t>
      </w:r>
      <w:r>
        <w:rPr>
          <w:rFonts w:ascii="Times New Roman" w:hAnsi="Times New Roman"/>
          <w:sz w:val="28"/>
          <w:szCs w:val="28"/>
        </w:rPr>
        <w:t xml:space="preserve"> в сумме </w:t>
      </w:r>
      <w:r>
        <w:rPr>
          <w:rFonts w:ascii="Times New Roman" w:hAnsi="Times New Roman"/>
          <w:bCs/>
          <w:sz w:val="28"/>
          <w:szCs w:val="28"/>
        </w:rPr>
        <w:t xml:space="preserve">142 639,6 тыс. рублей </w:t>
      </w:r>
      <w:r w:rsidRPr="00FC2383">
        <w:rPr>
          <w:rFonts w:ascii="Times New Roman" w:hAnsi="Times New Roman"/>
          <w:bCs/>
          <w:sz w:val="28"/>
          <w:szCs w:val="28"/>
        </w:rPr>
        <w:t xml:space="preserve">(субвенции </w:t>
      </w:r>
      <w:r>
        <w:rPr>
          <w:rFonts w:ascii="Times New Roman" w:hAnsi="Times New Roman"/>
          <w:bCs/>
          <w:sz w:val="28"/>
          <w:szCs w:val="28"/>
        </w:rPr>
        <w:t>–</w:t>
      </w:r>
      <w:r w:rsidRPr="00FC2383">
        <w:rPr>
          <w:rFonts w:ascii="Times New Roman" w:hAnsi="Times New Roman"/>
          <w:bCs/>
          <w:sz w:val="28"/>
          <w:szCs w:val="28"/>
        </w:rPr>
        <w:t xml:space="preserve"> </w:t>
      </w:r>
      <w:r>
        <w:rPr>
          <w:rFonts w:ascii="Times New Roman" w:hAnsi="Times New Roman"/>
          <w:bCs/>
          <w:sz w:val="28"/>
          <w:szCs w:val="28"/>
        </w:rPr>
        <w:t>60 986,0</w:t>
      </w:r>
      <w:r w:rsidRPr="00FC2383">
        <w:rPr>
          <w:rFonts w:ascii="Times New Roman" w:hAnsi="Times New Roman"/>
          <w:bCs/>
          <w:sz w:val="28"/>
          <w:szCs w:val="28"/>
        </w:rPr>
        <w:t xml:space="preserve"> тыс. рублей, субсидии </w:t>
      </w:r>
      <w:r>
        <w:rPr>
          <w:rFonts w:ascii="Times New Roman" w:hAnsi="Times New Roman"/>
          <w:bCs/>
          <w:sz w:val="28"/>
          <w:szCs w:val="28"/>
        </w:rPr>
        <w:t>–</w:t>
      </w:r>
      <w:r w:rsidRPr="00FC2383">
        <w:rPr>
          <w:rFonts w:ascii="Times New Roman" w:hAnsi="Times New Roman"/>
          <w:bCs/>
          <w:sz w:val="28"/>
          <w:szCs w:val="28"/>
        </w:rPr>
        <w:t xml:space="preserve"> </w:t>
      </w:r>
      <w:r>
        <w:rPr>
          <w:rFonts w:ascii="Times New Roman" w:hAnsi="Times New Roman"/>
          <w:bCs/>
          <w:sz w:val="28"/>
          <w:szCs w:val="28"/>
        </w:rPr>
        <w:t>67 406,8</w:t>
      </w:r>
      <w:r w:rsidRPr="00FC2383">
        <w:rPr>
          <w:rFonts w:ascii="Times New Roman" w:hAnsi="Times New Roman"/>
          <w:bCs/>
          <w:sz w:val="28"/>
          <w:szCs w:val="28"/>
        </w:rPr>
        <w:t xml:space="preserve"> тыс. рублей</w:t>
      </w:r>
      <w:r>
        <w:rPr>
          <w:rFonts w:ascii="Times New Roman" w:hAnsi="Times New Roman"/>
          <w:bCs/>
          <w:sz w:val="28"/>
          <w:szCs w:val="28"/>
        </w:rPr>
        <w:t xml:space="preserve">, дотации – 4 575,6 тыс. рублей, иные </w:t>
      </w:r>
      <w:r w:rsidRPr="00EE5308">
        <w:rPr>
          <w:rFonts w:ascii="Times New Roman" w:hAnsi="Times New Roman"/>
          <w:sz w:val="28"/>
          <w:szCs w:val="28"/>
        </w:rPr>
        <w:t>межбюджетны</w:t>
      </w:r>
      <w:r>
        <w:rPr>
          <w:rFonts w:ascii="Times New Roman" w:hAnsi="Times New Roman"/>
          <w:sz w:val="28"/>
          <w:szCs w:val="28"/>
        </w:rPr>
        <w:t>е трансферты</w:t>
      </w:r>
      <w:r w:rsidRPr="00EE5308">
        <w:rPr>
          <w:rFonts w:ascii="Times New Roman" w:hAnsi="Times New Roman"/>
          <w:sz w:val="28"/>
          <w:szCs w:val="28"/>
        </w:rPr>
        <w:t xml:space="preserve"> </w:t>
      </w:r>
      <w:r>
        <w:rPr>
          <w:rFonts w:ascii="Times New Roman" w:hAnsi="Times New Roman"/>
          <w:sz w:val="28"/>
          <w:szCs w:val="28"/>
        </w:rPr>
        <w:t>– 9 671,2 тыс. рублей</w:t>
      </w:r>
      <w:r w:rsidRPr="00FC2383">
        <w:rPr>
          <w:rFonts w:ascii="Times New Roman" w:hAnsi="Times New Roman"/>
          <w:bCs/>
          <w:sz w:val="28"/>
          <w:szCs w:val="28"/>
        </w:rPr>
        <w:t>)</w:t>
      </w:r>
      <w:r>
        <w:rPr>
          <w:rFonts w:ascii="Times New Roman" w:hAnsi="Times New Roman"/>
          <w:bCs/>
          <w:sz w:val="28"/>
          <w:szCs w:val="28"/>
        </w:rPr>
        <w:t>.</w:t>
      </w:r>
    </w:p>
    <w:p w:rsidR="00766ABC" w:rsidRPr="00AC3E3D" w:rsidRDefault="009E400F" w:rsidP="00A45CCA">
      <w:pPr>
        <w:numPr>
          <w:ilvl w:val="0"/>
          <w:numId w:val="42"/>
        </w:numPr>
        <w:tabs>
          <w:tab w:val="left" w:pos="851"/>
          <w:tab w:val="left" w:pos="993"/>
        </w:tabs>
        <w:autoSpaceDE w:val="0"/>
        <w:autoSpaceDN w:val="0"/>
        <w:adjustRightInd w:val="0"/>
        <w:spacing w:after="0" w:line="240" w:lineRule="auto"/>
        <w:ind w:left="0" w:right="-1" w:firstLine="709"/>
        <w:contextualSpacing/>
        <w:jc w:val="both"/>
        <w:rPr>
          <w:rFonts w:ascii="Times New Roman" w:eastAsia="Calibri" w:hAnsi="Times New Roman" w:cs="Times New Roman"/>
          <w:color w:val="00B0F0"/>
          <w:sz w:val="28"/>
          <w:szCs w:val="28"/>
        </w:rPr>
      </w:pPr>
      <w:r w:rsidRPr="0043566A">
        <w:rPr>
          <w:rFonts w:ascii="Times New Roman" w:eastAsia="Calibri" w:hAnsi="Times New Roman" w:cs="Times New Roman"/>
          <w:sz w:val="28"/>
          <w:szCs w:val="28"/>
          <w:lang w:eastAsia="ru-RU"/>
        </w:rPr>
        <w:t xml:space="preserve">Первоначальный </w:t>
      </w:r>
      <w:r w:rsidR="00766ABC" w:rsidRPr="0043566A">
        <w:rPr>
          <w:rFonts w:ascii="Times New Roman" w:eastAsia="Calibri" w:hAnsi="Times New Roman" w:cs="Times New Roman"/>
          <w:sz w:val="28"/>
          <w:szCs w:val="28"/>
          <w:lang w:eastAsia="ru-RU"/>
        </w:rPr>
        <w:t>объём бюджетных ассигнований Дорожного фонда утверждён в сумме 3 032 361,2</w:t>
      </w:r>
      <w:r w:rsidR="00766ABC" w:rsidRPr="0043566A">
        <w:rPr>
          <w:rFonts w:ascii="Times New Roman" w:eastAsia="Calibri" w:hAnsi="Times New Roman" w:cs="Times New Roman"/>
          <w:sz w:val="28"/>
          <w:szCs w:val="28"/>
        </w:rPr>
        <w:t xml:space="preserve"> </w:t>
      </w:r>
      <w:r w:rsidR="00766ABC" w:rsidRPr="0043566A">
        <w:rPr>
          <w:rFonts w:ascii="Times New Roman" w:eastAsia="Calibri" w:hAnsi="Times New Roman" w:cs="Times New Roman"/>
          <w:sz w:val="28"/>
          <w:szCs w:val="28"/>
          <w:lang w:eastAsia="ru-RU"/>
        </w:rPr>
        <w:t xml:space="preserve">тыс. рублей, в том числе </w:t>
      </w:r>
      <w:r w:rsidRPr="0043566A">
        <w:rPr>
          <w:rFonts w:ascii="Times New Roman" w:eastAsia="Calibri" w:hAnsi="Times New Roman" w:cs="Times New Roman"/>
          <w:sz w:val="28"/>
          <w:szCs w:val="28"/>
          <w:lang w:eastAsia="ru-RU"/>
        </w:rPr>
        <w:t xml:space="preserve">за счет </w:t>
      </w:r>
      <w:r w:rsidR="00766ABC" w:rsidRPr="0043566A">
        <w:rPr>
          <w:rFonts w:ascii="Times New Roman" w:eastAsia="Calibri" w:hAnsi="Times New Roman" w:cs="Times New Roman"/>
          <w:sz w:val="28"/>
          <w:szCs w:val="28"/>
          <w:lang w:eastAsia="ru-RU"/>
        </w:rPr>
        <w:t>средств</w:t>
      </w:r>
      <w:r w:rsidRPr="0043566A">
        <w:rPr>
          <w:rFonts w:ascii="Times New Roman" w:eastAsia="Calibri" w:hAnsi="Times New Roman" w:cs="Times New Roman"/>
          <w:sz w:val="28"/>
          <w:szCs w:val="28"/>
          <w:lang w:eastAsia="ru-RU"/>
        </w:rPr>
        <w:t xml:space="preserve"> межбюджетных трансфертов</w:t>
      </w:r>
      <w:r w:rsidR="0043566A" w:rsidRPr="0043566A">
        <w:rPr>
          <w:rFonts w:ascii="Times New Roman" w:eastAsia="Calibri" w:hAnsi="Times New Roman" w:cs="Times New Roman"/>
          <w:sz w:val="28"/>
          <w:szCs w:val="28"/>
          <w:lang w:eastAsia="ru-RU"/>
        </w:rPr>
        <w:t xml:space="preserve"> -</w:t>
      </w:r>
      <w:r w:rsidR="00766ABC" w:rsidRPr="0043566A">
        <w:rPr>
          <w:rFonts w:ascii="Times New Roman" w:eastAsia="Calibri" w:hAnsi="Times New Roman" w:cs="Times New Roman"/>
          <w:sz w:val="28"/>
          <w:szCs w:val="28"/>
          <w:lang w:eastAsia="ru-RU"/>
        </w:rPr>
        <w:t xml:space="preserve"> 2 473 858,2 тыс. рублей.</w:t>
      </w:r>
      <w:r w:rsidR="00AC3E3D" w:rsidRPr="0043566A">
        <w:rPr>
          <w:rFonts w:ascii="Times New Roman" w:eastAsia="Calibri" w:hAnsi="Times New Roman" w:cs="Times New Roman"/>
          <w:sz w:val="28"/>
          <w:szCs w:val="28"/>
          <w:lang w:eastAsia="ru-RU"/>
        </w:rPr>
        <w:t xml:space="preserve"> </w:t>
      </w:r>
      <w:r w:rsidR="00766ABC" w:rsidRPr="0043566A">
        <w:rPr>
          <w:rFonts w:ascii="Times New Roman" w:eastAsia="Calibri" w:hAnsi="Times New Roman" w:cs="Times New Roman"/>
          <w:sz w:val="28"/>
          <w:szCs w:val="28"/>
          <w:lang w:eastAsia="ru-RU"/>
        </w:rPr>
        <w:t xml:space="preserve">Увеличение плановых назначений на 2 001 080,4 тыс. рублей произошло, в основном, в связи с размещением муниципальных ценных бумаг </w:t>
      </w:r>
      <w:r w:rsidR="00766ABC" w:rsidRPr="00AC3E3D">
        <w:rPr>
          <w:rFonts w:ascii="Times New Roman" w:eastAsia="Calibri" w:hAnsi="Times New Roman" w:cs="Times New Roman"/>
          <w:sz w:val="28"/>
          <w:szCs w:val="28"/>
          <w:lang w:eastAsia="ru-RU"/>
        </w:rPr>
        <w:t>в объеме 1 600 000,0 тыс. рублей, а также выделением средств вышестоящих бюджетов в объеме 361 561,8 тыс. рублей.</w:t>
      </w:r>
    </w:p>
    <w:p w:rsidR="00571729" w:rsidRPr="00F87240" w:rsidRDefault="00766ABC" w:rsidP="00A45CCA">
      <w:pPr>
        <w:pStyle w:val="a3"/>
        <w:numPr>
          <w:ilvl w:val="0"/>
          <w:numId w:val="42"/>
        </w:numPr>
        <w:tabs>
          <w:tab w:val="left" w:pos="851"/>
          <w:tab w:val="left" w:pos="993"/>
        </w:tabs>
        <w:spacing w:after="0" w:line="240" w:lineRule="auto"/>
        <w:ind w:left="0" w:firstLine="709"/>
        <w:jc w:val="both"/>
        <w:rPr>
          <w:rFonts w:ascii="Times New Roman" w:eastAsia="Calibri" w:hAnsi="Times New Roman" w:cs="Times New Roman"/>
          <w:color w:val="00B0F0"/>
          <w:sz w:val="28"/>
          <w:szCs w:val="28"/>
        </w:rPr>
      </w:pPr>
      <w:r w:rsidRPr="00F87240">
        <w:rPr>
          <w:rFonts w:ascii="Times New Roman" w:eastAsia="Times New Roman" w:hAnsi="Times New Roman" w:cs="Times New Roman"/>
          <w:sz w:val="28"/>
          <w:szCs w:val="28"/>
          <w:lang w:eastAsia="ru-RU"/>
        </w:rPr>
        <w:t>Н</w:t>
      </w:r>
      <w:r w:rsidRPr="00F87240">
        <w:rPr>
          <w:rFonts w:ascii="Times New Roman" w:eastAsia="Calibri" w:hAnsi="Times New Roman" w:cs="Times New Roman"/>
          <w:sz w:val="28"/>
          <w:szCs w:val="28"/>
        </w:rPr>
        <w:t>евыполнение плановых назначений источников доходов на 7,3% (39 367,3 тыс. рублей) сложилось в основном за счет невыполнения плана по плате за право заключения договора на установку и эксплуатацию рекламных конструкций на 34% (25 448,3 тыс. рублей), а также по акцизам на 16,5% (20 268,7 тыс. рублей).</w:t>
      </w:r>
      <w:r w:rsidR="00B1365D">
        <w:rPr>
          <w:rFonts w:ascii="Times New Roman" w:eastAsia="Calibri" w:hAnsi="Times New Roman" w:cs="Times New Roman"/>
          <w:sz w:val="28"/>
          <w:szCs w:val="28"/>
        </w:rPr>
        <w:t xml:space="preserve"> </w:t>
      </w:r>
      <w:r w:rsidRPr="00F87240">
        <w:rPr>
          <w:rFonts w:ascii="Times New Roman" w:eastAsia="Calibri" w:hAnsi="Times New Roman" w:cs="Times New Roman"/>
          <w:sz w:val="28"/>
          <w:szCs w:val="28"/>
        </w:rPr>
        <w:t xml:space="preserve">Имеется потенциал увеличения </w:t>
      </w:r>
      <w:r w:rsidR="0043566A" w:rsidRPr="00F87240">
        <w:rPr>
          <w:rFonts w:ascii="Times New Roman" w:eastAsia="Calibri" w:hAnsi="Times New Roman" w:cs="Times New Roman"/>
          <w:sz w:val="28"/>
          <w:szCs w:val="28"/>
        </w:rPr>
        <w:t xml:space="preserve">доходов Дорожного фонда </w:t>
      </w:r>
      <w:r w:rsidR="00F27E45" w:rsidRPr="00F87240">
        <w:rPr>
          <w:rFonts w:ascii="Times New Roman" w:eastAsia="Calibri" w:hAnsi="Times New Roman" w:cs="Times New Roman"/>
          <w:sz w:val="28"/>
          <w:szCs w:val="28"/>
        </w:rPr>
        <w:t>за счет</w:t>
      </w:r>
      <w:r w:rsidR="00571729" w:rsidRPr="00F87240">
        <w:rPr>
          <w:rFonts w:ascii="Times New Roman" w:eastAsia="Calibri" w:hAnsi="Times New Roman" w:cs="Times New Roman"/>
          <w:sz w:val="28"/>
          <w:szCs w:val="28"/>
        </w:rPr>
        <w:t>:</w:t>
      </w:r>
    </w:p>
    <w:p w:rsidR="00766ABC" w:rsidRPr="00045572" w:rsidRDefault="00571729" w:rsidP="00A45CCA">
      <w:pPr>
        <w:tabs>
          <w:tab w:val="left" w:pos="851"/>
          <w:tab w:val="left" w:pos="993"/>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045572">
        <w:rPr>
          <w:rFonts w:ascii="Times New Roman" w:eastAsia="Calibri" w:hAnsi="Times New Roman" w:cs="Times New Roman"/>
          <w:sz w:val="28"/>
          <w:szCs w:val="28"/>
        </w:rPr>
        <w:tab/>
        <w:t xml:space="preserve">- </w:t>
      </w:r>
      <w:r w:rsidR="00F27E45" w:rsidRPr="00045572">
        <w:rPr>
          <w:rFonts w:ascii="Times New Roman" w:eastAsia="Calibri" w:hAnsi="Times New Roman" w:cs="Times New Roman"/>
          <w:sz w:val="28"/>
          <w:szCs w:val="28"/>
        </w:rPr>
        <w:t xml:space="preserve"> пересмотра </w:t>
      </w:r>
      <w:r w:rsidR="00766ABC" w:rsidRPr="00045572">
        <w:rPr>
          <w:rFonts w:ascii="Times New Roman" w:eastAsia="Calibri" w:hAnsi="Times New Roman" w:cs="Times New Roman"/>
          <w:sz w:val="28"/>
          <w:szCs w:val="28"/>
        </w:rPr>
        <w:t xml:space="preserve">норматива отчислений от акцизов на </w:t>
      </w:r>
      <w:r w:rsidR="0043566A" w:rsidRPr="00045572">
        <w:rPr>
          <w:rFonts w:ascii="Times New Roman" w:eastAsia="Calibri" w:hAnsi="Times New Roman" w:cs="Times New Roman"/>
          <w:sz w:val="28"/>
          <w:szCs w:val="28"/>
        </w:rPr>
        <w:t>нефтепродукты в местные бюджеты</w:t>
      </w:r>
      <w:r w:rsidR="00F27E45" w:rsidRPr="00045572">
        <w:rPr>
          <w:rFonts w:ascii="Times New Roman" w:eastAsia="Calibri" w:hAnsi="Times New Roman" w:cs="Times New Roman"/>
          <w:sz w:val="28"/>
          <w:szCs w:val="28"/>
        </w:rPr>
        <w:t xml:space="preserve"> в</w:t>
      </w:r>
      <w:r w:rsidR="00766ABC" w:rsidRPr="00045572">
        <w:rPr>
          <w:rFonts w:ascii="Times New Roman" w:eastAsia="Calibri" w:hAnsi="Times New Roman" w:cs="Times New Roman"/>
          <w:sz w:val="28"/>
          <w:szCs w:val="28"/>
        </w:rPr>
        <w:t xml:space="preserve"> случае принятия органами государственной власти Краснодарского края </w:t>
      </w:r>
      <w:r w:rsidR="00F27E45" w:rsidRPr="00045572">
        <w:rPr>
          <w:rFonts w:ascii="Times New Roman" w:eastAsia="Calibri" w:hAnsi="Times New Roman" w:cs="Times New Roman"/>
          <w:sz w:val="28"/>
          <w:szCs w:val="28"/>
        </w:rPr>
        <w:t>решения об учете видов покрытий автомобильных дорог общего пользования (</w:t>
      </w:r>
      <w:r w:rsidR="00766ABC" w:rsidRPr="00045572">
        <w:rPr>
          <w:rFonts w:ascii="Times New Roman" w:eastAsia="Calibri" w:hAnsi="Times New Roman" w:cs="Times New Roman"/>
          <w:sz w:val="28"/>
          <w:szCs w:val="28"/>
        </w:rPr>
        <w:t>помимо</w:t>
      </w:r>
      <w:r w:rsidR="00F27E45" w:rsidRPr="00045572">
        <w:rPr>
          <w:rFonts w:ascii="Times New Roman" w:eastAsia="Calibri" w:hAnsi="Times New Roman" w:cs="Times New Roman"/>
          <w:sz w:val="28"/>
          <w:szCs w:val="28"/>
        </w:rPr>
        <w:t xml:space="preserve"> их</w:t>
      </w:r>
      <w:r w:rsidR="00766ABC" w:rsidRPr="00045572">
        <w:rPr>
          <w:rFonts w:ascii="Times New Roman" w:eastAsia="Calibri" w:hAnsi="Times New Roman" w:cs="Times New Roman"/>
          <w:sz w:val="28"/>
          <w:szCs w:val="28"/>
        </w:rPr>
        <w:t xml:space="preserve"> протяженности</w:t>
      </w:r>
      <w:r w:rsidR="00F27E45" w:rsidRPr="00045572">
        <w:rPr>
          <w:rFonts w:ascii="Times New Roman" w:eastAsia="Calibri" w:hAnsi="Times New Roman" w:cs="Times New Roman"/>
          <w:sz w:val="28"/>
          <w:szCs w:val="28"/>
        </w:rPr>
        <w:t>) при расчете дифференцированных нормативов</w:t>
      </w:r>
      <w:r w:rsidR="00B86F6A" w:rsidRPr="00045572">
        <w:rPr>
          <w:rFonts w:ascii="Times New Roman" w:eastAsia="Calibri" w:hAnsi="Times New Roman" w:cs="Times New Roman"/>
          <w:sz w:val="28"/>
          <w:szCs w:val="28"/>
        </w:rPr>
        <w:t xml:space="preserve"> (</w:t>
      </w:r>
      <w:r w:rsidR="00EF7F2A" w:rsidRPr="00045572">
        <w:rPr>
          <w:rFonts w:ascii="Times New Roman" w:eastAsia="Calibri" w:hAnsi="Times New Roman" w:cs="Times New Roman"/>
          <w:sz w:val="28"/>
          <w:szCs w:val="28"/>
        </w:rPr>
        <w:t>п.</w:t>
      </w:r>
      <w:r w:rsidR="00B86F6A" w:rsidRPr="00045572">
        <w:rPr>
          <w:rFonts w:ascii="Times New Roman" w:eastAsia="Calibri" w:hAnsi="Times New Roman" w:cs="Times New Roman"/>
          <w:sz w:val="28"/>
          <w:szCs w:val="28"/>
        </w:rPr>
        <w:t xml:space="preserve"> 3.1 ст. 58 БК РФ)</w:t>
      </w:r>
      <w:r w:rsidR="00AA32BC" w:rsidRPr="00045572">
        <w:rPr>
          <w:rFonts w:ascii="Times New Roman" w:eastAsia="Calibri" w:hAnsi="Times New Roman" w:cs="Times New Roman"/>
          <w:sz w:val="28"/>
          <w:szCs w:val="28"/>
        </w:rPr>
        <w:t>;</w:t>
      </w:r>
    </w:p>
    <w:p w:rsidR="00EF7F2A" w:rsidRPr="00045572" w:rsidRDefault="00AA32BC" w:rsidP="00A45CCA">
      <w:pPr>
        <w:tabs>
          <w:tab w:val="left" w:pos="851"/>
          <w:tab w:val="left" w:pos="993"/>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045572">
        <w:rPr>
          <w:rFonts w:ascii="Times New Roman" w:eastAsia="Calibri" w:hAnsi="Times New Roman" w:cs="Times New Roman"/>
          <w:sz w:val="28"/>
          <w:szCs w:val="28"/>
        </w:rPr>
        <w:tab/>
        <w:t>- нормативов отчислений от транспортного налога</w:t>
      </w:r>
      <w:r w:rsidR="00472A44" w:rsidRPr="00045572">
        <w:rPr>
          <w:rFonts w:ascii="Times New Roman" w:eastAsia="Calibri" w:hAnsi="Times New Roman" w:cs="Times New Roman"/>
          <w:sz w:val="28"/>
          <w:szCs w:val="28"/>
        </w:rPr>
        <w:t xml:space="preserve">, если законом Краснодарского края будут установлены единые </w:t>
      </w:r>
      <w:r w:rsidR="00EE4302" w:rsidRPr="00045572">
        <w:rPr>
          <w:rFonts w:ascii="Times New Roman" w:eastAsia="Calibri" w:hAnsi="Times New Roman" w:cs="Times New Roman"/>
          <w:sz w:val="28"/>
          <w:szCs w:val="28"/>
        </w:rPr>
        <w:t>н</w:t>
      </w:r>
      <w:r w:rsidR="00472A44" w:rsidRPr="00045572">
        <w:rPr>
          <w:rFonts w:ascii="Times New Roman" w:eastAsia="Calibri" w:hAnsi="Times New Roman" w:cs="Times New Roman"/>
          <w:sz w:val="28"/>
          <w:szCs w:val="28"/>
        </w:rPr>
        <w:t>ормативы отчислений от транспортного налога в местные бюджеты</w:t>
      </w:r>
      <w:r w:rsidR="00B86F6A" w:rsidRPr="00045572">
        <w:rPr>
          <w:rFonts w:ascii="Times New Roman" w:eastAsia="Calibri" w:hAnsi="Times New Roman" w:cs="Times New Roman"/>
          <w:sz w:val="28"/>
          <w:szCs w:val="28"/>
        </w:rPr>
        <w:t xml:space="preserve"> (ст. 179.4 БК РФ (с 14.08.2019)</w:t>
      </w:r>
      <w:r w:rsidR="00EF7F2A" w:rsidRPr="00045572">
        <w:rPr>
          <w:rFonts w:ascii="Times New Roman" w:eastAsia="Calibri" w:hAnsi="Times New Roman" w:cs="Times New Roman"/>
          <w:sz w:val="28"/>
          <w:szCs w:val="28"/>
        </w:rPr>
        <w:t>).</w:t>
      </w:r>
    </w:p>
    <w:p w:rsidR="00F51E20" w:rsidRPr="00F51E20" w:rsidRDefault="00766ABC" w:rsidP="00A45CCA">
      <w:pPr>
        <w:tabs>
          <w:tab w:val="left" w:pos="851"/>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lang w:eastAsia="ru-RU"/>
        </w:rPr>
      </w:pPr>
      <w:r w:rsidRPr="00C86CCA">
        <w:rPr>
          <w:rFonts w:ascii="Times New Roman" w:eastAsia="Calibri" w:hAnsi="Times New Roman" w:cs="Times New Roman"/>
          <w:sz w:val="28"/>
          <w:szCs w:val="28"/>
        </w:rPr>
        <w:t xml:space="preserve">Объём расходов на мероприятия </w:t>
      </w:r>
      <w:r w:rsidRPr="00C86CCA">
        <w:rPr>
          <w:rFonts w:ascii="Times New Roman" w:eastAsia="Calibri" w:hAnsi="Times New Roman" w:cs="Times New Roman"/>
          <w:color w:val="000000"/>
          <w:sz w:val="28"/>
          <w:szCs w:val="28"/>
        </w:rPr>
        <w:t xml:space="preserve">в области </w:t>
      </w:r>
      <w:r w:rsidRPr="00C86CCA">
        <w:rPr>
          <w:rFonts w:ascii="Times New Roman" w:eastAsia="Calibri" w:hAnsi="Times New Roman" w:cs="Times New Roman"/>
          <w:sz w:val="28"/>
          <w:szCs w:val="28"/>
        </w:rPr>
        <w:t>дорожной деятельности ежегодно утверждается в пределах ожидаемых поступлений доходов Дор</w:t>
      </w:r>
      <w:r w:rsidR="00F51E20">
        <w:rPr>
          <w:rFonts w:ascii="Times New Roman" w:eastAsia="Calibri" w:hAnsi="Times New Roman" w:cs="Times New Roman"/>
          <w:color w:val="000000"/>
          <w:sz w:val="28"/>
          <w:szCs w:val="28"/>
        </w:rPr>
        <w:t>ожного фонда, о</w:t>
      </w:r>
      <w:r w:rsidRPr="00C86CCA">
        <w:rPr>
          <w:rFonts w:ascii="Times New Roman" w:eastAsia="Calibri" w:hAnsi="Times New Roman" w:cs="Times New Roman"/>
          <w:color w:val="000000"/>
          <w:sz w:val="28"/>
          <w:szCs w:val="28"/>
        </w:rPr>
        <w:t xml:space="preserve">днако он не обеспечивает потребность в бюджетных ассигнованиях на указанные расходы. </w:t>
      </w:r>
    </w:p>
    <w:p w:rsidR="00766ABC" w:rsidRPr="00C86CCA" w:rsidRDefault="00766ABC" w:rsidP="00A45CCA">
      <w:pPr>
        <w:tabs>
          <w:tab w:val="left" w:pos="851"/>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lang w:eastAsia="ru-RU"/>
        </w:rPr>
      </w:pPr>
      <w:r w:rsidRPr="00C86CCA">
        <w:rPr>
          <w:rFonts w:ascii="Times New Roman" w:eastAsia="Calibri" w:hAnsi="Times New Roman" w:cs="Times New Roman"/>
          <w:color w:val="000000"/>
          <w:sz w:val="28"/>
          <w:szCs w:val="28"/>
        </w:rPr>
        <w:lastRenderedPageBreak/>
        <w:t>Ряд дополнительно утвержденных в отчетном году источников формирования Дорожного фонда не смогут обеспечить его необходимым объемом средств ввиду их несущественности.</w:t>
      </w:r>
    </w:p>
    <w:p w:rsidR="001E0CD5" w:rsidRPr="00CE0B93" w:rsidRDefault="00766ABC" w:rsidP="00AC6565">
      <w:pPr>
        <w:numPr>
          <w:ilvl w:val="0"/>
          <w:numId w:val="42"/>
        </w:numPr>
        <w:tabs>
          <w:tab w:val="left" w:pos="1134"/>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lang w:eastAsia="ru-RU"/>
        </w:rPr>
      </w:pPr>
      <w:r w:rsidRPr="00CE0B93">
        <w:rPr>
          <w:rFonts w:ascii="Times New Roman" w:eastAsia="Calibri" w:hAnsi="Times New Roman" w:cs="Times New Roman"/>
          <w:sz w:val="28"/>
          <w:szCs w:val="28"/>
          <w:lang w:eastAsia="ru-RU"/>
        </w:rPr>
        <w:t xml:space="preserve">Кассовое </w:t>
      </w:r>
      <w:r w:rsidRPr="00CE0B93">
        <w:rPr>
          <w:rFonts w:ascii="Times New Roman" w:eastAsia="Calibri" w:hAnsi="Times New Roman" w:cs="Times New Roman"/>
          <w:color w:val="000000"/>
          <w:sz w:val="28"/>
          <w:szCs w:val="28"/>
        </w:rPr>
        <w:t>исполнение</w:t>
      </w:r>
      <w:r w:rsidRPr="00CE0B93">
        <w:rPr>
          <w:rFonts w:ascii="Times New Roman" w:eastAsia="Calibri" w:hAnsi="Times New Roman" w:cs="Times New Roman"/>
          <w:sz w:val="28"/>
          <w:szCs w:val="28"/>
          <w:lang w:eastAsia="ru-RU"/>
        </w:rPr>
        <w:t xml:space="preserve"> расходов за счёт средств Дорожного фонда, сос</w:t>
      </w:r>
      <w:r w:rsidR="001E0CD5" w:rsidRPr="00CE0B93">
        <w:rPr>
          <w:rFonts w:ascii="Times New Roman" w:eastAsia="Calibri" w:hAnsi="Times New Roman" w:cs="Times New Roman"/>
          <w:sz w:val="28"/>
          <w:szCs w:val="28"/>
          <w:lang w:eastAsia="ru-RU"/>
        </w:rPr>
        <w:t>тавило 3 374 535,6 тыс. рублей</w:t>
      </w:r>
      <w:r w:rsidRPr="00CE0B93">
        <w:rPr>
          <w:rFonts w:ascii="Times New Roman" w:eastAsia="Calibri" w:hAnsi="Times New Roman" w:cs="Times New Roman"/>
          <w:sz w:val="28"/>
          <w:szCs w:val="28"/>
          <w:lang w:eastAsia="ru-RU"/>
        </w:rPr>
        <w:t>, в том числе за счёт средств вышестоящих бюджетов</w:t>
      </w:r>
      <w:r w:rsidR="001E0CD5" w:rsidRPr="00CE0B93">
        <w:rPr>
          <w:rFonts w:ascii="Times New Roman" w:eastAsia="Calibri" w:hAnsi="Times New Roman" w:cs="Times New Roman"/>
          <w:sz w:val="28"/>
          <w:szCs w:val="28"/>
          <w:lang w:eastAsia="ru-RU"/>
        </w:rPr>
        <w:t xml:space="preserve"> – 2 830 861,1 тыс. рублей, местного – 543 674,6 тыс. рублей. Средства вышестоящих бюджетов освоены на 99,8% от плана, местного – на 90,9% от плана без учета средств от продажи </w:t>
      </w:r>
      <w:r w:rsidR="001E0CD5" w:rsidRPr="00CE0B93">
        <w:rPr>
          <w:rFonts w:ascii="Times New Roman" w:hAnsi="Times New Roman" w:cs="Times New Roman"/>
          <w:sz w:val="28"/>
          <w:szCs w:val="28"/>
        </w:rPr>
        <w:t>в 2020 году муниципальных ценных бумаг.</w:t>
      </w:r>
    </w:p>
    <w:p w:rsidR="00766ABC" w:rsidRPr="00AC6565" w:rsidRDefault="00766ABC" w:rsidP="00AC6565">
      <w:pPr>
        <w:numPr>
          <w:ilvl w:val="0"/>
          <w:numId w:val="42"/>
        </w:numPr>
        <w:tabs>
          <w:tab w:val="left" w:pos="1134"/>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lang w:eastAsia="ru-RU"/>
        </w:rPr>
      </w:pPr>
      <w:r w:rsidRPr="00C86CCA">
        <w:rPr>
          <w:rFonts w:ascii="Times New Roman" w:eastAsia="Calibri" w:hAnsi="Times New Roman" w:cs="Times New Roman"/>
          <w:sz w:val="28"/>
          <w:szCs w:val="28"/>
        </w:rPr>
        <w:t xml:space="preserve">В нарушение п.2 Порядка формирования и использования дорожного фонда </w:t>
      </w:r>
      <w:r w:rsidRPr="00C86CCA">
        <w:rPr>
          <w:rFonts w:ascii="Times New Roman" w:eastAsia="Calibri" w:hAnsi="Times New Roman" w:cs="Times New Roman"/>
          <w:sz w:val="28"/>
          <w:szCs w:val="28"/>
          <w:lang w:eastAsia="ru-RU"/>
        </w:rPr>
        <w:t>расходы Департаментом транспорта на дорожную деятельность в части реализации мероприятий в рамках выполнения наказов избирателей в сумме 4</w:t>
      </w:r>
      <w:r w:rsidR="00C47987">
        <w:rPr>
          <w:rFonts w:ascii="Times New Roman" w:eastAsia="Calibri" w:hAnsi="Times New Roman" w:cs="Times New Roman"/>
          <w:sz w:val="28"/>
          <w:szCs w:val="28"/>
          <w:lang w:eastAsia="ru-RU"/>
        </w:rPr>
        <w:t> 225,2 тыс. рублей отражены</w:t>
      </w:r>
      <w:r w:rsidRPr="00C86CCA">
        <w:rPr>
          <w:rFonts w:ascii="Times New Roman" w:eastAsia="Calibri" w:hAnsi="Times New Roman" w:cs="Times New Roman"/>
          <w:sz w:val="28"/>
          <w:szCs w:val="28"/>
          <w:lang w:eastAsia="ru-RU"/>
        </w:rPr>
        <w:t xml:space="preserve"> по под</w:t>
      </w:r>
      <w:r w:rsidRPr="00C86CCA">
        <w:rPr>
          <w:rFonts w:ascii="Times New Roman" w:eastAsia="Calibri" w:hAnsi="Times New Roman" w:cs="Times New Roman"/>
          <w:sz w:val="28"/>
          <w:szCs w:val="28"/>
        </w:rPr>
        <w:t xml:space="preserve">разделу 0409 «Дорожное хозяйство (дорожные фонды)» </w:t>
      </w:r>
      <w:r w:rsidR="00B070B8">
        <w:rPr>
          <w:rFonts w:ascii="Times New Roman" w:eastAsia="Calibri" w:hAnsi="Times New Roman" w:cs="Times New Roman"/>
          <w:sz w:val="28"/>
          <w:szCs w:val="28"/>
          <w:lang w:eastAsia="ru-RU"/>
        </w:rPr>
        <w:t>сверх доходных источников Д</w:t>
      </w:r>
      <w:r w:rsidRPr="00C86CCA">
        <w:rPr>
          <w:rFonts w:ascii="Times New Roman" w:eastAsia="Calibri" w:hAnsi="Times New Roman" w:cs="Times New Roman"/>
          <w:sz w:val="28"/>
          <w:szCs w:val="28"/>
          <w:lang w:eastAsia="ru-RU"/>
        </w:rPr>
        <w:t>орожного фонда.</w:t>
      </w:r>
      <w:r w:rsidRPr="00C86CCA">
        <w:rPr>
          <w:rFonts w:ascii="Times New Roman" w:eastAsia="Calibri" w:hAnsi="Times New Roman" w:cs="Times New Roman"/>
          <w:sz w:val="28"/>
          <w:szCs w:val="28"/>
        </w:rPr>
        <w:t xml:space="preserve"> </w:t>
      </w:r>
    </w:p>
    <w:p w:rsidR="00766ABC" w:rsidRPr="00B0488E" w:rsidRDefault="00766ABC" w:rsidP="00AC6565">
      <w:pPr>
        <w:numPr>
          <w:ilvl w:val="0"/>
          <w:numId w:val="42"/>
        </w:numPr>
        <w:tabs>
          <w:tab w:val="left" w:pos="1134"/>
        </w:tabs>
        <w:autoSpaceDE w:val="0"/>
        <w:autoSpaceDN w:val="0"/>
        <w:adjustRightInd w:val="0"/>
        <w:spacing w:after="0" w:line="240" w:lineRule="auto"/>
        <w:ind w:left="0" w:right="-1" w:firstLine="709"/>
        <w:contextualSpacing/>
        <w:jc w:val="both"/>
        <w:rPr>
          <w:rFonts w:ascii="Times New Roman" w:eastAsia="Arial Unicode MS" w:hAnsi="Times New Roman" w:cs="Times New Roman"/>
          <w:i/>
          <w:sz w:val="28"/>
          <w:szCs w:val="28"/>
          <w:lang w:eastAsia="ru-RU"/>
        </w:rPr>
      </w:pPr>
      <w:r w:rsidRPr="00B070B8">
        <w:rPr>
          <w:rFonts w:ascii="Times New Roman" w:eastAsia="Arial Unicode MS" w:hAnsi="Times New Roman" w:cs="Times New Roman"/>
          <w:sz w:val="28"/>
          <w:szCs w:val="28"/>
          <w:lang w:eastAsia="ru-RU"/>
        </w:rPr>
        <w:t xml:space="preserve">В МО </w:t>
      </w:r>
      <w:r w:rsidRPr="00B070B8">
        <w:rPr>
          <w:rFonts w:ascii="Times New Roman" w:eastAsia="Times New Roman" w:hAnsi="Times New Roman" w:cs="Times New Roman"/>
          <w:sz w:val="28"/>
          <w:szCs w:val="28"/>
          <w:lang w:eastAsia="ru-RU"/>
        </w:rPr>
        <w:t>город</w:t>
      </w:r>
      <w:r w:rsidRPr="00B070B8">
        <w:rPr>
          <w:rFonts w:ascii="Times New Roman" w:eastAsia="Arial Unicode MS" w:hAnsi="Times New Roman" w:cs="Times New Roman"/>
          <w:sz w:val="28"/>
          <w:szCs w:val="28"/>
          <w:lang w:eastAsia="ru-RU"/>
        </w:rPr>
        <w:t xml:space="preserve"> Краснодар реализ</w:t>
      </w:r>
      <w:r w:rsidR="008C4FA2" w:rsidRPr="00B070B8">
        <w:rPr>
          <w:rFonts w:ascii="Times New Roman" w:eastAsia="Arial Unicode MS" w:hAnsi="Times New Roman" w:cs="Times New Roman"/>
          <w:sz w:val="28"/>
          <w:szCs w:val="28"/>
          <w:lang w:eastAsia="ru-RU"/>
        </w:rPr>
        <w:t>о</w:t>
      </w:r>
      <w:r w:rsidR="00B070B8" w:rsidRPr="00B070B8">
        <w:rPr>
          <w:rFonts w:ascii="Times New Roman" w:eastAsia="Arial Unicode MS" w:hAnsi="Times New Roman" w:cs="Times New Roman"/>
          <w:sz w:val="28"/>
          <w:szCs w:val="28"/>
          <w:lang w:eastAsia="ru-RU"/>
        </w:rPr>
        <w:t>вы</w:t>
      </w:r>
      <w:r w:rsidR="008C4FA2" w:rsidRPr="00B070B8">
        <w:rPr>
          <w:rFonts w:ascii="Times New Roman" w:eastAsia="Arial Unicode MS" w:hAnsi="Times New Roman" w:cs="Times New Roman"/>
          <w:sz w:val="28"/>
          <w:szCs w:val="28"/>
          <w:lang w:eastAsia="ru-RU"/>
        </w:rPr>
        <w:t>вались</w:t>
      </w:r>
      <w:r w:rsidR="008C4FA2">
        <w:rPr>
          <w:rFonts w:ascii="Times New Roman" w:eastAsia="Arial Unicode MS" w:hAnsi="Times New Roman" w:cs="Times New Roman"/>
          <w:sz w:val="28"/>
          <w:szCs w:val="28"/>
          <w:lang w:eastAsia="ru-RU"/>
        </w:rPr>
        <w:t xml:space="preserve"> </w:t>
      </w:r>
      <w:r w:rsidRPr="00B0488E">
        <w:rPr>
          <w:rFonts w:ascii="Times New Roman" w:eastAsia="Arial Unicode MS" w:hAnsi="Times New Roman" w:cs="Times New Roman"/>
          <w:sz w:val="28"/>
          <w:szCs w:val="28"/>
          <w:lang w:eastAsia="ru-RU"/>
        </w:rPr>
        <w:t>мероприятия в рамках 5 Национальных проектов (8 Федеральных проектов).</w:t>
      </w:r>
      <w:r w:rsidRPr="00B0488E">
        <w:rPr>
          <w:rFonts w:ascii="Times New Roman" w:eastAsia="Arial Unicode MS" w:hAnsi="Times New Roman" w:cs="Times New Roman"/>
          <w:i/>
          <w:sz w:val="28"/>
          <w:szCs w:val="28"/>
          <w:lang w:eastAsia="ru-RU"/>
        </w:rPr>
        <w:t xml:space="preserve"> </w:t>
      </w:r>
      <w:r w:rsidRPr="00B0488E">
        <w:rPr>
          <w:rFonts w:ascii="Times New Roman" w:eastAsia="Arial Unicode MS" w:hAnsi="Times New Roman" w:cs="Times New Roman"/>
          <w:sz w:val="28"/>
          <w:szCs w:val="28"/>
          <w:lang w:eastAsia="ru-RU"/>
        </w:rPr>
        <w:t>В реализации участв</w:t>
      </w:r>
      <w:r w:rsidR="008C4FA2">
        <w:rPr>
          <w:rFonts w:ascii="Times New Roman" w:eastAsia="Arial Unicode MS" w:hAnsi="Times New Roman" w:cs="Times New Roman"/>
          <w:sz w:val="28"/>
          <w:szCs w:val="28"/>
          <w:lang w:eastAsia="ru-RU"/>
        </w:rPr>
        <w:t xml:space="preserve">овали </w:t>
      </w:r>
      <w:r w:rsidRPr="00B0488E">
        <w:rPr>
          <w:rFonts w:ascii="Times New Roman" w:eastAsia="Arial Unicode MS" w:hAnsi="Times New Roman" w:cs="Times New Roman"/>
          <w:sz w:val="28"/>
          <w:szCs w:val="28"/>
          <w:lang w:eastAsia="ru-RU"/>
        </w:rPr>
        <w:t xml:space="preserve">6 ГРБС (Департамент строительства, ДМС и ГЗ, Департамент образования, Департамент транспорта, ДГХ и ТЭК, Управление культуры), исполняющие мероприятия в рамках 6 Программ. </w:t>
      </w:r>
    </w:p>
    <w:p w:rsidR="00766ABC" w:rsidRPr="00B0488E" w:rsidRDefault="00766ABC" w:rsidP="00AC6565">
      <w:pPr>
        <w:numPr>
          <w:ilvl w:val="0"/>
          <w:numId w:val="42"/>
        </w:numPr>
        <w:tabs>
          <w:tab w:val="left" w:pos="1134"/>
        </w:tabs>
        <w:autoSpaceDE w:val="0"/>
        <w:autoSpaceDN w:val="0"/>
        <w:adjustRightInd w:val="0"/>
        <w:spacing w:after="0" w:line="240" w:lineRule="auto"/>
        <w:ind w:left="0" w:right="-1" w:firstLine="709"/>
        <w:contextualSpacing/>
        <w:jc w:val="both"/>
        <w:rPr>
          <w:rFonts w:ascii="Times New Roman" w:eastAsia="Arial Unicode MS" w:hAnsi="Times New Roman" w:cs="Times New Roman"/>
          <w:sz w:val="28"/>
          <w:szCs w:val="28"/>
          <w:lang w:eastAsia="ru-RU"/>
        </w:rPr>
      </w:pPr>
      <w:r w:rsidRPr="00B0488E">
        <w:rPr>
          <w:rFonts w:ascii="Times New Roman" w:eastAsia="Arial Unicode MS" w:hAnsi="Times New Roman" w:cs="Times New Roman"/>
          <w:sz w:val="28"/>
          <w:szCs w:val="28"/>
          <w:lang w:eastAsia="ru-RU"/>
        </w:rPr>
        <w:t xml:space="preserve">Всего между </w:t>
      </w:r>
      <w:r w:rsidRPr="00B0488E">
        <w:rPr>
          <w:rFonts w:ascii="Times New Roman" w:eastAsia="Times New Roman" w:hAnsi="Times New Roman" w:cs="Times New Roman"/>
          <w:sz w:val="28"/>
          <w:szCs w:val="28"/>
          <w:lang w:eastAsia="ru-RU"/>
        </w:rPr>
        <w:t>администрацией</w:t>
      </w:r>
      <w:r w:rsidRPr="00B0488E">
        <w:rPr>
          <w:rFonts w:ascii="Times New Roman" w:eastAsia="Arial Unicode MS" w:hAnsi="Times New Roman" w:cs="Times New Roman"/>
          <w:sz w:val="28"/>
          <w:szCs w:val="28"/>
          <w:lang w:eastAsia="ru-RU"/>
        </w:rPr>
        <w:t xml:space="preserve"> МО город Краснодар и профильными министерствами Краснодарского края заключено 16 соглашений о выделении субсидий на общую сумму 4 975 486,4 тыс. рублей (средства федерального бюджета – 2 129 785,6 тыс. рублей, краевого – 2 506 052,3 тыс. рублей, местного – 339 648,5 тыс. рублей). </w:t>
      </w:r>
    </w:p>
    <w:p w:rsidR="00766ABC" w:rsidRPr="00B0488E" w:rsidRDefault="00766ABC" w:rsidP="00AC6565">
      <w:pPr>
        <w:tabs>
          <w:tab w:val="left" w:pos="1134"/>
        </w:tabs>
        <w:spacing w:after="0" w:line="240" w:lineRule="auto"/>
        <w:ind w:firstLine="709"/>
        <w:jc w:val="both"/>
        <w:rPr>
          <w:rFonts w:ascii="Times New Roman" w:eastAsia="Arial Unicode MS" w:hAnsi="Times New Roman" w:cs="Times New Roman"/>
          <w:sz w:val="28"/>
          <w:szCs w:val="28"/>
          <w:lang w:eastAsia="ru-RU"/>
        </w:rPr>
      </w:pPr>
      <w:r w:rsidRPr="00B0488E">
        <w:rPr>
          <w:rFonts w:ascii="Times New Roman" w:eastAsia="Arial Unicode MS" w:hAnsi="Times New Roman" w:cs="Times New Roman"/>
          <w:sz w:val="28"/>
          <w:szCs w:val="28"/>
          <w:lang w:eastAsia="ru-RU"/>
        </w:rPr>
        <w:t>Кассовое исполнение расходов составило 4 940 003,4 тыс. рублей или 99,3%, из них по 5 Федеральным проектам исполнение составило 100%, по 2 проектам кассовое исполнение сложилось на уровне 96,1% и 99,6%. Наименьшее исполнение (61,3%) сложилось по Федеральному проекту «Обеспечение устойчивого сокращения непригодного для проживания жилищного фонда», что связано с обращением</w:t>
      </w:r>
      <w:r w:rsidRPr="00B0488E">
        <w:rPr>
          <w:rFonts w:ascii="Times New Roman" w:eastAsia="Times New Roman" w:hAnsi="Times New Roman" w:cs="Times New Roman"/>
          <w:bCs/>
          <w:color w:val="000000"/>
          <w:sz w:val="28"/>
          <w:szCs w:val="28"/>
          <w:lang w:eastAsia="ru-RU"/>
        </w:rPr>
        <w:t xml:space="preserve"> </w:t>
      </w:r>
      <w:r w:rsidRPr="00B0488E">
        <w:rPr>
          <w:rFonts w:ascii="Times New Roman" w:eastAsia="Arial Unicode MS" w:hAnsi="Times New Roman" w:cs="Times New Roman"/>
          <w:bCs/>
          <w:sz w:val="28"/>
          <w:szCs w:val="28"/>
          <w:lang w:eastAsia="ru-RU"/>
        </w:rPr>
        <w:t xml:space="preserve">собственников 7 жилых помещений в суд ввиду </w:t>
      </w:r>
      <w:r w:rsidR="00CE0B93">
        <w:rPr>
          <w:rFonts w:ascii="Times New Roman" w:eastAsia="Arial Unicode MS" w:hAnsi="Times New Roman" w:cs="Times New Roman"/>
          <w:bCs/>
          <w:sz w:val="28"/>
          <w:szCs w:val="28"/>
          <w:lang w:eastAsia="ru-RU"/>
        </w:rPr>
        <w:t xml:space="preserve">их </w:t>
      </w:r>
      <w:r w:rsidRPr="00B0488E">
        <w:rPr>
          <w:rFonts w:ascii="Times New Roman" w:eastAsia="Arial Unicode MS" w:hAnsi="Times New Roman" w:cs="Times New Roman"/>
          <w:bCs/>
          <w:sz w:val="28"/>
          <w:szCs w:val="28"/>
          <w:lang w:eastAsia="ru-RU"/>
        </w:rPr>
        <w:t>несогласия с размером возмещения</w:t>
      </w:r>
      <w:r w:rsidRPr="00B0488E">
        <w:rPr>
          <w:rFonts w:ascii="Times New Roman" w:eastAsia="Arial Unicode MS" w:hAnsi="Times New Roman" w:cs="Times New Roman"/>
          <w:sz w:val="28"/>
          <w:szCs w:val="28"/>
          <w:lang w:eastAsia="ru-RU"/>
        </w:rPr>
        <w:t>.</w:t>
      </w:r>
    </w:p>
    <w:p w:rsidR="00766ABC" w:rsidRDefault="00766ABC" w:rsidP="00AC6565">
      <w:pPr>
        <w:tabs>
          <w:tab w:val="left" w:pos="1134"/>
        </w:tabs>
        <w:spacing w:after="0" w:line="240" w:lineRule="auto"/>
        <w:ind w:firstLine="709"/>
        <w:jc w:val="both"/>
        <w:rPr>
          <w:rFonts w:ascii="Times New Roman" w:eastAsia="Arial Unicode MS" w:hAnsi="Times New Roman" w:cs="Times New Roman"/>
          <w:sz w:val="28"/>
          <w:szCs w:val="28"/>
          <w:lang w:eastAsia="ru-RU"/>
        </w:rPr>
      </w:pPr>
      <w:r w:rsidRPr="00B0488E">
        <w:rPr>
          <w:rFonts w:ascii="Times New Roman" w:eastAsia="Arial Unicode MS" w:hAnsi="Times New Roman" w:cs="Times New Roman"/>
          <w:sz w:val="28"/>
          <w:szCs w:val="28"/>
          <w:lang w:eastAsia="ru-RU"/>
        </w:rPr>
        <w:t>В рамках заключенных соглашений обеспечено достижение всех 17 показателей результати</w:t>
      </w:r>
      <w:r w:rsidR="00AC6565">
        <w:rPr>
          <w:rFonts w:ascii="Times New Roman" w:eastAsia="Arial Unicode MS" w:hAnsi="Times New Roman" w:cs="Times New Roman"/>
          <w:sz w:val="28"/>
          <w:szCs w:val="28"/>
          <w:lang w:eastAsia="ru-RU"/>
        </w:rPr>
        <w:t>вности предоставления субсидий.</w:t>
      </w:r>
    </w:p>
    <w:p w:rsidR="00766ABC" w:rsidRPr="00483392" w:rsidRDefault="00766ABC" w:rsidP="00AC6565">
      <w:pPr>
        <w:numPr>
          <w:ilvl w:val="0"/>
          <w:numId w:val="42"/>
        </w:numPr>
        <w:tabs>
          <w:tab w:val="left" w:pos="851"/>
          <w:tab w:val="left" w:pos="1134"/>
        </w:tabs>
        <w:autoSpaceDE w:val="0"/>
        <w:autoSpaceDN w:val="0"/>
        <w:adjustRightInd w:val="0"/>
        <w:spacing w:after="0" w:line="240" w:lineRule="auto"/>
        <w:ind w:left="0" w:right="-1" w:firstLine="709"/>
        <w:contextualSpacing/>
        <w:jc w:val="both"/>
        <w:rPr>
          <w:rFonts w:ascii="Times New Roman" w:eastAsia="Arial Unicode MS" w:hAnsi="Times New Roman"/>
          <w:sz w:val="28"/>
          <w:szCs w:val="24"/>
          <w:lang w:eastAsia="ru-RU"/>
        </w:rPr>
      </w:pPr>
      <w:r w:rsidRPr="00E446D8">
        <w:rPr>
          <w:rFonts w:ascii="Times New Roman" w:eastAsia="Arial Unicode MS" w:hAnsi="Times New Roman" w:cs="Times New Roman"/>
          <w:sz w:val="28"/>
          <w:szCs w:val="28"/>
          <w:lang w:eastAsia="ru-RU"/>
        </w:rPr>
        <w:t>Расходная</w:t>
      </w:r>
      <w:r w:rsidRPr="00483392">
        <w:rPr>
          <w:rFonts w:ascii="Times New Roman" w:eastAsia="Arial Unicode MS" w:hAnsi="Times New Roman"/>
          <w:sz w:val="28"/>
          <w:szCs w:val="24"/>
          <w:lang w:eastAsia="ru-RU"/>
        </w:rPr>
        <w:t xml:space="preserve"> часть местного бюджета сформирована на основе 24 Программ. Расходы на реализацию Программ предусмотрены в сумме 37 465 907,7 тыс. рублей (93,9% от общего объёма расходов бюджета), что выше первоначально утвержденных на 6 755 742,3 тыс. рублей или на 22,0%. Исполнение программных расходов составило 35 184 877,0 тыс. рублей или 93,9% от уточнённого плана, не</w:t>
      </w:r>
      <w:r w:rsidR="001D6DAE">
        <w:rPr>
          <w:rFonts w:ascii="Times New Roman" w:eastAsia="Arial Unicode MS" w:hAnsi="Times New Roman"/>
          <w:sz w:val="28"/>
          <w:szCs w:val="24"/>
          <w:lang w:eastAsia="ru-RU"/>
        </w:rPr>
        <w:t xml:space="preserve"> исполнено -</w:t>
      </w:r>
      <w:r w:rsidRPr="00483392">
        <w:rPr>
          <w:rFonts w:ascii="Times New Roman" w:eastAsia="Arial Unicode MS" w:hAnsi="Times New Roman"/>
          <w:sz w:val="28"/>
          <w:szCs w:val="24"/>
          <w:lang w:eastAsia="ru-RU"/>
        </w:rPr>
        <w:t xml:space="preserve"> 2 281 030,7 тыс. рублей. </w:t>
      </w:r>
    </w:p>
    <w:p w:rsidR="00766ABC" w:rsidRPr="00483392" w:rsidRDefault="00766ABC" w:rsidP="00AC6565">
      <w:pPr>
        <w:numPr>
          <w:ilvl w:val="0"/>
          <w:numId w:val="42"/>
        </w:numPr>
        <w:tabs>
          <w:tab w:val="left" w:pos="851"/>
          <w:tab w:val="left" w:pos="1134"/>
        </w:tabs>
        <w:autoSpaceDE w:val="0"/>
        <w:autoSpaceDN w:val="0"/>
        <w:adjustRightInd w:val="0"/>
        <w:spacing w:after="0" w:line="240" w:lineRule="auto"/>
        <w:ind w:left="0" w:right="-1" w:firstLine="709"/>
        <w:contextualSpacing/>
        <w:jc w:val="both"/>
        <w:rPr>
          <w:rFonts w:ascii="Times New Roman" w:eastAsia="Arial Unicode MS" w:hAnsi="Times New Roman"/>
          <w:sz w:val="28"/>
          <w:szCs w:val="24"/>
          <w:lang w:eastAsia="ru-RU"/>
        </w:rPr>
      </w:pPr>
      <w:r w:rsidRPr="00E446D8">
        <w:rPr>
          <w:rFonts w:ascii="Times New Roman" w:eastAsia="Arial Unicode MS" w:hAnsi="Times New Roman" w:cs="Times New Roman"/>
          <w:sz w:val="28"/>
          <w:szCs w:val="28"/>
          <w:lang w:eastAsia="ru-RU"/>
        </w:rPr>
        <w:t>Количество</w:t>
      </w:r>
      <w:r>
        <w:rPr>
          <w:rFonts w:ascii="Times New Roman" w:eastAsia="Arial Unicode MS" w:hAnsi="Times New Roman"/>
          <w:sz w:val="28"/>
          <w:szCs w:val="24"/>
          <w:lang w:eastAsia="ru-RU"/>
        </w:rPr>
        <w:t xml:space="preserve"> целевых показателей </w:t>
      </w:r>
      <w:r w:rsidRPr="00B5346B">
        <w:rPr>
          <w:rFonts w:ascii="Times New Roman" w:eastAsia="Arial Unicode MS" w:hAnsi="Times New Roman"/>
          <w:sz w:val="28"/>
          <w:szCs w:val="24"/>
          <w:lang w:eastAsia="ru-RU"/>
        </w:rPr>
        <w:t>П</w:t>
      </w:r>
      <w:r w:rsidRPr="00483392">
        <w:rPr>
          <w:rFonts w:ascii="Times New Roman" w:eastAsia="Arial Unicode MS" w:hAnsi="Times New Roman"/>
          <w:sz w:val="28"/>
          <w:szCs w:val="24"/>
          <w:lang w:eastAsia="ru-RU"/>
        </w:rPr>
        <w:t>рограмм</w:t>
      </w:r>
      <w:r>
        <w:rPr>
          <w:rFonts w:ascii="Times New Roman" w:eastAsia="Arial Unicode MS" w:hAnsi="Times New Roman"/>
          <w:sz w:val="28"/>
          <w:szCs w:val="24"/>
          <w:lang w:eastAsia="ru-RU"/>
        </w:rPr>
        <w:t xml:space="preserve"> </w:t>
      </w:r>
      <w:r w:rsidRPr="00B5346B">
        <w:rPr>
          <w:rFonts w:ascii="Times New Roman" w:eastAsia="Arial Unicode MS" w:hAnsi="Times New Roman"/>
          <w:sz w:val="28"/>
          <w:szCs w:val="24"/>
          <w:lang w:eastAsia="ru-RU"/>
        </w:rPr>
        <w:t xml:space="preserve">увеличено до </w:t>
      </w:r>
      <w:r w:rsidRPr="00483392">
        <w:rPr>
          <w:rFonts w:ascii="Times New Roman" w:eastAsia="Arial Unicode MS" w:hAnsi="Times New Roman"/>
          <w:sz w:val="28"/>
          <w:szCs w:val="24"/>
          <w:lang w:eastAsia="ru-RU"/>
        </w:rPr>
        <w:t xml:space="preserve">341 </w:t>
      </w:r>
      <w:r w:rsidRPr="00B5346B">
        <w:rPr>
          <w:rFonts w:ascii="Times New Roman" w:eastAsia="Arial Unicode MS" w:hAnsi="Times New Roman"/>
          <w:sz w:val="28"/>
          <w:szCs w:val="24"/>
          <w:lang w:eastAsia="ru-RU"/>
        </w:rPr>
        <w:t xml:space="preserve">(+20), </w:t>
      </w:r>
      <w:r w:rsidRPr="00483392">
        <w:rPr>
          <w:rFonts w:ascii="Times New Roman" w:eastAsia="Arial Unicode MS" w:hAnsi="Times New Roman"/>
          <w:sz w:val="28"/>
          <w:szCs w:val="24"/>
          <w:lang w:eastAsia="ru-RU"/>
        </w:rPr>
        <w:t xml:space="preserve">из которых не выполнены 52 или 15,3% </w:t>
      </w:r>
      <w:r w:rsidRPr="00483392">
        <w:rPr>
          <w:rFonts w:ascii="Times New Roman" w:eastAsia="Arial Unicode MS" w:hAnsi="Times New Roman"/>
          <w:sz w:val="24"/>
          <w:szCs w:val="24"/>
          <w:lang w:eastAsia="ru-RU"/>
        </w:rPr>
        <w:t>(17 - на уровне менее 80%, 4 - от 80 до 89,9%, 7 - от 90 до 94,9%, 24 - от 95 до 99,9%)</w:t>
      </w:r>
      <w:r w:rsidRPr="00483392">
        <w:rPr>
          <w:rFonts w:ascii="Times New Roman" w:eastAsia="Arial Unicode MS" w:hAnsi="Times New Roman"/>
          <w:sz w:val="28"/>
          <w:szCs w:val="24"/>
          <w:lang w:eastAsia="ru-RU"/>
        </w:rPr>
        <w:t>.</w:t>
      </w:r>
    </w:p>
    <w:p w:rsidR="00766ABC" w:rsidRDefault="00766ABC" w:rsidP="00AC6565">
      <w:pPr>
        <w:tabs>
          <w:tab w:val="left" w:pos="851"/>
          <w:tab w:val="left" w:pos="1134"/>
        </w:tabs>
        <w:spacing w:after="0" w:line="240" w:lineRule="auto"/>
        <w:ind w:right="55" w:firstLine="709"/>
        <w:contextualSpacing/>
        <w:jc w:val="both"/>
        <w:rPr>
          <w:rFonts w:ascii="Times New Roman" w:eastAsia="Calibri" w:hAnsi="Times New Roman" w:cs="Times New Roman"/>
          <w:color w:val="000000"/>
          <w:sz w:val="28"/>
          <w:szCs w:val="28"/>
        </w:rPr>
      </w:pPr>
      <w:r w:rsidRPr="0014721C">
        <w:rPr>
          <w:rFonts w:ascii="Times New Roman" w:eastAsia="Calibri" w:hAnsi="Times New Roman" w:cs="Times New Roman"/>
          <w:sz w:val="28"/>
          <w:szCs w:val="28"/>
        </w:rPr>
        <w:t>Д</w:t>
      </w:r>
      <w:r>
        <w:rPr>
          <w:rFonts w:ascii="Times New Roman" w:eastAsia="Calibri" w:hAnsi="Times New Roman" w:cs="Times New Roman"/>
          <w:color w:val="000000"/>
          <w:sz w:val="28"/>
          <w:szCs w:val="28"/>
        </w:rPr>
        <w:t xml:space="preserve">остижение 77 показателей по 12 Программам обеспечено в результате корректировки их плановых значений, в том числе плановые значения 47 показателей по 9 Программам уменьшены в связи с Ограничительными мерами </w:t>
      </w:r>
      <w:r>
        <w:rPr>
          <w:rFonts w:ascii="Times New Roman" w:eastAsia="Calibri" w:hAnsi="Times New Roman" w:cs="Times New Roman"/>
          <w:color w:val="000000"/>
          <w:sz w:val="28"/>
          <w:szCs w:val="28"/>
        </w:rPr>
        <w:lastRenderedPageBreak/>
        <w:t>(отменой проведения массовых мероприятий и ограничения доступа к социальным объектам).</w:t>
      </w:r>
    </w:p>
    <w:p w:rsidR="00766ABC" w:rsidRPr="00DE1A61" w:rsidRDefault="00766ABC" w:rsidP="00DD2C86">
      <w:pPr>
        <w:numPr>
          <w:ilvl w:val="0"/>
          <w:numId w:val="42"/>
        </w:numPr>
        <w:tabs>
          <w:tab w:val="left" w:pos="851"/>
          <w:tab w:val="left" w:pos="1134"/>
        </w:tab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92649C">
        <w:rPr>
          <w:rFonts w:ascii="Times New Roman" w:eastAsia="Calibri" w:hAnsi="Times New Roman" w:cs="Times New Roman"/>
          <w:color w:val="000000"/>
          <w:sz w:val="28"/>
          <w:szCs w:val="28"/>
        </w:rPr>
        <w:t xml:space="preserve">По </w:t>
      </w:r>
      <w:r w:rsidRPr="00E446D8">
        <w:rPr>
          <w:rFonts w:ascii="Times New Roman" w:eastAsia="Arial Unicode MS" w:hAnsi="Times New Roman" w:cs="Times New Roman"/>
          <w:sz w:val="28"/>
          <w:szCs w:val="28"/>
          <w:lang w:eastAsia="ru-RU"/>
        </w:rPr>
        <w:t>оценке</w:t>
      </w:r>
      <w:r w:rsidRPr="0092649C">
        <w:rPr>
          <w:rFonts w:ascii="Times New Roman" w:eastAsia="Calibri" w:hAnsi="Times New Roman" w:cs="Times New Roman"/>
          <w:sz w:val="28"/>
          <w:szCs w:val="28"/>
        </w:rPr>
        <w:t xml:space="preserve"> </w:t>
      </w:r>
      <w:proofErr w:type="gramStart"/>
      <w:r w:rsidRPr="0092649C">
        <w:rPr>
          <w:rFonts w:ascii="Times New Roman" w:eastAsia="Calibri" w:hAnsi="Times New Roman" w:cs="Times New Roman"/>
          <w:color w:val="000000"/>
          <w:sz w:val="28"/>
          <w:szCs w:val="28"/>
        </w:rPr>
        <w:t>Координаторов</w:t>
      </w:r>
      <w:proofErr w:type="gramEnd"/>
      <w:r w:rsidRPr="0092649C">
        <w:rPr>
          <w:rFonts w:ascii="Times New Roman" w:eastAsia="Calibri" w:hAnsi="Times New Roman" w:cs="Times New Roman"/>
          <w:color w:val="000000"/>
          <w:sz w:val="28"/>
          <w:szCs w:val="28"/>
        </w:rPr>
        <w:t xml:space="preserve"> эффективность реализации 20 Программ признана высокой, 2 Программ </w:t>
      </w:r>
      <w:r w:rsidRPr="0092649C">
        <w:rPr>
          <w:rFonts w:ascii="Times New Roman" w:eastAsia="Calibri" w:hAnsi="Times New Roman" w:cs="Times New Roman"/>
          <w:color w:val="000000"/>
          <w:sz w:val="24"/>
          <w:szCs w:val="20"/>
        </w:rPr>
        <w:t>(«Энергосбережение и повышение энергетической эффективности», «Формирование инвестиционной привлекательности»)</w:t>
      </w:r>
      <w:r w:rsidRPr="0092649C">
        <w:rPr>
          <w:rFonts w:ascii="Times New Roman" w:eastAsia="Calibri" w:hAnsi="Times New Roman" w:cs="Times New Roman"/>
          <w:color w:val="000000"/>
          <w:sz w:val="32"/>
          <w:szCs w:val="28"/>
        </w:rPr>
        <w:t xml:space="preserve"> </w:t>
      </w:r>
      <w:r w:rsidRPr="0092649C">
        <w:rPr>
          <w:rFonts w:ascii="Times New Roman" w:eastAsia="Calibri" w:hAnsi="Times New Roman" w:cs="Times New Roman"/>
          <w:color w:val="000000"/>
          <w:sz w:val="28"/>
          <w:szCs w:val="28"/>
        </w:rPr>
        <w:t xml:space="preserve">– средней и 2 Программ </w:t>
      </w:r>
      <w:r w:rsidRPr="0092649C">
        <w:rPr>
          <w:rFonts w:ascii="Times New Roman" w:eastAsia="Calibri" w:hAnsi="Times New Roman" w:cs="Times New Roman"/>
          <w:color w:val="000000"/>
          <w:sz w:val="24"/>
          <w:szCs w:val="20"/>
        </w:rPr>
        <w:t>(«Развитие физической культуры и спорта», «Управление муниципальным имуществом»)</w:t>
      </w:r>
      <w:r w:rsidRPr="0092649C">
        <w:rPr>
          <w:rFonts w:ascii="Times New Roman" w:eastAsia="Calibri" w:hAnsi="Times New Roman" w:cs="Times New Roman"/>
          <w:color w:val="000000"/>
          <w:sz w:val="36"/>
          <w:szCs w:val="28"/>
        </w:rPr>
        <w:t xml:space="preserve"> </w:t>
      </w:r>
      <w:r w:rsidRPr="0092649C">
        <w:rPr>
          <w:rFonts w:ascii="Times New Roman" w:eastAsia="Calibri" w:hAnsi="Times New Roman" w:cs="Times New Roman"/>
          <w:color w:val="000000"/>
          <w:sz w:val="28"/>
          <w:szCs w:val="28"/>
        </w:rPr>
        <w:t>– неудовлетворительной.</w:t>
      </w:r>
      <w:r w:rsidRPr="0092649C">
        <w:rPr>
          <w:rFonts w:ascii="Times New Roman" w:eastAsia="Calibri" w:hAnsi="Times New Roman" w:cs="Times New Roman"/>
          <w:sz w:val="28"/>
          <w:szCs w:val="28"/>
        </w:rPr>
        <w:t xml:space="preserve"> </w:t>
      </w:r>
      <w:r w:rsidRPr="0092649C">
        <w:rPr>
          <w:rFonts w:ascii="Times New Roman" w:eastAsia="Calibri" w:hAnsi="Times New Roman" w:cs="Times New Roman"/>
          <w:color w:val="000000"/>
          <w:sz w:val="28"/>
          <w:szCs w:val="28"/>
        </w:rPr>
        <w:t>Оценка эффективно</w:t>
      </w:r>
      <w:r w:rsidR="003F4BB5">
        <w:rPr>
          <w:rFonts w:ascii="Times New Roman" w:eastAsia="Calibri" w:hAnsi="Times New Roman" w:cs="Times New Roman"/>
          <w:color w:val="000000"/>
          <w:sz w:val="28"/>
          <w:szCs w:val="28"/>
        </w:rPr>
        <w:t xml:space="preserve">сти реализации программы «Город </w:t>
      </w:r>
      <w:r w:rsidRPr="0092649C">
        <w:rPr>
          <w:rFonts w:ascii="Times New Roman" w:eastAsia="Calibri" w:hAnsi="Times New Roman" w:cs="Times New Roman"/>
          <w:color w:val="000000"/>
          <w:sz w:val="28"/>
          <w:szCs w:val="28"/>
        </w:rPr>
        <w:t>детям» Координатором не производилась</w:t>
      </w:r>
      <w:r w:rsidR="000A244E">
        <w:rPr>
          <w:rFonts w:ascii="Times New Roman" w:eastAsia="Calibri" w:hAnsi="Times New Roman" w:cs="Times New Roman"/>
          <w:color w:val="000000"/>
          <w:sz w:val="28"/>
          <w:szCs w:val="28"/>
        </w:rPr>
        <w:t xml:space="preserve"> </w:t>
      </w:r>
      <w:r w:rsidR="000A244E" w:rsidRPr="00DE1A61">
        <w:rPr>
          <w:rFonts w:ascii="Times New Roman" w:eastAsia="Calibri" w:hAnsi="Times New Roman" w:cs="Times New Roman"/>
          <w:sz w:val="28"/>
          <w:szCs w:val="28"/>
        </w:rPr>
        <w:t>ввиду значительного снижения бюджетных ассигнований на ее реализацию</w:t>
      </w:r>
      <w:r w:rsidR="00DE1A61" w:rsidRPr="00DE1A61">
        <w:rPr>
          <w:rFonts w:ascii="Times New Roman" w:eastAsia="Calibri" w:hAnsi="Times New Roman" w:cs="Times New Roman"/>
          <w:sz w:val="28"/>
          <w:szCs w:val="28"/>
        </w:rPr>
        <w:t xml:space="preserve">. </w:t>
      </w:r>
    </w:p>
    <w:p w:rsidR="00766ABC" w:rsidRDefault="00766ABC" w:rsidP="00DD2C86">
      <w:pPr>
        <w:numPr>
          <w:ilvl w:val="0"/>
          <w:numId w:val="42"/>
        </w:numPr>
        <w:tabs>
          <w:tab w:val="left" w:pos="851"/>
          <w:tab w:val="left" w:pos="1134"/>
        </w:tabs>
        <w:autoSpaceDE w:val="0"/>
        <w:autoSpaceDN w:val="0"/>
        <w:adjustRightInd w:val="0"/>
        <w:spacing w:after="0" w:line="240" w:lineRule="auto"/>
        <w:ind w:left="0" w:right="-1" w:firstLine="709"/>
        <w:contextualSpacing/>
        <w:jc w:val="both"/>
        <w:rPr>
          <w:rFonts w:ascii="Times New Roman" w:eastAsia="Calibri" w:hAnsi="Times New Roman" w:cs="Times New Roman"/>
          <w:color w:val="000000"/>
          <w:sz w:val="28"/>
          <w:szCs w:val="28"/>
        </w:rPr>
      </w:pPr>
      <w:r w:rsidRPr="00E446D8">
        <w:rPr>
          <w:rFonts w:ascii="Times New Roman" w:eastAsia="Arial Unicode MS" w:hAnsi="Times New Roman" w:cs="Times New Roman"/>
          <w:sz w:val="28"/>
          <w:szCs w:val="28"/>
          <w:lang w:eastAsia="ru-RU"/>
        </w:rPr>
        <w:t>А</w:t>
      </w:r>
      <w:r w:rsidRPr="00E446D8">
        <w:rPr>
          <w:rFonts w:ascii="Times New Roman" w:eastAsia="Arial Unicode MS" w:hAnsi="Times New Roman" w:cs="Times New Roman"/>
          <w:color w:val="000000"/>
          <w:sz w:val="28"/>
          <w:szCs w:val="28"/>
          <w:lang w:eastAsia="ru-RU"/>
        </w:rPr>
        <w:t>нализом</w:t>
      </w:r>
      <w:r w:rsidRPr="0092649C">
        <w:rPr>
          <w:rFonts w:ascii="Times New Roman" w:eastAsia="Calibri" w:hAnsi="Times New Roman" w:cs="Times New Roman"/>
          <w:color w:val="000000"/>
          <w:sz w:val="28"/>
          <w:szCs w:val="28"/>
        </w:rPr>
        <w:t xml:space="preserve"> формирования и исполнения Программ </w:t>
      </w:r>
      <w:r w:rsidRPr="0092649C">
        <w:rPr>
          <w:rFonts w:ascii="Times New Roman" w:eastAsia="Calibri" w:hAnsi="Times New Roman" w:cs="Times New Roman"/>
          <w:sz w:val="28"/>
          <w:szCs w:val="28"/>
        </w:rPr>
        <w:t>установлено</w:t>
      </w:r>
      <w:r w:rsidRPr="00F667DB">
        <w:rPr>
          <w:rFonts w:ascii="Times New Roman" w:eastAsia="Calibri" w:hAnsi="Times New Roman" w:cs="Times New Roman"/>
          <w:sz w:val="28"/>
          <w:szCs w:val="28"/>
        </w:rPr>
        <w:t xml:space="preserve"> </w:t>
      </w:r>
      <w:r w:rsidRPr="00F667DB">
        <w:rPr>
          <w:rFonts w:ascii="Times New Roman" w:eastAsia="Calibri" w:hAnsi="Times New Roman" w:cs="Times New Roman"/>
          <w:color w:val="000000"/>
          <w:sz w:val="28"/>
          <w:szCs w:val="28"/>
        </w:rPr>
        <w:t>следующее:</w:t>
      </w:r>
    </w:p>
    <w:p w:rsidR="00766ABC" w:rsidRPr="003217FD" w:rsidRDefault="00272A84" w:rsidP="00DD2C86">
      <w:pPr>
        <w:tabs>
          <w:tab w:val="left" w:pos="851"/>
          <w:tab w:val="left" w:pos="1134"/>
        </w:tabs>
        <w:autoSpaceDE w:val="0"/>
        <w:autoSpaceDN w:val="0"/>
        <w:adjustRightInd w:val="0"/>
        <w:spacing w:after="0" w:line="240" w:lineRule="auto"/>
        <w:ind w:right="-1" w:firstLine="709"/>
        <w:jc w:val="both"/>
        <w:rPr>
          <w:rFonts w:ascii="Times New Roman" w:hAnsi="Times New Roman" w:cs="Times New Roman"/>
          <w:bCs/>
          <w:sz w:val="28"/>
          <w:szCs w:val="28"/>
        </w:rPr>
      </w:pPr>
      <w:r>
        <w:rPr>
          <w:rFonts w:ascii="Times New Roman" w:hAnsi="Times New Roman" w:cs="Times New Roman"/>
          <w:bCs/>
          <w:sz w:val="28"/>
          <w:szCs w:val="28"/>
        </w:rPr>
        <w:t>16</w:t>
      </w:r>
      <w:r w:rsidR="00766ABC">
        <w:rPr>
          <w:rFonts w:ascii="Times New Roman" w:hAnsi="Times New Roman" w:cs="Times New Roman"/>
          <w:bCs/>
          <w:sz w:val="28"/>
          <w:szCs w:val="28"/>
        </w:rPr>
        <w:t xml:space="preserve">.1. </w:t>
      </w:r>
      <w:r w:rsidR="00766ABC" w:rsidRPr="003217FD">
        <w:rPr>
          <w:rFonts w:ascii="Times New Roman" w:hAnsi="Times New Roman" w:cs="Times New Roman"/>
          <w:bCs/>
          <w:sz w:val="28"/>
          <w:szCs w:val="28"/>
        </w:rPr>
        <w:t>В нарушение п.7.2.</w:t>
      </w:r>
      <w:r w:rsidR="00766ABC" w:rsidRPr="003217FD">
        <w:rPr>
          <w:rFonts w:ascii="Times New Roman" w:hAnsi="Times New Roman" w:cs="Times New Roman"/>
          <w:sz w:val="28"/>
          <w:szCs w:val="28"/>
        </w:rPr>
        <w:t xml:space="preserve"> </w:t>
      </w:r>
      <w:r w:rsidR="00766ABC" w:rsidRPr="003217FD">
        <w:rPr>
          <w:rFonts w:ascii="Times New Roman" w:hAnsi="Times New Roman" w:cs="Times New Roman"/>
          <w:bCs/>
          <w:sz w:val="28"/>
          <w:szCs w:val="28"/>
        </w:rPr>
        <w:t>Порядка разработки муниципальных программ:</w:t>
      </w:r>
    </w:p>
    <w:p w:rsidR="00766ABC" w:rsidRPr="003217FD" w:rsidRDefault="00272A84" w:rsidP="00DD2C86">
      <w:pPr>
        <w:tabs>
          <w:tab w:val="left" w:pos="851"/>
          <w:tab w:val="left" w:pos="1134"/>
        </w:tabs>
        <w:autoSpaceDE w:val="0"/>
        <w:autoSpaceDN w:val="0"/>
        <w:adjustRightInd w:val="0"/>
        <w:spacing w:after="0" w:line="240" w:lineRule="auto"/>
        <w:ind w:right="-1" w:firstLine="709"/>
        <w:jc w:val="both"/>
        <w:rPr>
          <w:rFonts w:ascii="Times New Roman" w:hAnsi="Times New Roman" w:cs="Times New Roman"/>
          <w:bCs/>
          <w:sz w:val="28"/>
          <w:szCs w:val="28"/>
        </w:rPr>
      </w:pPr>
      <w:r>
        <w:rPr>
          <w:rFonts w:ascii="Times New Roman" w:hAnsi="Times New Roman" w:cs="Times New Roman"/>
          <w:bCs/>
          <w:sz w:val="28"/>
          <w:szCs w:val="28"/>
        </w:rPr>
        <w:t>16</w:t>
      </w:r>
      <w:r w:rsidR="00766ABC" w:rsidRPr="003217FD">
        <w:rPr>
          <w:rFonts w:ascii="Times New Roman" w:hAnsi="Times New Roman" w:cs="Times New Roman"/>
          <w:bCs/>
          <w:sz w:val="28"/>
          <w:szCs w:val="28"/>
        </w:rPr>
        <w:t>.</w:t>
      </w:r>
      <w:r w:rsidR="00766ABC">
        <w:rPr>
          <w:rFonts w:ascii="Times New Roman" w:hAnsi="Times New Roman" w:cs="Times New Roman"/>
          <w:bCs/>
          <w:sz w:val="28"/>
          <w:szCs w:val="28"/>
        </w:rPr>
        <w:t xml:space="preserve">1.1. </w:t>
      </w:r>
      <w:r w:rsidR="00766ABC" w:rsidRPr="003217FD">
        <w:rPr>
          <w:rFonts w:ascii="Times New Roman" w:hAnsi="Times New Roman" w:cs="Times New Roman"/>
          <w:bCs/>
          <w:sz w:val="28"/>
          <w:szCs w:val="28"/>
        </w:rPr>
        <w:t>В</w:t>
      </w:r>
      <w:r w:rsidR="00766ABC">
        <w:rPr>
          <w:rFonts w:ascii="Times New Roman" w:hAnsi="Times New Roman" w:cs="Times New Roman"/>
          <w:bCs/>
          <w:sz w:val="28"/>
          <w:szCs w:val="28"/>
        </w:rPr>
        <w:t>се целевые показатели Программы</w:t>
      </w:r>
      <w:r w:rsidR="00766ABC" w:rsidRPr="003217FD">
        <w:rPr>
          <w:rFonts w:ascii="Times New Roman" w:hAnsi="Times New Roman" w:cs="Times New Roman"/>
          <w:bCs/>
          <w:sz w:val="28"/>
          <w:szCs w:val="28"/>
        </w:rPr>
        <w:t xml:space="preserve"> «Комплексные меры профилактики наркомании» непосредственно не зависят от реализации </w:t>
      </w:r>
      <w:r w:rsidR="00766ABC">
        <w:rPr>
          <w:rFonts w:ascii="Times New Roman" w:hAnsi="Times New Roman" w:cs="Times New Roman"/>
          <w:bCs/>
          <w:sz w:val="28"/>
          <w:szCs w:val="28"/>
        </w:rPr>
        <w:t>П</w:t>
      </w:r>
      <w:r w:rsidR="00766ABC" w:rsidRPr="003217FD">
        <w:rPr>
          <w:rFonts w:ascii="Times New Roman" w:hAnsi="Times New Roman" w:cs="Times New Roman"/>
          <w:bCs/>
          <w:sz w:val="28"/>
          <w:szCs w:val="28"/>
        </w:rPr>
        <w:t xml:space="preserve">рограммы, не обеспечивают возможность проверки и подтверждения достижения </w:t>
      </w:r>
      <w:r w:rsidR="00766ABC" w:rsidRPr="00B5346B">
        <w:rPr>
          <w:rFonts w:ascii="Times New Roman" w:hAnsi="Times New Roman" w:cs="Times New Roman"/>
          <w:bCs/>
          <w:sz w:val="28"/>
          <w:szCs w:val="28"/>
        </w:rPr>
        <w:t xml:space="preserve">ее </w:t>
      </w:r>
      <w:r w:rsidR="00766ABC" w:rsidRPr="003217FD">
        <w:rPr>
          <w:rFonts w:ascii="Times New Roman" w:hAnsi="Times New Roman" w:cs="Times New Roman"/>
          <w:bCs/>
          <w:sz w:val="28"/>
          <w:szCs w:val="28"/>
        </w:rPr>
        <w:t>целей задач</w:t>
      </w:r>
      <w:r w:rsidR="00766ABC" w:rsidRPr="00B5346B">
        <w:rPr>
          <w:rFonts w:ascii="Times New Roman" w:hAnsi="Times New Roman" w:cs="Times New Roman"/>
          <w:bCs/>
          <w:sz w:val="28"/>
          <w:szCs w:val="28"/>
        </w:rPr>
        <w:t>.</w:t>
      </w:r>
    </w:p>
    <w:p w:rsidR="00766ABC" w:rsidRDefault="00272A84" w:rsidP="00DD2C86">
      <w:pPr>
        <w:tabs>
          <w:tab w:val="left" w:pos="1134"/>
        </w:tabs>
        <w:autoSpaceDE w:val="0"/>
        <w:autoSpaceDN w:val="0"/>
        <w:adjustRightInd w:val="0"/>
        <w:spacing w:after="0" w:line="240" w:lineRule="auto"/>
        <w:ind w:right="-1" w:firstLine="709"/>
        <w:jc w:val="both"/>
        <w:rPr>
          <w:rFonts w:ascii="Times New Roman" w:hAnsi="Times New Roman" w:cs="Times New Roman"/>
          <w:bCs/>
          <w:sz w:val="28"/>
          <w:szCs w:val="28"/>
        </w:rPr>
      </w:pPr>
      <w:r>
        <w:rPr>
          <w:rFonts w:ascii="Times New Roman" w:hAnsi="Times New Roman" w:cs="Times New Roman"/>
          <w:bCs/>
          <w:sz w:val="28"/>
          <w:szCs w:val="28"/>
        </w:rPr>
        <w:t>16</w:t>
      </w:r>
      <w:r w:rsidR="00766ABC">
        <w:rPr>
          <w:rFonts w:ascii="Times New Roman" w:hAnsi="Times New Roman" w:cs="Times New Roman"/>
          <w:bCs/>
          <w:sz w:val="28"/>
          <w:szCs w:val="28"/>
        </w:rPr>
        <w:t>.</w:t>
      </w:r>
      <w:r w:rsidR="00766ABC" w:rsidRPr="002D0DFE">
        <w:rPr>
          <w:rFonts w:ascii="Times New Roman" w:hAnsi="Times New Roman" w:cs="Times New Roman"/>
          <w:bCs/>
          <w:sz w:val="28"/>
          <w:szCs w:val="28"/>
        </w:rPr>
        <w:t xml:space="preserve">1.2. </w:t>
      </w:r>
      <w:r w:rsidR="00766ABC" w:rsidRPr="0014721C">
        <w:rPr>
          <w:rFonts w:ascii="Times New Roman" w:hAnsi="Times New Roman" w:cs="Times New Roman"/>
          <w:bCs/>
          <w:sz w:val="28"/>
          <w:szCs w:val="28"/>
        </w:rPr>
        <w:t xml:space="preserve">Значения 3 целевых показателей Программы «Развитие физической культуры и спорта» не зависят от реализации ее мероприятий. </w:t>
      </w:r>
    </w:p>
    <w:p w:rsidR="00766ABC" w:rsidRPr="0092649C" w:rsidRDefault="00272A84" w:rsidP="00DD2C86">
      <w:pPr>
        <w:tabs>
          <w:tab w:val="left" w:pos="1134"/>
        </w:tabs>
        <w:autoSpaceDE w:val="0"/>
        <w:autoSpaceDN w:val="0"/>
        <w:adjustRightInd w:val="0"/>
        <w:spacing w:after="0" w:line="240" w:lineRule="auto"/>
        <w:ind w:right="-1" w:firstLine="709"/>
        <w:jc w:val="both"/>
        <w:rPr>
          <w:rFonts w:ascii="Times New Roman" w:hAnsi="Times New Roman" w:cs="Times New Roman"/>
          <w:bCs/>
          <w:sz w:val="28"/>
          <w:szCs w:val="28"/>
        </w:rPr>
      </w:pPr>
      <w:r>
        <w:rPr>
          <w:rFonts w:ascii="Times New Roman" w:hAnsi="Times New Roman" w:cs="Times New Roman"/>
          <w:bCs/>
          <w:sz w:val="28"/>
          <w:szCs w:val="28"/>
        </w:rPr>
        <w:t>16</w:t>
      </w:r>
      <w:r w:rsidR="00766ABC" w:rsidRPr="0092649C">
        <w:rPr>
          <w:rFonts w:ascii="Times New Roman" w:hAnsi="Times New Roman" w:cs="Times New Roman"/>
          <w:bCs/>
          <w:sz w:val="28"/>
          <w:szCs w:val="28"/>
        </w:rPr>
        <w:t>.1.3. По программе «Управление муниципальным имуществом»:</w:t>
      </w:r>
    </w:p>
    <w:p w:rsidR="00766ABC" w:rsidRPr="0092649C" w:rsidRDefault="00766ABC" w:rsidP="00DD2C86">
      <w:pPr>
        <w:tabs>
          <w:tab w:val="left" w:pos="1134"/>
        </w:tabs>
        <w:autoSpaceDE w:val="0"/>
        <w:autoSpaceDN w:val="0"/>
        <w:adjustRightInd w:val="0"/>
        <w:spacing w:after="0" w:line="240" w:lineRule="auto"/>
        <w:ind w:right="-1" w:firstLine="709"/>
        <w:jc w:val="both"/>
        <w:rPr>
          <w:rFonts w:ascii="Times New Roman" w:hAnsi="Times New Roman" w:cs="Times New Roman"/>
          <w:bCs/>
          <w:sz w:val="28"/>
          <w:szCs w:val="28"/>
        </w:rPr>
      </w:pPr>
      <w:r w:rsidRPr="0092649C">
        <w:rPr>
          <w:rFonts w:ascii="Times New Roman" w:hAnsi="Times New Roman" w:cs="Times New Roman"/>
          <w:bCs/>
          <w:sz w:val="28"/>
          <w:szCs w:val="28"/>
        </w:rPr>
        <w:t>- цель и задачи Программы не отвечают требованиям   конкретности, измеримости, релевантности (соответствия формулировки цели ожидаемым конечным результатам реализации);</w:t>
      </w:r>
    </w:p>
    <w:p w:rsidR="00766ABC" w:rsidRPr="0092649C" w:rsidRDefault="00766ABC" w:rsidP="00DD2C86">
      <w:pPr>
        <w:tabs>
          <w:tab w:val="left" w:pos="1134"/>
        </w:tabs>
        <w:autoSpaceDE w:val="0"/>
        <w:autoSpaceDN w:val="0"/>
        <w:adjustRightInd w:val="0"/>
        <w:spacing w:after="0" w:line="240" w:lineRule="auto"/>
        <w:ind w:right="-1" w:firstLine="709"/>
        <w:jc w:val="both"/>
        <w:rPr>
          <w:rFonts w:ascii="Times New Roman" w:hAnsi="Times New Roman" w:cs="Times New Roman"/>
          <w:bCs/>
          <w:sz w:val="28"/>
          <w:szCs w:val="28"/>
        </w:rPr>
      </w:pPr>
      <w:r w:rsidRPr="0092649C">
        <w:rPr>
          <w:rFonts w:ascii="Times New Roman" w:hAnsi="Times New Roman" w:cs="Times New Roman"/>
          <w:bCs/>
          <w:sz w:val="28"/>
          <w:szCs w:val="28"/>
        </w:rPr>
        <w:t xml:space="preserve">-  в отсутствие конкретизации задач Программы целевые показатели характеризуют выполнение технических операций; </w:t>
      </w:r>
    </w:p>
    <w:p w:rsidR="00766ABC" w:rsidRPr="0092649C" w:rsidRDefault="00766ABC" w:rsidP="00DD2C86">
      <w:pPr>
        <w:tabs>
          <w:tab w:val="left" w:pos="1134"/>
        </w:tabs>
        <w:autoSpaceDE w:val="0"/>
        <w:autoSpaceDN w:val="0"/>
        <w:adjustRightInd w:val="0"/>
        <w:spacing w:after="0" w:line="240" w:lineRule="auto"/>
        <w:ind w:right="-1" w:firstLine="709"/>
        <w:jc w:val="both"/>
        <w:rPr>
          <w:rFonts w:ascii="Times New Roman" w:hAnsi="Times New Roman" w:cs="Times New Roman"/>
          <w:bCs/>
          <w:sz w:val="28"/>
          <w:szCs w:val="28"/>
        </w:rPr>
      </w:pPr>
      <w:r w:rsidRPr="0092649C">
        <w:rPr>
          <w:rFonts w:ascii="Times New Roman" w:hAnsi="Times New Roman" w:cs="Times New Roman"/>
          <w:bCs/>
          <w:sz w:val="28"/>
          <w:szCs w:val="28"/>
        </w:rPr>
        <w:t xml:space="preserve">- отсутствуют четко выраженные операционные (внутренние) цели по управлению имуществом и их </w:t>
      </w:r>
      <w:proofErr w:type="spellStart"/>
      <w:r w:rsidRPr="0092649C">
        <w:rPr>
          <w:rFonts w:ascii="Times New Roman" w:hAnsi="Times New Roman" w:cs="Times New Roman"/>
          <w:bCs/>
          <w:sz w:val="28"/>
          <w:szCs w:val="28"/>
        </w:rPr>
        <w:t>взаимоувязка</w:t>
      </w:r>
      <w:proofErr w:type="spellEnd"/>
      <w:r w:rsidRPr="0092649C">
        <w:rPr>
          <w:rFonts w:ascii="Times New Roman" w:hAnsi="Times New Roman" w:cs="Times New Roman"/>
          <w:bCs/>
          <w:sz w:val="28"/>
          <w:szCs w:val="28"/>
        </w:rPr>
        <w:t xml:space="preserve"> с конечными целями органов местного самоуправления по управлению имуществом; </w:t>
      </w:r>
    </w:p>
    <w:p w:rsidR="00766ABC" w:rsidRPr="0092649C" w:rsidRDefault="00766ABC" w:rsidP="00DD2C86">
      <w:pPr>
        <w:tabs>
          <w:tab w:val="left" w:pos="1134"/>
        </w:tabs>
        <w:autoSpaceDE w:val="0"/>
        <w:autoSpaceDN w:val="0"/>
        <w:adjustRightInd w:val="0"/>
        <w:spacing w:after="0" w:line="240" w:lineRule="auto"/>
        <w:ind w:right="-1" w:firstLine="709"/>
        <w:jc w:val="both"/>
        <w:rPr>
          <w:rFonts w:ascii="Times New Roman" w:hAnsi="Times New Roman" w:cs="Times New Roman"/>
          <w:bCs/>
          <w:sz w:val="28"/>
          <w:szCs w:val="28"/>
        </w:rPr>
      </w:pPr>
      <w:r w:rsidRPr="0092649C">
        <w:rPr>
          <w:rFonts w:ascii="Times New Roman" w:hAnsi="Times New Roman" w:cs="Times New Roman"/>
          <w:bCs/>
          <w:sz w:val="28"/>
          <w:szCs w:val="28"/>
        </w:rPr>
        <w:t>- характеристика текущего состояния и основных проблем в сфере реализации Программы не содержит полной и достоверной картины в сфере управления муниципальной собственностью, данные раздела не актуализировались с момента ее утверждения (10.09.2014).</w:t>
      </w:r>
    </w:p>
    <w:p w:rsidR="00DD2C86" w:rsidRDefault="00272A84" w:rsidP="00DD2C86">
      <w:pPr>
        <w:tabs>
          <w:tab w:val="left" w:pos="1134"/>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bCs/>
          <w:sz w:val="28"/>
          <w:szCs w:val="28"/>
        </w:rPr>
        <w:t>16</w:t>
      </w:r>
      <w:r w:rsidR="00766ABC" w:rsidRPr="0092649C">
        <w:rPr>
          <w:rFonts w:ascii="Times New Roman" w:hAnsi="Times New Roman" w:cs="Times New Roman"/>
          <w:bCs/>
          <w:sz w:val="28"/>
          <w:szCs w:val="28"/>
        </w:rPr>
        <w:t xml:space="preserve">.2. </w:t>
      </w:r>
      <w:r w:rsidR="00766ABC" w:rsidRPr="0092649C">
        <w:rPr>
          <w:rFonts w:ascii="Times New Roman" w:hAnsi="Times New Roman" w:cs="Times New Roman"/>
          <w:sz w:val="28"/>
          <w:szCs w:val="28"/>
        </w:rPr>
        <w:t xml:space="preserve">По 1 целевому показателю Программы «Развитие физической культуры и спорта» </w:t>
      </w:r>
      <w:r w:rsidR="00766ABC" w:rsidRPr="0092649C">
        <w:rPr>
          <w:rFonts w:ascii="Times New Roman" w:hAnsi="Times New Roman" w:cs="Times New Roman"/>
          <w:sz w:val="24"/>
          <w:szCs w:val="28"/>
        </w:rPr>
        <w:t>(«</w:t>
      </w:r>
      <w:r w:rsidR="00766ABC" w:rsidRPr="0092649C">
        <w:rPr>
          <w:rFonts w:ascii="Times New Roman" w:hAnsi="Times New Roman" w:cs="Times New Roman"/>
          <w:iCs/>
          <w:sz w:val="24"/>
          <w:szCs w:val="28"/>
        </w:rPr>
        <w:t>Доля граждан, выполнивших нормативы ГТО…»)</w:t>
      </w:r>
      <w:r w:rsidR="00766ABC" w:rsidRPr="0092649C">
        <w:rPr>
          <w:rFonts w:ascii="Times New Roman" w:hAnsi="Times New Roman" w:cs="Times New Roman"/>
          <w:sz w:val="28"/>
          <w:szCs w:val="28"/>
        </w:rPr>
        <w:t xml:space="preserve"> фактическое значение (24%) в отчете Координатора, установленное по предварительным данным на 31.12.2020, является недостоверным и не соответствует данным статистического наблюдения (53,4%), опубликованным в феврале 2021 года. Аналогичная ситуация сложилась по 6 показателям Про</w:t>
      </w:r>
      <w:r w:rsidR="00DD2C86">
        <w:rPr>
          <w:rFonts w:ascii="Times New Roman" w:hAnsi="Times New Roman" w:cs="Times New Roman"/>
          <w:sz w:val="28"/>
          <w:szCs w:val="28"/>
        </w:rPr>
        <w:t xml:space="preserve">граммы «Развитие образования». </w:t>
      </w:r>
    </w:p>
    <w:p w:rsidR="00766ABC" w:rsidRPr="00DD2C86" w:rsidRDefault="00272A84" w:rsidP="00DD2C86">
      <w:pPr>
        <w:tabs>
          <w:tab w:val="left" w:pos="1134"/>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16</w:t>
      </w:r>
      <w:r w:rsidR="00766ABC" w:rsidRPr="0092649C">
        <w:rPr>
          <w:rFonts w:ascii="Times New Roman" w:hAnsi="Times New Roman" w:cs="Times New Roman"/>
          <w:sz w:val="28"/>
          <w:szCs w:val="28"/>
        </w:rPr>
        <w:t xml:space="preserve">.3. </w:t>
      </w:r>
      <w:r w:rsidR="00766ABC" w:rsidRPr="0092649C">
        <w:rPr>
          <w:rFonts w:ascii="Times New Roman" w:eastAsia="Calibri" w:hAnsi="Times New Roman" w:cs="Times New Roman"/>
          <w:sz w:val="28"/>
          <w:szCs w:val="28"/>
          <w:lang w:eastAsia="ru-RU"/>
        </w:rPr>
        <w:t xml:space="preserve">По 1 </w:t>
      </w:r>
      <w:r w:rsidR="00766ABC" w:rsidRPr="0092649C">
        <w:rPr>
          <w:rFonts w:ascii="Times New Roman" w:hAnsi="Times New Roman" w:cs="Times New Roman"/>
          <w:sz w:val="28"/>
          <w:szCs w:val="28"/>
        </w:rPr>
        <w:t xml:space="preserve">целевому показателю </w:t>
      </w:r>
      <w:r w:rsidR="00766ABC" w:rsidRPr="0092649C">
        <w:rPr>
          <w:rFonts w:ascii="Times New Roman" w:eastAsia="Calibri" w:hAnsi="Times New Roman" w:cs="Times New Roman"/>
          <w:sz w:val="28"/>
          <w:szCs w:val="28"/>
          <w:lang w:eastAsia="ru-RU"/>
        </w:rPr>
        <w:t>Программы «Развитие транспортной системы»</w:t>
      </w:r>
      <w:r w:rsidR="00766ABC" w:rsidRPr="0092649C">
        <w:rPr>
          <w:rFonts w:ascii="Times New Roman" w:hAnsi="Times New Roman" w:cs="Times New Roman"/>
          <w:sz w:val="24"/>
          <w:szCs w:val="28"/>
        </w:rPr>
        <w:t xml:space="preserve"> («Протяженность сети автомобильных дорог общего пользования местного значения, на которых выполняются мероприятия по содержанию в чистоте и порядке») </w:t>
      </w:r>
      <w:r w:rsidR="00766ABC" w:rsidRPr="0092649C">
        <w:rPr>
          <w:rFonts w:ascii="Times New Roman" w:hAnsi="Times New Roman" w:cs="Times New Roman"/>
          <w:sz w:val="28"/>
          <w:szCs w:val="28"/>
        </w:rPr>
        <w:t>плановое и фактическое значение</w:t>
      </w:r>
      <w:r w:rsidR="00766ABC" w:rsidRPr="0092649C">
        <w:rPr>
          <w:rFonts w:ascii="Times New Roman" w:hAnsi="Times New Roman" w:cs="Times New Roman"/>
          <w:sz w:val="24"/>
          <w:szCs w:val="28"/>
        </w:rPr>
        <w:t xml:space="preserve"> </w:t>
      </w:r>
      <w:r w:rsidR="00766ABC" w:rsidRPr="0092649C">
        <w:rPr>
          <w:rFonts w:ascii="Times New Roman" w:hAnsi="Times New Roman" w:cs="Times New Roman"/>
          <w:sz w:val="28"/>
          <w:szCs w:val="28"/>
        </w:rPr>
        <w:t xml:space="preserve">(823,173 км) необоснованно </w:t>
      </w:r>
      <w:r w:rsidR="00766ABC" w:rsidRPr="0092649C">
        <w:rPr>
          <w:rFonts w:ascii="Times New Roman" w:eastAsia="Calibri" w:hAnsi="Times New Roman" w:cs="Times New Roman"/>
          <w:sz w:val="28"/>
          <w:szCs w:val="28"/>
          <w:lang w:eastAsia="ru-RU"/>
        </w:rPr>
        <w:t>занижено</w:t>
      </w:r>
      <w:r w:rsidR="00766ABC" w:rsidRPr="0092649C">
        <w:rPr>
          <w:rFonts w:ascii="Times New Roman" w:hAnsi="Times New Roman" w:cs="Times New Roman"/>
          <w:sz w:val="28"/>
          <w:szCs w:val="28"/>
        </w:rPr>
        <w:t xml:space="preserve"> п</w:t>
      </w:r>
      <w:r w:rsidR="00766ABC" w:rsidRPr="0092649C">
        <w:rPr>
          <w:rFonts w:ascii="Times New Roman" w:eastAsia="Calibri" w:hAnsi="Times New Roman" w:cs="Times New Roman"/>
          <w:sz w:val="28"/>
          <w:szCs w:val="28"/>
          <w:lang w:eastAsia="ru-RU"/>
        </w:rPr>
        <w:t xml:space="preserve">о сравнению с данными о протяженности автомобильных дорог, указанными в технических паспортах (967,124 км). </w:t>
      </w:r>
      <w:r w:rsidR="00766ABC">
        <w:rPr>
          <w:rFonts w:ascii="Times New Roman" w:hAnsi="Times New Roman" w:cs="Times New Roman"/>
          <w:sz w:val="28"/>
          <w:szCs w:val="28"/>
        </w:rPr>
        <w:t>Ц</w:t>
      </w:r>
      <w:r w:rsidR="00766ABC" w:rsidRPr="007F457B">
        <w:rPr>
          <w:rFonts w:ascii="Times New Roman" w:eastAsia="Times New Roman" w:hAnsi="Times New Roman" w:cs="Times New Roman"/>
          <w:sz w:val="28"/>
          <w:szCs w:val="28"/>
          <w:lang w:eastAsia="ru-RU"/>
        </w:rPr>
        <w:t>елевой показатель «</w:t>
      </w:r>
      <w:r w:rsidR="00766ABC" w:rsidRPr="003333B1">
        <w:rPr>
          <w:rFonts w:ascii="Times New Roman" w:hAnsi="Times New Roman" w:cs="Times New Roman"/>
          <w:sz w:val="24"/>
          <w:szCs w:val="24"/>
        </w:rPr>
        <w:t xml:space="preserve">Площадь санитарного содержания территории» </w:t>
      </w:r>
      <w:r w:rsidR="00766ABC">
        <w:rPr>
          <w:rFonts w:ascii="Times New Roman" w:hAnsi="Times New Roman" w:cs="Times New Roman"/>
          <w:sz w:val="28"/>
          <w:szCs w:val="28"/>
        </w:rPr>
        <w:t xml:space="preserve">Программы </w:t>
      </w:r>
      <w:r w:rsidR="00766ABC" w:rsidRPr="003333B1">
        <w:rPr>
          <w:rFonts w:ascii="Times New Roman" w:hAnsi="Times New Roman" w:cs="Times New Roman"/>
          <w:sz w:val="28"/>
          <w:szCs w:val="28"/>
        </w:rPr>
        <w:t xml:space="preserve">«Комплексное развитие муниципального </w:t>
      </w:r>
      <w:r w:rsidR="00766ABC" w:rsidRPr="003333B1">
        <w:rPr>
          <w:rFonts w:ascii="Times New Roman" w:hAnsi="Times New Roman" w:cs="Times New Roman"/>
          <w:sz w:val="28"/>
          <w:szCs w:val="28"/>
        </w:rPr>
        <w:lastRenderedPageBreak/>
        <w:t>образования в сфере жилищно-коммунального хозяйства»</w:t>
      </w:r>
      <w:r w:rsidR="00766ABC" w:rsidRPr="00981DC2">
        <w:rPr>
          <w:rFonts w:ascii="Times New Roman" w:hAnsi="Times New Roman" w:cs="Times New Roman"/>
          <w:sz w:val="24"/>
          <w:szCs w:val="24"/>
        </w:rPr>
        <w:t xml:space="preserve"> </w:t>
      </w:r>
      <w:r w:rsidR="00766ABC" w:rsidRPr="007F457B">
        <w:rPr>
          <w:rFonts w:ascii="Times New Roman" w:hAnsi="Times New Roman" w:cs="Times New Roman"/>
          <w:sz w:val="28"/>
          <w:szCs w:val="28"/>
        </w:rPr>
        <w:t>рассчитан некорректно</w:t>
      </w:r>
      <w:r w:rsidR="00766ABC">
        <w:rPr>
          <w:rFonts w:ascii="Times New Roman" w:hAnsi="Times New Roman" w:cs="Times New Roman"/>
          <w:sz w:val="28"/>
          <w:szCs w:val="28"/>
        </w:rPr>
        <w:t>.</w:t>
      </w:r>
    </w:p>
    <w:p w:rsidR="00766ABC" w:rsidRDefault="00272A84" w:rsidP="002743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766ABC" w:rsidRPr="0092649C">
        <w:rPr>
          <w:rFonts w:ascii="Times New Roman" w:hAnsi="Times New Roman" w:cs="Times New Roman"/>
          <w:sz w:val="28"/>
          <w:szCs w:val="28"/>
        </w:rPr>
        <w:t>.</w:t>
      </w:r>
      <w:r w:rsidR="00766ABC">
        <w:rPr>
          <w:rFonts w:ascii="Times New Roman" w:hAnsi="Times New Roman" w:cs="Times New Roman"/>
          <w:sz w:val="28"/>
          <w:szCs w:val="28"/>
        </w:rPr>
        <w:t>4</w:t>
      </w:r>
      <w:r w:rsidR="00766ABC" w:rsidRPr="0092649C">
        <w:rPr>
          <w:rFonts w:ascii="Times New Roman" w:hAnsi="Times New Roman" w:cs="Times New Roman"/>
          <w:sz w:val="28"/>
          <w:szCs w:val="28"/>
        </w:rPr>
        <w:t>. Отчёты Координаторов 6</w:t>
      </w:r>
      <w:r w:rsidR="00766ABC">
        <w:rPr>
          <w:rFonts w:ascii="Times New Roman" w:hAnsi="Times New Roman" w:cs="Times New Roman"/>
          <w:sz w:val="28"/>
          <w:szCs w:val="28"/>
        </w:rPr>
        <w:t xml:space="preserve"> Программ </w:t>
      </w:r>
      <w:r w:rsidR="00766ABC" w:rsidRPr="00981DC2">
        <w:rPr>
          <w:rFonts w:ascii="Times New Roman" w:hAnsi="Times New Roman" w:cs="Times New Roman"/>
          <w:sz w:val="24"/>
          <w:szCs w:val="24"/>
        </w:rPr>
        <w:t>(«Комплексное развитие муниципального образования в сфере</w:t>
      </w:r>
      <w:r w:rsidR="00CB24DD">
        <w:rPr>
          <w:rFonts w:ascii="Times New Roman" w:hAnsi="Times New Roman" w:cs="Times New Roman"/>
          <w:sz w:val="24"/>
          <w:szCs w:val="24"/>
        </w:rPr>
        <w:t xml:space="preserve"> ЖКХ</w:t>
      </w:r>
      <w:r w:rsidR="00766ABC" w:rsidRPr="00981DC2">
        <w:rPr>
          <w:rFonts w:ascii="Times New Roman" w:hAnsi="Times New Roman" w:cs="Times New Roman"/>
          <w:sz w:val="24"/>
          <w:szCs w:val="24"/>
        </w:rPr>
        <w:t xml:space="preserve">», </w:t>
      </w:r>
      <w:r w:rsidR="00766ABC">
        <w:rPr>
          <w:rFonts w:ascii="Times New Roman" w:hAnsi="Times New Roman" w:cs="Times New Roman"/>
          <w:sz w:val="24"/>
          <w:szCs w:val="24"/>
        </w:rPr>
        <w:t>«</w:t>
      </w:r>
      <w:r w:rsidR="00766ABC" w:rsidRPr="00981DC2">
        <w:rPr>
          <w:rFonts w:ascii="Times New Roman" w:hAnsi="Times New Roman" w:cs="Times New Roman"/>
          <w:sz w:val="24"/>
          <w:szCs w:val="24"/>
        </w:rPr>
        <w:t>Развитие туризма</w:t>
      </w:r>
      <w:r w:rsidR="00766ABC">
        <w:rPr>
          <w:rFonts w:ascii="Times New Roman" w:hAnsi="Times New Roman" w:cs="Times New Roman"/>
          <w:sz w:val="24"/>
          <w:szCs w:val="24"/>
        </w:rPr>
        <w:t>», «</w:t>
      </w:r>
      <w:r w:rsidR="00766ABC" w:rsidRPr="00981DC2">
        <w:rPr>
          <w:rFonts w:ascii="Times New Roman" w:hAnsi="Times New Roman" w:cs="Times New Roman"/>
          <w:sz w:val="24"/>
          <w:szCs w:val="24"/>
        </w:rPr>
        <w:t>Энергосбережение и повышение энергетической эффективности</w:t>
      </w:r>
      <w:r w:rsidR="00766ABC">
        <w:rPr>
          <w:rFonts w:ascii="Times New Roman" w:hAnsi="Times New Roman" w:cs="Times New Roman"/>
          <w:sz w:val="24"/>
          <w:szCs w:val="24"/>
        </w:rPr>
        <w:t>», «</w:t>
      </w:r>
      <w:r w:rsidR="00766ABC" w:rsidRPr="00856E3A">
        <w:rPr>
          <w:rFonts w:ascii="Times New Roman" w:hAnsi="Times New Roman" w:cs="Times New Roman"/>
          <w:sz w:val="24"/>
          <w:szCs w:val="24"/>
        </w:rPr>
        <w:t>Комплексное развитие муниципального образования в сфере строительства</w:t>
      </w:r>
      <w:r w:rsidR="00766ABC">
        <w:rPr>
          <w:rFonts w:ascii="Times New Roman" w:hAnsi="Times New Roman" w:cs="Times New Roman"/>
          <w:sz w:val="24"/>
          <w:szCs w:val="24"/>
        </w:rPr>
        <w:t>», «</w:t>
      </w:r>
      <w:r w:rsidR="00766ABC" w:rsidRPr="00856E3A">
        <w:rPr>
          <w:rFonts w:ascii="Times New Roman" w:hAnsi="Times New Roman" w:cs="Times New Roman"/>
          <w:sz w:val="24"/>
          <w:szCs w:val="24"/>
        </w:rPr>
        <w:t>Формирование современной городской среды</w:t>
      </w:r>
      <w:r w:rsidR="00766ABC">
        <w:rPr>
          <w:rFonts w:ascii="Times New Roman" w:hAnsi="Times New Roman" w:cs="Times New Roman"/>
          <w:sz w:val="24"/>
          <w:szCs w:val="24"/>
        </w:rPr>
        <w:t>», «</w:t>
      </w:r>
      <w:r w:rsidR="00766ABC" w:rsidRPr="00856E3A">
        <w:rPr>
          <w:rFonts w:ascii="Times New Roman" w:hAnsi="Times New Roman" w:cs="Times New Roman"/>
          <w:sz w:val="24"/>
          <w:szCs w:val="24"/>
        </w:rPr>
        <w:t>Расселение аварийного фонда</w:t>
      </w:r>
      <w:r w:rsidR="00766ABC">
        <w:rPr>
          <w:rFonts w:ascii="Times New Roman" w:hAnsi="Times New Roman" w:cs="Times New Roman"/>
          <w:sz w:val="24"/>
          <w:szCs w:val="24"/>
        </w:rPr>
        <w:t xml:space="preserve">») </w:t>
      </w:r>
      <w:r w:rsidR="00766ABC" w:rsidRPr="00440A46">
        <w:rPr>
          <w:rFonts w:ascii="Times New Roman" w:hAnsi="Times New Roman" w:cs="Times New Roman"/>
          <w:sz w:val="28"/>
          <w:szCs w:val="28"/>
        </w:rPr>
        <w:t>содержат недостоверные сведения о ходе реализации программ (кассовом исполнении, достижении целевых показателей, бюджетных ассигнованиях, фактическом освоении средств)</w:t>
      </w:r>
      <w:r w:rsidR="00766ABC">
        <w:rPr>
          <w:rFonts w:ascii="Times New Roman" w:hAnsi="Times New Roman" w:cs="Times New Roman"/>
          <w:sz w:val="28"/>
          <w:szCs w:val="28"/>
        </w:rPr>
        <w:t>.</w:t>
      </w:r>
    </w:p>
    <w:p w:rsidR="00CE11D4" w:rsidRPr="00EF4FBF" w:rsidRDefault="00CE11D4" w:rsidP="002743ED">
      <w:pPr>
        <w:spacing w:after="0" w:line="240" w:lineRule="auto"/>
        <w:ind w:firstLine="709"/>
        <w:jc w:val="both"/>
        <w:rPr>
          <w:rFonts w:ascii="Times New Roman" w:hAnsi="Times New Roman"/>
          <w:bCs/>
          <w:sz w:val="28"/>
        </w:rPr>
      </w:pPr>
      <w:r w:rsidRPr="00EF4FBF">
        <w:rPr>
          <w:rFonts w:ascii="Times New Roman" w:hAnsi="Times New Roman" w:cs="Times New Roman"/>
          <w:sz w:val="28"/>
          <w:szCs w:val="28"/>
        </w:rPr>
        <w:t xml:space="preserve">Департаментом финансов не в полной мере обеспечен внутренний финансовый контроль за достоверностью отчетов о </w:t>
      </w:r>
      <w:r w:rsidR="007D0868" w:rsidRPr="00EF4FBF">
        <w:rPr>
          <w:rFonts w:ascii="Times New Roman" w:hAnsi="Times New Roman"/>
          <w:bCs/>
          <w:sz w:val="28"/>
        </w:rPr>
        <w:t>реализации Программ</w:t>
      </w:r>
      <w:r w:rsidR="0062225C" w:rsidRPr="00EF4FBF">
        <w:rPr>
          <w:rFonts w:ascii="Times New Roman" w:hAnsi="Times New Roman"/>
          <w:bCs/>
          <w:sz w:val="28"/>
        </w:rPr>
        <w:t xml:space="preserve">, в рамках полномочий, предусмотренных </w:t>
      </w:r>
      <w:r w:rsidR="007D0868" w:rsidRPr="00EF4FBF">
        <w:rPr>
          <w:rFonts w:ascii="Times New Roman" w:hAnsi="Times New Roman"/>
          <w:bCs/>
          <w:sz w:val="28"/>
        </w:rPr>
        <w:t>ст. 269.2 БК РФ</w:t>
      </w:r>
      <w:r w:rsidR="0062225C" w:rsidRPr="00EF4FBF">
        <w:rPr>
          <w:rFonts w:ascii="Times New Roman" w:hAnsi="Times New Roman"/>
          <w:bCs/>
          <w:sz w:val="28"/>
        </w:rPr>
        <w:t xml:space="preserve">. </w:t>
      </w:r>
    </w:p>
    <w:p w:rsidR="00766ABC" w:rsidRDefault="00272A84" w:rsidP="002743ED">
      <w:pPr>
        <w:autoSpaceDE w:val="0"/>
        <w:autoSpaceDN w:val="0"/>
        <w:adjustRightInd w:val="0"/>
        <w:spacing w:after="0" w:line="240" w:lineRule="auto"/>
        <w:ind w:firstLine="709"/>
        <w:jc w:val="both"/>
        <w:outlineLvl w:val="0"/>
        <w:rPr>
          <w:rFonts w:ascii="Times New Roman" w:eastAsia="Calibri" w:hAnsi="Times New Roman"/>
          <w:sz w:val="28"/>
          <w:szCs w:val="28"/>
        </w:rPr>
      </w:pPr>
      <w:r>
        <w:rPr>
          <w:rFonts w:ascii="Times New Roman" w:eastAsia="Calibri" w:hAnsi="Times New Roman"/>
          <w:sz w:val="28"/>
          <w:szCs w:val="28"/>
        </w:rPr>
        <w:t>16</w:t>
      </w:r>
      <w:r w:rsidR="00766ABC" w:rsidRPr="00EF4FBF">
        <w:rPr>
          <w:rFonts w:ascii="Times New Roman" w:eastAsia="Calibri" w:hAnsi="Times New Roman"/>
          <w:sz w:val="28"/>
          <w:szCs w:val="28"/>
        </w:rPr>
        <w:t xml:space="preserve">.5. Сводный годовой доклад о ходе реализации и оценке эффективности Программ, подготовленный Управлением экономики, </w:t>
      </w:r>
      <w:r w:rsidR="00766ABC">
        <w:rPr>
          <w:rFonts w:ascii="Times New Roman" w:eastAsia="Calibri" w:hAnsi="Times New Roman"/>
          <w:sz w:val="28"/>
          <w:szCs w:val="28"/>
        </w:rPr>
        <w:t>содержит арифметические ошибки, а также недостоверные сведения в части расходов на строительство, приобретение объектов социальной сферы в рамках Программы «Комплексное развитие в сфере строительства…».</w:t>
      </w:r>
    </w:p>
    <w:p w:rsidR="009827EF" w:rsidRDefault="00272A84" w:rsidP="002743ED">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766ABC">
        <w:rPr>
          <w:rFonts w:ascii="Times New Roman" w:eastAsia="Calibri" w:hAnsi="Times New Roman" w:cs="Times New Roman"/>
          <w:sz w:val="28"/>
          <w:szCs w:val="28"/>
        </w:rPr>
        <w:t xml:space="preserve">.6. </w:t>
      </w:r>
      <w:r w:rsidR="00766ABC" w:rsidRPr="00774CEF">
        <w:rPr>
          <w:rFonts w:ascii="Times New Roman" w:eastAsia="Calibri" w:hAnsi="Times New Roman" w:cs="Times New Roman"/>
          <w:sz w:val="28"/>
          <w:szCs w:val="28"/>
        </w:rPr>
        <w:t>В нарушение п.7 Порядка предоставления информации муниципальным учреждением ее размещения на официальном сайте в сети Интернет и ведения указанного сайта, утвержденного приказом Минфина РФ от 21.07.2011 № 86н, и п.8 Постановления № 7676 на официальном Интернет-портале администрации МО город Краснодар и городской</w:t>
      </w:r>
      <w:r w:rsidR="00766ABC">
        <w:rPr>
          <w:rFonts w:ascii="Times New Roman" w:eastAsia="Calibri" w:hAnsi="Times New Roman" w:cs="Times New Roman"/>
          <w:sz w:val="28"/>
          <w:szCs w:val="28"/>
        </w:rPr>
        <w:t xml:space="preserve"> Думы Краснодара не размещались </w:t>
      </w:r>
      <w:r w:rsidR="00766ABC" w:rsidRPr="00774CEF">
        <w:rPr>
          <w:rFonts w:ascii="Times New Roman" w:eastAsia="Calibri" w:hAnsi="Times New Roman" w:cs="Times New Roman"/>
          <w:sz w:val="28"/>
          <w:szCs w:val="28"/>
        </w:rPr>
        <w:t>отчеты о выполнении муниципального задания учреждений, подведомственных Департаменту образования</w:t>
      </w:r>
      <w:r w:rsidR="00766ABC">
        <w:rPr>
          <w:rFonts w:ascii="Times New Roman" w:eastAsia="Calibri" w:hAnsi="Times New Roman" w:cs="Times New Roman"/>
          <w:sz w:val="28"/>
          <w:szCs w:val="28"/>
        </w:rPr>
        <w:t xml:space="preserve"> (общее и дополнительное образование)</w:t>
      </w:r>
      <w:r w:rsidR="00766ABC" w:rsidRPr="00774CEF">
        <w:rPr>
          <w:rFonts w:ascii="Times New Roman" w:eastAsia="Calibri" w:hAnsi="Times New Roman" w:cs="Times New Roman"/>
          <w:sz w:val="28"/>
          <w:szCs w:val="28"/>
        </w:rPr>
        <w:t>,</w:t>
      </w:r>
      <w:r w:rsidR="00766ABC">
        <w:rPr>
          <w:rFonts w:ascii="Times New Roman" w:eastAsia="Calibri" w:hAnsi="Times New Roman" w:cs="Times New Roman"/>
          <w:sz w:val="28"/>
          <w:szCs w:val="28"/>
        </w:rPr>
        <w:t xml:space="preserve"> Управлению культуры</w:t>
      </w:r>
      <w:r w:rsidR="00766ABC" w:rsidRPr="00774CEF">
        <w:rPr>
          <w:rFonts w:ascii="Times New Roman" w:eastAsia="Calibri" w:hAnsi="Times New Roman" w:cs="Times New Roman"/>
          <w:sz w:val="28"/>
          <w:szCs w:val="28"/>
        </w:rPr>
        <w:t xml:space="preserve">. </w:t>
      </w:r>
    </w:p>
    <w:p w:rsidR="009827EF" w:rsidRDefault="00272A84" w:rsidP="002743E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r w:rsidR="009827EF" w:rsidRPr="00B20BDC">
        <w:rPr>
          <w:rFonts w:ascii="Times New Roman" w:eastAsia="Calibri" w:hAnsi="Times New Roman" w:cs="Times New Roman"/>
          <w:sz w:val="28"/>
          <w:szCs w:val="28"/>
          <w:lang w:eastAsia="ru-RU"/>
        </w:rPr>
        <w:t>. Анализом исполнения мероприятий муниципальных программ установлено следующее.</w:t>
      </w:r>
    </w:p>
    <w:p w:rsidR="00766ABC" w:rsidRDefault="00766ABC" w:rsidP="002743ED">
      <w:pPr>
        <w:spacing w:after="0" w:line="240" w:lineRule="auto"/>
        <w:ind w:firstLine="709"/>
        <w:jc w:val="both"/>
        <w:rPr>
          <w:rFonts w:ascii="Times New Roman" w:eastAsia="Arial Unicode MS" w:hAnsi="Times New Roman" w:cs="Times New Roman"/>
          <w:sz w:val="28"/>
          <w:szCs w:val="28"/>
          <w:lang w:eastAsia="ru-RU"/>
        </w:rPr>
      </w:pPr>
    </w:p>
    <w:p w:rsidR="009827EF" w:rsidRDefault="009827EF" w:rsidP="00CB24DD">
      <w:pPr>
        <w:pStyle w:val="a3"/>
        <w:spacing w:after="0" w:line="240" w:lineRule="auto"/>
        <w:ind w:left="0" w:right="-284" w:firstLine="709"/>
        <w:jc w:val="center"/>
        <w:rPr>
          <w:rFonts w:ascii="Times New Roman" w:eastAsia="Calibri" w:hAnsi="Times New Roman" w:cs="Times New Roman"/>
          <w:sz w:val="28"/>
          <w:szCs w:val="28"/>
          <w:lang w:eastAsia="ru-RU"/>
        </w:rPr>
      </w:pPr>
      <w:r w:rsidRPr="009827EF">
        <w:rPr>
          <w:rFonts w:ascii="Times New Roman" w:eastAsia="Calibri" w:hAnsi="Times New Roman" w:cs="Times New Roman"/>
          <w:sz w:val="28"/>
          <w:szCs w:val="28"/>
          <w:lang w:eastAsia="ru-RU"/>
        </w:rPr>
        <w:t>Программа «Развитие образования»</w:t>
      </w:r>
    </w:p>
    <w:p w:rsidR="009827EF" w:rsidRPr="009827EF" w:rsidRDefault="009827EF" w:rsidP="00CB24DD">
      <w:pPr>
        <w:pStyle w:val="a3"/>
        <w:spacing w:after="0" w:line="240" w:lineRule="auto"/>
        <w:ind w:left="0" w:right="-284" w:firstLine="709"/>
        <w:jc w:val="center"/>
        <w:rPr>
          <w:rFonts w:ascii="Times New Roman" w:eastAsia="Calibri" w:hAnsi="Times New Roman" w:cs="Times New Roman"/>
          <w:sz w:val="28"/>
          <w:szCs w:val="28"/>
          <w:lang w:eastAsia="ru-RU"/>
        </w:rPr>
      </w:pPr>
    </w:p>
    <w:p w:rsidR="00766ABC" w:rsidRPr="00741502" w:rsidRDefault="00766ABC" w:rsidP="00CB24DD">
      <w:pPr>
        <w:tabs>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741502">
        <w:rPr>
          <w:rFonts w:ascii="Times New Roman" w:eastAsia="Calibri" w:hAnsi="Times New Roman" w:cs="Times New Roman"/>
          <w:sz w:val="28"/>
          <w:szCs w:val="28"/>
        </w:rPr>
        <w:t xml:space="preserve">Уточненный объем финансирования </w:t>
      </w:r>
      <w:r w:rsidR="00DE1A61">
        <w:rPr>
          <w:rFonts w:ascii="Times New Roman" w:eastAsia="Calibri" w:hAnsi="Times New Roman" w:cs="Times New Roman"/>
          <w:sz w:val="28"/>
          <w:szCs w:val="28"/>
        </w:rPr>
        <w:t xml:space="preserve">Программы «Развитие образования» </w:t>
      </w:r>
      <w:r w:rsidRPr="00741502">
        <w:rPr>
          <w:rFonts w:ascii="Times New Roman" w:eastAsia="Calibri" w:hAnsi="Times New Roman" w:cs="Times New Roman"/>
          <w:sz w:val="28"/>
          <w:szCs w:val="28"/>
        </w:rPr>
        <w:t xml:space="preserve">на 2 661,3 тыс. рублей (местный бюджет) превышает объем бюджетных ассигнований, утвержденный Решением о </w:t>
      </w:r>
      <w:r w:rsidRPr="00741502">
        <w:rPr>
          <w:rFonts w:ascii="Times New Roman" w:eastAsia="Arial Unicode MS" w:hAnsi="Times New Roman" w:cs="Times New Roman"/>
          <w:sz w:val="28"/>
          <w:szCs w:val="28"/>
          <w:lang w:eastAsia="ru-RU"/>
        </w:rPr>
        <w:t>местном</w:t>
      </w:r>
      <w:r w:rsidRPr="00741502">
        <w:rPr>
          <w:rFonts w:ascii="Times New Roman" w:eastAsia="Calibri" w:hAnsi="Times New Roman" w:cs="Times New Roman"/>
          <w:sz w:val="28"/>
          <w:szCs w:val="28"/>
        </w:rPr>
        <w:t xml:space="preserve"> бюджете на 2020 год, что связано с допущенной технической ошибкой в Программе.</w:t>
      </w:r>
    </w:p>
    <w:p w:rsidR="00766ABC" w:rsidRPr="00741502" w:rsidRDefault="00766ABC" w:rsidP="00CB24DD">
      <w:pPr>
        <w:tabs>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741502">
        <w:rPr>
          <w:rFonts w:ascii="Times New Roman" w:eastAsia="Calibri" w:hAnsi="Times New Roman" w:cs="Times New Roman"/>
          <w:sz w:val="28"/>
          <w:szCs w:val="28"/>
        </w:rPr>
        <w:t xml:space="preserve">Кассовое исполнение </w:t>
      </w:r>
      <w:r w:rsidR="00333289">
        <w:rPr>
          <w:rFonts w:ascii="Times New Roman" w:eastAsia="Calibri" w:hAnsi="Times New Roman" w:cs="Times New Roman"/>
          <w:sz w:val="28"/>
          <w:szCs w:val="28"/>
        </w:rPr>
        <w:t xml:space="preserve">расходов </w:t>
      </w:r>
      <w:r w:rsidRPr="00741502">
        <w:rPr>
          <w:rFonts w:ascii="Times New Roman" w:eastAsia="Calibri" w:hAnsi="Times New Roman" w:cs="Times New Roman"/>
          <w:sz w:val="28"/>
          <w:szCs w:val="28"/>
        </w:rPr>
        <w:t xml:space="preserve">Программы составило 15 839 855,1 тыс. рублей или 99,1% (по средствам федерального и краевого бюджетов – на 99,5-100%, местного </w:t>
      </w:r>
      <w:r w:rsidRPr="00741502">
        <w:rPr>
          <w:rFonts w:ascii="Times New Roman" w:eastAsia="Arial Unicode MS" w:hAnsi="Times New Roman" w:cs="Times New Roman"/>
          <w:sz w:val="28"/>
          <w:szCs w:val="28"/>
          <w:lang w:eastAsia="ru-RU"/>
        </w:rPr>
        <w:t>бюджета</w:t>
      </w:r>
      <w:r w:rsidRPr="00741502">
        <w:rPr>
          <w:rFonts w:ascii="Times New Roman" w:eastAsia="Calibri" w:hAnsi="Times New Roman" w:cs="Times New Roman"/>
          <w:sz w:val="28"/>
          <w:szCs w:val="28"/>
        </w:rPr>
        <w:t xml:space="preserve"> – на 98,5%.). Наименьшее кассовое исполнение (84,6%) отмечается по Департаменту транспорта, в основном по мероприятию «Организация бесплатной перевозки обучающихся…» - 79 551,6 тыс. рублей (местный бюджет).</w:t>
      </w:r>
    </w:p>
    <w:p w:rsidR="00766ABC" w:rsidRPr="00741502" w:rsidRDefault="00766ABC" w:rsidP="00CB24DD">
      <w:pPr>
        <w:autoSpaceDE w:val="0"/>
        <w:autoSpaceDN w:val="0"/>
        <w:adjustRightInd w:val="0"/>
        <w:spacing w:after="0" w:line="240" w:lineRule="auto"/>
        <w:ind w:right="-1" w:firstLine="709"/>
        <w:jc w:val="both"/>
        <w:rPr>
          <w:rFonts w:ascii="Times New Roman" w:eastAsia="Calibri" w:hAnsi="Times New Roman" w:cs="Times New Roman"/>
          <w:sz w:val="28"/>
          <w:szCs w:val="28"/>
        </w:rPr>
      </w:pPr>
      <w:proofErr w:type="spellStart"/>
      <w:r w:rsidRPr="00741502">
        <w:rPr>
          <w:rFonts w:ascii="Times New Roman" w:eastAsia="Calibri" w:hAnsi="Times New Roman" w:cs="Times New Roman"/>
          <w:sz w:val="28"/>
          <w:szCs w:val="28"/>
        </w:rPr>
        <w:t>Неосвоение</w:t>
      </w:r>
      <w:proofErr w:type="spellEnd"/>
      <w:r w:rsidRPr="00741502">
        <w:rPr>
          <w:rFonts w:ascii="Times New Roman" w:eastAsia="Calibri" w:hAnsi="Times New Roman" w:cs="Times New Roman"/>
          <w:sz w:val="28"/>
          <w:szCs w:val="28"/>
        </w:rPr>
        <w:t xml:space="preserve"> связано с уменьшением объемов перевозок, вызванным снижением посещаемости обучающихся, а также привлечением на период болезни водителей, осуществлявших перевозки на переданных муниципальных автобусах вместимостью от 22 до 36 мест, сторонних транспортных организаций, </w:t>
      </w:r>
      <w:r w:rsidRPr="00741502">
        <w:rPr>
          <w:rFonts w:ascii="Times New Roman" w:eastAsia="Calibri" w:hAnsi="Times New Roman" w:cs="Times New Roman"/>
          <w:sz w:val="28"/>
          <w:szCs w:val="28"/>
        </w:rPr>
        <w:lastRenderedPageBreak/>
        <w:t>предоставлявших автобусы большей вместимости – от 45 до 70 мест, что привело к снижению количе</w:t>
      </w:r>
      <w:r w:rsidR="00333289">
        <w:rPr>
          <w:rFonts w:ascii="Times New Roman" w:eastAsia="Calibri" w:hAnsi="Times New Roman" w:cs="Times New Roman"/>
          <w:sz w:val="28"/>
          <w:szCs w:val="28"/>
        </w:rPr>
        <w:t>ства рейсов</w:t>
      </w:r>
      <w:r w:rsidRPr="00741502">
        <w:rPr>
          <w:rFonts w:ascii="Times New Roman" w:eastAsia="Calibri" w:hAnsi="Times New Roman" w:cs="Times New Roman"/>
          <w:sz w:val="28"/>
          <w:szCs w:val="28"/>
        </w:rPr>
        <w:t xml:space="preserve">.  </w:t>
      </w:r>
    </w:p>
    <w:p w:rsidR="000018FA" w:rsidRDefault="00766ABC" w:rsidP="00CB24DD">
      <w:pPr>
        <w:tabs>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0018FA">
        <w:rPr>
          <w:rFonts w:ascii="Times New Roman" w:eastAsia="Calibri" w:hAnsi="Times New Roman" w:cs="Times New Roman"/>
          <w:sz w:val="28"/>
          <w:szCs w:val="28"/>
        </w:rPr>
        <w:t>В связи с невыполнением качественного показателя муниципальных заданий дошкольных образовательных учреждений по посещаемости воспитанников размер финансового обеспечения на приобретение продуктов питания уменьшен на 179 253,6 тыс. рублей, из которых 81 004,4 тыс. рублей перераспределены на иные цели, а на</w:t>
      </w:r>
      <w:r w:rsidR="000018FA">
        <w:rPr>
          <w:rFonts w:ascii="Times New Roman" w:eastAsia="Calibri" w:hAnsi="Times New Roman" w:cs="Times New Roman"/>
          <w:sz w:val="28"/>
          <w:szCs w:val="28"/>
        </w:rPr>
        <w:t xml:space="preserve"> 98 249,2 тыс. рублей сокращены.</w:t>
      </w:r>
    </w:p>
    <w:p w:rsidR="00766ABC" w:rsidRPr="000018FA" w:rsidRDefault="00766ABC" w:rsidP="00CB24DD">
      <w:pPr>
        <w:tabs>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0018FA">
        <w:rPr>
          <w:rFonts w:ascii="Times New Roman" w:eastAsia="Calibri" w:hAnsi="Times New Roman" w:cs="Times New Roman"/>
          <w:sz w:val="28"/>
          <w:szCs w:val="28"/>
        </w:rPr>
        <w:t>В рамках реализации Программы по 5 соглашениям о выделении субсидий из краевого бюджета образовались неиспользованные остатки средств на общую сумму 97 997,0 тыс. рублей или 7,4% от суммы соглашений, из которых</w:t>
      </w:r>
      <w:r w:rsidR="000018FA">
        <w:rPr>
          <w:rFonts w:ascii="Times New Roman" w:eastAsia="Calibri" w:hAnsi="Times New Roman" w:cs="Times New Roman"/>
          <w:sz w:val="28"/>
          <w:szCs w:val="28"/>
        </w:rPr>
        <w:t>:</w:t>
      </w:r>
      <w:r w:rsidRPr="000018FA">
        <w:rPr>
          <w:rFonts w:ascii="Times New Roman" w:eastAsia="Calibri" w:hAnsi="Times New Roman" w:cs="Times New Roman"/>
          <w:sz w:val="28"/>
          <w:szCs w:val="28"/>
        </w:rPr>
        <w:t xml:space="preserve"> 70 807,2 тыс. рублей </w:t>
      </w:r>
      <w:r w:rsidR="000018FA">
        <w:rPr>
          <w:rFonts w:ascii="Times New Roman" w:eastAsia="Calibri" w:hAnsi="Times New Roman" w:cs="Times New Roman"/>
          <w:sz w:val="28"/>
          <w:szCs w:val="28"/>
        </w:rPr>
        <w:t>- по организации</w:t>
      </w:r>
      <w:r w:rsidRPr="000018FA">
        <w:rPr>
          <w:rFonts w:ascii="Times New Roman" w:eastAsia="Calibri" w:hAnsi="Times New Roman" w:cs="Times New Roman"/>
          <w:sz w:val="28"/>
          <w:szCs w:val="28"/>
        </w:rPr>
        <w:t xml:space="preserve"> бесплатного горячего питания обучающихся начальных классов в связи</w:t>
      </w:r>
      <w:r w:rsidRPr="000018FA">
        <w:rPr>
          <w:rFonts w:ascii="Times New Roman" w:eastAsia="Calibri" w:hAnsi="Times New Roman" w:cs="Times New Roman"/>
          <w:sz w:val="28"/>
          <w:szCs w:val="24"/>
        </w:rPr>
        <w:t xml:space="preserve"> </w:t>
      </w:r>
      <w:r w:rsidRPr="000018FA">
        <w:rPr>
          <w:rFonts w:ascii="Times New Roman" w:eastAsia="Calibri" w:hAnsi="Times New Roman" w:cs="Times New Roman"/>
          <w:sz w:val="28"/>
          <w:szCs w:val="28"/>
        </w:rPr>
        <w:t xml:space="preserve">со снижением посещаемости, вызванным распространением новой </w:t>
      </w:r>
      <w:proofErr w:type="spellStart"/>
      <w:r w:rsidRPr="000018FA">
        <w:rPr>
          <w:rFonts w:ascii="Times New Roman" w:eastAsia="Calibri" w:hAnsi="Times New Roman" w:cs="Times New Roman"/>
          <w:sz w:val="28"/>
          <w:szCs w:val="28"/>
        </w:rPr>
        <w:t>коронавирусной</w:t>
      </w:r>
      <w:proofErr w:type="spellEnd"/>
      <w:r w:rsidRPr="000018FA">
        <w:rPr>
          <w:rFonts w:ascii="Times New Roman" w:eastAsia="Calibri" w:hAnsi="Times New Roman" w:cs="Times New Roman"/>
          <w:sz w:val="28"/>
          <w:szCs w:val="28"/>
        </w:rPr>
        <w:t xml:space="preserve"> инфекции </w:t>
      </w:r>
      <w:proofErr w:type="spellStart"/>
      <w:r w:rsidRPr="000018FA">
        <w:rPr>
          <w:rFonts w:ascii="Times New Roman" w:eastAsia="Calibri" w:hAnsi="Times New Roman" w:cs="Times New Roman"/>
          <w:sz w:val="28"/>
          <w:szCs w:val="28"/>
          <w:lang w:val="en-US"/>
        </w:rPr>
        <w:t>Covid</w:t>
      </w:r>
      <w:proofErr w:type="spellEnd"/>
      <w:r w:rsidR="002910FA">
        <w:rPr>
          <w:rFonts w:ascii="Times New Roman" w:eastAsia="Calibri" w:hAnsi="Times New Roman" w:cs="Times New Roman"/>
          <w:sz w:val="28"/>
          <w:szCs w:val="28"/>
        </w:rPr>
        <w:t xml:space="preserve">-19, </w:t>
      </w:r>
      <w:r w:rsidR="003F4BB5">
        <w:rPr>
          <w:rFonts w:ascii="Times New Roman" w:eastAsia="Calibri" w:hAnsi="Times New Roman" w:cs="Times New Roman"/>
          <w:sz w:val="28"/>
          <w:szCs w:val="28"/>
        </w:rPr>
        <w:t xml:space="preserve">27 189,8 </w:t>
      </w:r>
      <w:r w:rsidR="003A4AB6">
        <w:rPr>
          <w:rFonts w:ascii="Times New Roman" w:eastAsia="Calibri" w:hAnsi="Times New Roman" w:cs="Times New Roman"/>
          <w:sz w:val="28"/>
          <w:szCs w:val="28"/>
        </w:rPr>
        <w:t> </w:t>
      </w:r>
      <w:r w:rsidR="003F4BB5">
        <w:rPr>
          <w:rFonts w:ascii="Times New Roman" w:eastAsia="Calibri" w:hAnsi="Times New Roman" w:cs="Times New Roman"/>
          <w:sz w:val="28"/>
          <w:szCs w:val="28"/>
        </w:rPr>
        <w:t>тыс. </w:t>
      </w:r>
      <w:r w:rsidRPr="000018FA">
        <w:rPr>
          <w:rFonts w:ascii="Times New Roman" w:eastAsia="Calibri" w:hAnsi="Times New Roman" w:cs="Times New Roman"/>
          <w:sz w:val="28"/>
          <w:szCs w:val="28"/>
        </w:rPr>
        <w:t>рублей</w:t>
      </w:r>
      <w:r w:rsidR="000018FA">
        <w:rPr>
          <w:rFonts w:ascii="Times New Roman" w:eastAsia="Calibri" w:hAnsi="Times New Roman" w:cs="Times New Roman"/>
          <w:sz w:val="28"/>
          <w:szCs w:val="28"/>
        </w:rPr>
        <w:t xml:space="preserve"> - по обновлению</w:t>
      </w:r>
      <w:r w:rsidRPr="000018FA">
        <w:rPr>
          <w:rFonts w:ascii="Times New Roman" w:eastAsia="Calibri" w:hAnsi="Times New Roman" w:cs="Times New Roman"/>
          <w:sz w:val="28"/>
          <w:szCs w:val="28"/>
        </w:rPr>
        <w:t xml:space="preserve"> материаль</w:t>
      </w:r>
      <w:r w:rsidR="000018FA">
        <w:rPr>
          <w:rFonts w:ascii="Times New Roman" w:eastAsia="Calibri" w:hAnsi="Times New Roman" w:cs="Times New Roman"/>
          <w:sz w:val="28"/>
          <w:szCs w:val="28"/>
        </w:rPr>
        <w:t>но-технической базы и выполнению</w:t>
      </w:r>
      <w:r w:rsidRPr="000018FA">
        <w:rPr>
          <w:rFonts w:ascii="Times New Roman" w:eastAsia="Calibri" w:hAnsi="Times New Roman" w:cs="Times New Roman"/>
          <w:sz w:val="28"/>
          <w:szCs w:val="28"/>
        </w:rPr>
        <w:t xml:space="preserve"> работ по капитальному ремонту </w:t>
      </w:r>
      <w:r w:rsidR="000018FA">
        <w:rPr>
          <w:rFonts w:ascii="Times New Roman" w:eastAsia="Calibri" w:hAnsi="Times New Roman" w:cs="Times New Roman"/>
          <w:sz w:val="28"/>
          <w:szCs w:val="28"/>
        </w:rPr>
        <w:t>(экономия по торгам и нарушение подрядчиками условий муниципальных контрактов)</w:t>
      </w:r>
      <w:r w:rsidRPr="000018FA">
        <w:rPr>
          <w:rFonts w:ascii="Times New Roman" w:eastAsia="Calibri" w:hAnsi="Times New Roman" w:cs="Times New Roman"/>
          <w:sz w:val="28"/>
          <w:szCs w:val="28"/>
        </w:rPr>
        <w:t xml:space="preserve">. </w:t>
      </w:r>
    </w:p>
    <w:p w:rsidR="000018FA" w:rsidRDefault="00766ABC" w:rsidP="00CB24DD">
      <w:pPr>
        <w:tabs>
          <w:tab w:val="left" w:pos="1276"/>
        </w:tabs>
        <w:spacing w:after="0" w:line="240" w:lineRule="auto"/>
        <w:ind w:firstLine="709"/>
        <w:jc w:val="both"/>
        <w:rPr>
          <w:rFonts w:ascii="Times New Roman" w:eastAsia="Calibri" w:hAnsi="Times New Roman" w:cs="Times New Roman"/>
          <w:sz w:val="28"/>
          <w:szCs w:val="28"/>
        </w:rPr>
      </w:pPr>
      <w:r w:rsidRPr="00741502">
        <w:rPr>
          <w:rFonts w:ascii="Times New Roman" w:eastAsia="Calibri" w:hAnsi="Times New Roman" w:cs="Times New Roman"/>
          <w:sz w:val="28"/>
          <w:szCs w:val="28"/>
        </w:rPr>
        <w:t>Неосвоенные</w:t>
      </w:r>
      <w:r w:rsidR="000018FA" w:rsidRPr="000018FA">
        <w:rPr>
          <w:rFonts w:ascii="Times New Roman" w:eastAsia="Calibri" w:hAnsi="Times New Roman" w:cs="Times New Roman"/>
          <w:sz w:val="28"/>
          <w:szCs w:val="28"/>
        </w:rPr>
        <w:t xml:space="preserve"> </w:t>
      </w:r>
      <w:r w:rsidR="000018FA" w:rsidRPr="00741502">
        <w:rPr>
          <w:rFonts w:ascii="Times New Roman" w:eastAsia="Calibri" w:hAnsi="Times New Roman" w:cs="Times New Roman"/>
          <w:sz w:val="28"/>
          <w:szCs w:val="28"/>
        </w:rPr>
        <w:t>подведомственными учреждениями</w:t>
      </w:r>
      <w:r w:rsidRPr="00741502">
        <w:rPr>
          <w:rFonts w:ascii="Times New Roman" w:eastAsia="Calibri" w:hAnsi="Times New Roman" w:cs="Times New Roman"/>
          <w:sz w:val="28"/>
          <w:szCs w:val="28"/>
        </w:rPr>
        <w:t xml:space="preserve"> средства в сумме 84 366,1 тыс. рублей возвращены Департаменту образо</w:t>
      </w:r>
      <w:r w:rsidR="000018FA">
        <w:rPr>
          <w:rFonts w:ascii="Times New Roman" w:eastAsia="Calibri" w:hAnsi="Times New Roman" w:cs="Times New Roman"/>
          <w:sz w:val="28"/>
          <w:szCs w:val="28"/>
        </w:rPr>
        <w:t>вания, из них в краевой бюджет направлены</w:t>
      </w:r>
      <w:r w:rsidRPr="00741502">
        <w:rPr>
          <w:rFonts w:ascii="Times New Roman" w:eastAsia="Calibri" w:hAnsi="Times New Roman" w:cs="Times New Roman"/>
          <w:sz w:val="28"/>
          <w:szCs w:val="28"/>
        </w:rPr>
        <w:t xml:space="preserve"> 78 309,3 тыс. рублей. </w:t>
      </w:r>
    </w:p>
    <w:p w:rsidR="00766ABC" w:rsidRPr="00741502" w:rsidRDefault="00D500CD" w:rsidP="00CB24DD">
      <w:pPr>
        <w:tabs>
          <w:tab w:val="left" w:pos="127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741502">
        <w:rPr>
          <w:rFonts w:ascii="Times New Roman" w:eastAsia="Calibri" w:hAnsi="Times New Roman" w:cs="Times New Roman"/>
          <w:sz w:val="28"/>
          <w:szCs w:val="28"/>
        </w:rPr>
        <w:t>а лицевых счетах учреждений</w:t>
      </w:r>
      <w:r>
        <w:rPr>
          <w:rFonts w:ascii="Times New Roman" w:eastAsia="Calibri" w:hAnsi="Times New Roman" w:cs="Times New Roman"/>
          <w:sz w:val="28"/>
          <w:szCs w:val="28"/>
        </w:rPr>
        <w:t xml:space="preserve"> находятся</w:t>
      </w:r>
      <w:r w:rsidRPr="00741502">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00766ABC" w:rsidRPr="00741502">
        <w:rPr>
          <w:rFonts w:ascii="Times New Roman" w:eastAsia="Calibri" w:hAnsi="Times New Roman" w:cs="Times New Roman"/>
          <w:sz w:val="28"/>
          <w:szCs w:val="28"/>
        </w:rPr>
        <w:t xml:space="preserve">редства на сумму </w:t>
      </w:r>
      <w:r>
        <w:rPr>
          <w:rFonts w:ascii="Times New Roman" w:eastAsia="Calibri" w:hAnsi="Times New Roman" w:cs="Times New Roman"/>
          <w:sz w:val="28"/>
          <w:szCs w:val="28"/>
        </w:rPr>
        <w:t>13 630,9 тыс. рублей по</w:t>
      </w:r>
      <w:r w:rsidRPr="00741502">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принятым обязательствам</w:t>
      </w:r>
      <w:r w:rsidR="00766ABC" w:rsidRPr="00741502">
        <w:rPr>
          <w:rFonts w:ascii="Times New Roman" w:eastAsia="Calibri" w:hAnsi="Times New Roman" w:cs="Times New Roman"/>
          <w:sz w:val="28"/>
          <w:szCs w:val="28"/>
        </w:rPr>
        <w:t xml:space="preserve">. </w:t>
      </w:r>
      <w:r w:rsidR="00766ABC" w:rsidRPr="00741502">
        <w:rPr>
          <w:rFonts w:ascii="Times New Roman" w:eastAsia="Calibri" w:hAnsi="Times New Roman" w:cs="Times New Roman"/>
          <w:sz w:val="28"/>
          <w:szCs w:val="24"/>
        </w:rPr>
        <w:t xml:space="preserve">В настоящее время имеются риски возврата </w:t>
      </w:r>
      <w:r w:rsidRPr="00741502">
        <w:rPr>
          <w:rFonts w:ascii="Times New Roman" w:eastAsia="Calibri" w:hAnsi="Times New Roman" w:cs="Times New Roman"/>
          <w:sz w:val="28"/>
          <w:szCs w:val="24"/>
        </w:rPr>
        <w:t xml:space="preserve">в краевой бюджет </w:t>
      </w:r>
      <w:r w:rsidR="00766ABC" w:rsidRPr="00741502">
        <w:rPr>
          <w:rFonts w:ascii="Times New Roman" w:eastAsia="Calibri" w:hAnsi="Times New Roman" w:cs="Times New Roman"/>
          <w:sz w:val="28"/>
          <w:szCs w:val="24"/>
        </w:rPr>
        <w:t>средств на сумму 12 167,6 тыс. рублей как неиспользованных остатков субсидий, что может привести к дополнительным расходам местного бюджета на исп</w:t>
      </w:r>
      <w:r w:rsidR="00C82EB7">
        <w:rPr>
          <w:rFonts w:ascii="Times New Roman" w:eastAsia="Calibri" w:hAnsi="Times New Roman" w:cs="Times New Roman"/>
          <w:sz w:val="28"/>
          <w:szCs w:val="24"/>
        </w:rPr>
        <w:t>олнение указанных обязательств</w:t>
      </w:r>
      <w:r w:rsidR="00766ABC" w:rsidRPr="00741502">
        <w:rPr>
          <w:rFonts w:ascii="Times New Roman" w:eastAsia="Calibri" w:hAnsi="Times New Roman" w:cs="Times New Roman"/>
          <w:sz w:val="28"/>
          <w:szCs w:val="28"/>
        </w:rPr>
        <w:t>.</w:t>
      </w:r>
    </w:p>
    <w:p w:rsidR="00766ABC" w:rsidRPr="00B0488E" w:rsidRDefault="00766ABC" w:rsidP="00766ABC">
      <w:pPr>
        <w:spacing w:after="0" w:line="240" w:lineRule="auto"/>
        <w:ind w:firstLine="709"/>
        <w:jc w:val="both"/>
        <w:rPr>
          <w:rFonts w:ascii="Times New Roman" w:eastAsia="Arial Unicode MS" w:hAnsi="Times New Roman" w:cs="Times New Roman"/>
          <w:sz w:val="28"/>
          <w:szCs w:val="28"/>
          <w:lang w:eastAsia="ru-RU"/>
        </w:rPr>
      </w:pPr>
    </w:p>
    <w:p w:rsidR="00766ABC" w:rsidRDefault="00FC0BB2" w:rsidP="00FC0BB2">
      <w:pPr>
        <w:spacing w:after="0" w:line="240" w:lineRule="auto"/>
        <w:ind w:right="-284" w:firstLine="709"/>
        <w:jc w:val="center"/>
        <w:rPr>
          <w:rFonts w:ascii="Times New Roman" w:eastAsia="Calibri" w:hAnsi="Times New Roman" w:cs="Times New Roman"/>
          <w:sz w:val="28"/>
          <w:szCs w:val="28"/>
        </w:rPr>
      </w:pPr>
      <w:r w:rsidRPr="00FC0BB2">
        <w:rPr>
          <w:rFonts w:ascii="Times New Roman" w:eastAsia="Calibri" w:hAnsi="Times New Roman" w:cs="Times New Roman"/>
          <w:sz w:val="28"/>
          <w:szCs w:val="28"/>
        </w:rPr>
        <w:t>«Развитие физической культуры и спорта»</w:t>
      </w:r>
    </w:p>
    <w:p w:rsidR="00FC0BB2" w:rsidRPr="00FC0BB2" w:rsidRDefault="00FC0BB2" w:rsidP="00FC0BB2">
      <w:pPr>
        <w:spacing w:after="0" w:line="240" w:lineRule="auto"/>
        <w:ind w:right="-284" w:firstLine="709"/>
        <w:jc w:val="center"/>
        <w:rPr>
          <w:rFonts w:ascii="Times New Roman" w:eastAsia="Calibri" w:hAnsi="Times New Roman" w:cs="Times New Roman"/>
          <w:sz w:val="28"/>
          <w:szCs w:val="28"/>
        </w:rPr>
      </w:pPr>
    </w:p>
    <w:p w:rsidR="00766ABC" w:rsidRPr="00B92BA0" w:rsidRDefault="00766ABC" w:rsidP="00FC0BB2">
      <w:pPr>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B92BA0">
        <w:rPr>
          <w:rFonts w:ascii="Times New Roman" w:hAnsi="Times New Roman" w:cs="Times New Roman"/>
          <w:sz w:val="28"/>
          <w:szCs w:val="28"/>
        </w:rPr>
        <w:t>В связи с отменой спортивных мероп</w:t>
      </w:r>
      <w:r w:rsidR="00CD0AF6">
        <w:rPr>
          <w:rFonts w:ascii="Times New Roman" w:hAnsi="Times New Roman" w:cs="Times New Roman"/>
          <w:sz w:val="28"/>
          <w:szCs w:val="28"/>
        </w:rPr>
        <w:t>риятий и соревнований, вызванной</w:t>
      </w:r>
      <w:r w:rsidRPr="00B92BA0">
        <w:rPr>
          <w:rFonts w:ascii="Times New Roman" w:hAnsi="Times New Roman" w:cs="Times New Roman"/>
          <w:sz w:val="28"/>
          <w:szCs w:val="28"/>
        </w:rPr>
        <w:t xml:space="preserve"> </w:t>
      </w:r>
      <w:r w:rsidRPr="00B92BA0">
        <w:rPr>
          <w:rFonts w:ascii="Times New Roman" w:eastAsia="Arial Unicode MS" w:hAnsi="Times New Roman" w:cs="Times New Roman"/>
          <w:sz w:val="28"/>
          <w:szCs w:val="28"/>
          <w:lang w:eastAsia="ru-RU"/>
        </w:rPr>
        <w:t>Ограничительными</w:t>
      </w:r>
      <w:r w:rsidRPr="00B92BA0">
        <w:rPr>
          <w:rFonts w:ascii="Times New Roman" w:hAnsi="Times New Roman" w:cs="Times New Roman"/>
          <w:sz w:val="28"/>
          <w:szCs w:val="28"/>
        </w:rPr>
        <w:t xml:space="preserve"> мерами, Управлением по физической культуре и спорту произведено сокращение размера финансового обеспечения выполнения муниципального задания подведомственных учреждений на сумму 37 891,2 тыс. рублей без соответствующего изменения объемных показателей муниципального задания, что противоречит требованиям п.35 Постановления №7676.</w:t>
      </w:r>
    </w:p>
    <w:p w:rsidR="003810AE" w:rsidRDefault="00766ABC" w:rsidP="00FC0BB2">
      <w:pPr>
        <w:autoSpaceDE w:val="0"/>
        <w:autoSpaceDN w:val="0"/>
        <w:adjustRightInd w:val="0"/>
        <w:spacing w:after="0" w:line="240" w:lineRule="auto"/>
        <w:ind w:firstLine="709"/>
        <w:jc w:val="both"/>
        <w:rPr>
          <w:rFonts w:ascii="Times New Roman" w:hAnsi="Times New Roman" w:cs="Times New Roman"/>
          <w:sz w:val="28"/>
          <w:szCs w:val="28"/>
        </w:rPr>
      </w:pPr>
      <w:r w:rsidRPr="00B92BA0">
        <w:rPr>
          <w:rFonts w:ascii="Times New Roman" w:hAnsi="Times New Roman" w:cs="Times New Roman"/>
          <w:sz w:val="28"/>
          <w:szCs w:val="28"/>
        </w:rPr>
        <w:t>При этом в нарушение Плана мероприятий муниципальные задания спортивных школ не дополнены сведениями о выполнении работы по обеспечению участия лиц, проходящих спортивную подготовку, в спортивных соревнованиях. В результате риски нарушения установленного порядка финансового обеспечения выполнения муниципального задания подведомственных учреждений, связанные с Ограничительными мера</w:t>
      </w:r>
      <w:r w:rsidR="003810AE">
        <w:rPr>
          <w:rFonts w:ascii="Times New Roman" w:hAnsi="Times New Roman" w:cs="Times New Roman"/>
          <w:sz w:val="28"/>
          <w:szCs w:val="28"/>
        </w:rPr>
        <w:t xml:space="preserve">ми, сохраняются и в 2021 году. </w:t>
      </w:r>
    </w:p>
    <w:p w:rsidR="00766ABC" w:rsidRPr="00B92BA0" w:rsidRDefault="00766ABC" w:rsidP="00FC0BB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92BA0">
        <w:rPr>
          <w:rFonts w:ascii="Times New Roman" w:hAnsi="Times New Roman" w:cs="Times New Roman"/>
          <w:sz w:val="28"/>
          <w:szCs w:val="28"/>
        </w:rPr>
        <w:t>Неосвоение</w:t>
      </w:r>
      <w:proofErr w:type="spellEnd"/>
      <w:r w:rsidRPr="00B92BA0">
        <w:rPr>
          <w:rFonts w:ascii="Times New Roman" w:hAnsi="Times New Roman" w:cs="Times New Roman"/>
          <w:sz w:val="28"/>
          <w:szCs w:val="28"/>
        </w:rPr>
        <w:t xml:space="preserve"> средств по соглашениям с министерством физической культуры и спорта </w:t>
      </w:r>
      <w:r w:rsidRPr="00B92BA0">
        <w:rPr>
          <w:rFonts w:ascii="Times New Roman" w:eastAsia="Arial Unicode MS" w:hAnsi="Times New Roman" w:cs="Times New Roman"/>
          <w:sz w:val="28"/>
          <w:szCs w:val="28"/>
          <w:lang w:eastAsia="ru-RU"/>
        </w:rPr>
        <w:t>Краснодарского</w:t>
      </w:r>
      <w:r w:rsidRPr="00B92BA0">
        <w:rPr>
          <w:rFonts w:ascii="Times New Roman" w:hAnsi="Times New Roman" w:cs="Times New Roman"/>
          <w:sz w:val="28"/>
          <w:szCs w:val="28"/>
        </w:rPr>
        <w:t xml:space="preserve"> края, связанное с Ограничительными мерами </w:t>
      </w:r>
      <w:r w:rsidRPr="00B92BA0">
        <w:rPr>
          <w:rFonts w:ascii="Times New Roman" w:hAnsi="Times New Roman" w:cs="Times New Roman"/>
          <w:sz w:val="28"/>
          <w:szCs w:val="28"/>
        </w:rPr>
        <w:lastRenderedPageBreak/>
        <w:t>и сложившейся экономией, составило 488,3 тыс. рублей. Неосвоенные средства краевого бюджета в сумме 416,7 тыс. рублей возвращены в полном объеме.</w:t>
      </w:r>
    </w:p>
    <w:p w:rsidR="002F789A" w:rsidRDefault="002F789A" w:rsidP="00D94852">
      <w:pPr>
        <w:autoSpaceDE w:val="0"/>
        <w:autoSpaceDN w:val="0"/>
        <w:adjustRightInd w:val="0"/>
        <w:spacing w:after="0" w:line="240" w:lineRule="auto"/>
        <w:jc w:val="both"/>
        <w:rPr>
          <w:rFonts w:ascii="Times New Roman" w:hAnsi="Times New Roman" w:cs="Times New Roman"/>
          <w:sz w:val="28"/>
          <w:szCs w:val="28"/>
        </w:rPr>
      </w:pPr>
    </w:p>
    <w:p w:rsidR="00EC6850" w:rsidRDefault="00056D00" w:rsidP="00766AB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056D00">
        <w:rPr>
          <w:rFonts w:ascii="Times New Roman" w:hAnsi="Times New Roman" w:cs="Times New Roman"/>
          <w:sz w:val="28"/>
          <w:szCs w:val="28"/>
        </w:rPr>
        <w:t>Комплексное развитие муниципального образования в сфере ЖКХ</w:t>
      </w:r>
      <w:r>
        <w:rPr>
          <w:rFonts w:ascii="Times New Roman" w:hAnsi="Times New Roman" w:cs="Times New Roman"/>
          <w:sz w:val="28"/>
          <w:szCs w:val="28"/>
        </w:rPr>
        <w:t>»</w:t>
      </w:r>
    </w:p>
    <w:p w:rsidR="00056D00" w:rsidRPr="00056D00" w:rsidRDefault="00056D00" w:rsidP="00766ABC">
      <w:pPr>
        <w:autoSpaceDE w:val="0"/>
        <w:autoSpaceDN w:val="0"/>
        <w:adjustRightInd w:val="0"/>
        <w:spacing w:after="0" w:line="240" w:lineRule="auto"/>
        <w:ind w:firstLine="708"/>
        <w:jc w:val="both"/>
        <w:rPr>
          <w:rFonts w:ascii="Times New Roman" w:hAnsi="Times New Roman" w:cs="Times New Roman"/>
          <w:sz w:val="28"/>
          <w:szCs w:val="28"/>
          <w:highlight w:val="cyan"/>
        </w:rPr>
      </w:pPr>
    </w:p>
    <w:p w:rsidR="00EC6850" w:rsidRPr="001C52CC" w:rsidRDefault="00EC6850" w:rsidP="00056D00">
      <w:pPr>
        <w:spacing w:after="0" w:line="240" w:lineRule="auto"/>
        <w:ind w:firstLine="709"/>
        <w:jc w:val="both"/>
        <w:rPr>
          <w:rFonts w:ascii="Times New Roman" w:eastAsia="Times New Roman" w:hAnsi="Times New Roman" w:cs="Times New Roman"/>
          <w:bCs/>
          <w:sz w:val="28"/>
          <w:szCs w:val="28"/>
        </w:rPr>
      </w:pPr>
      <w:r w:rsidRPr="001C52CC">
        <w:rPr>
          <w:rFonts w:ascii="Times New Roman" w:eastAsia="Times New Roman" w:hAnsi="Times New Roman" w:cs="Times New Roman"/>
          <w:bCs/>
          <w:sz w:val="28"/>
          <w:szCs w:val="28"/>
        </w:rPr>
        <w:t>Прирост бюджетных ассигнований (на 43,3%) связан в основном с выделением ДГХ и ТЭК дополнительных ассигнований на цели, связанные с:</w:t>
      </w:r>
    </w:p>
    <w:p w:rsidR="00EC6850" w:rsidRPr="001C52CC" w:rsidRDefault="00EC6850" w:rsidP="00056D00">
      <w:pPr>
        <w:spacing w:after="0" w:line="240" w:lineRule="auto"/>
        <w:ind w:firstLine="709"/>
        <w:jc w:val="both"/>
        <w:rPr>
          <w:rFonts w:ascii="Times New Roman" w:eastAsia="Calibri" w:hAnsi="Times New Roman" w:cs="Times New Roman"/>
          <w:sz w:val="28"/>
          <w:szCs w:val="28"/>
          <w:lang w:eastAsia="ru-RU"/>
        </w:rPr>
      </w:pPr>
      <w:r w:rsidRPr="001C52CC">
        <w:rPr>
          <w:rFonts w:ascii="Times New Roman" w:eastAsia="Times New Roman" w:hAnsi="Times New Roman" w:cs="Times New Roman"/>
          <w:bCs/>
          <w:sz w:val="28"/>
          <w:szCs w:val="28"/>
        </w:rPr>
        <w:t>- санитарной уборкой территории (+703 692,9 тыс</w:t>
      </w:r>
      <w:r w:rsidRPr="001C52CC">
        <w:rPr>
          <w:rFonts w:ascii="Times New Roman" w:eastAsia="Times New Roman" w:hAnsi="Times New Roman" w:cs="Times New Roman"/>
          <w:color w:val="000000"/>
          <w:sz w:val="28"/>
          <w:szCs w:val="28"/>
          <w:lang w:eastAsia="ru-RU"/>
        </w:rPr>
        <w:t xml:space="preserve">. рублей или в 2,1 раза, уточнённый </w:t>
      </w:r>
      <w:r w:rsidRPr="001C52CC">
        <w:rPr>
          <w:rFonts w:ascii="Times New Roman" w:eastAsia="Times New Roman" w:hAnsi="Times New Roman" w:cs="Times New Roman"/>
          <w:sz w:val="28"/>
          <w:szCs w:val="28"/>
          <w:lang w:eastAsia="ru-RU"/>
        </w:rPr>
        <w:t xml:space="preserve">план на мероприятие составил 1 292 538,9 тыс. рублей); </w:t>
      </w:r>
    </w:p>
    <w:p w:rsidR="00EC6850" w:rsidRPr="001C52CC" w:rsidRDefault="00EC6850" w:rsidP="00056D00">
      <w:pPr>
        <w:spacing w:after="0" w:line="240" w:lineRule="auto"/>
        <w:ind w:firstLine="709"/>
        <w:jc w:val="both"/>
        <w:rPr>
          <w:rFonts w:ascii="Times New Roman" w:eastAsia="Times New Roman" w:hAnsi="Times New Roman" w:cs="Times New Roman"/>
          <w:bCs/>
          <w:color w:val="00B0F0"/>
          <w:sz w:val="28"/>
          <w:szCs w:val="28"/>
        </w:rPr>
      </w:pPr>
      <w:r w:rsidRPr="001C52CC">
        <w:rPr>
          <w:rFonts w:ascii="Times New Roman" w:eastAsia="Times New Roman" w:hAnsi="Times New Roman" w:cs="Times New Roman"/>
          <w:bCs/>
          <w:sz w:val="28"/>
          <w:szCs w:val="28"/>
        </w:rPr>
        <w:t>- уличным освещением (+119 094,0 тыс</w:t>
      </w:r>
      <w:r w:rsidRPr="001C52CC">
        <w:rPr>
          <w:rFonts w:ascii="Times New Roman" w:eastAsia="Times New Roman" w:hAnsi="Times New Roman" w:cs="Times New Roman"/>
          <w:color w:val="000000"/>
          <w:sz w:val="28"/>
          <w:szCs w:val="28"/>
          <w:lang w:eastAsia="ru-RU"/>
        </w:rPr>
        <w:t xml:space="preserve">. рублей или +21,7%, уточнённый </w:t>
      </w:r>
      <w:r w:rsidRPr="001C52CC">
        <w:rPr>
          <w:rFonts w:ascii="Times New Roman" w:eastAsia="Times New Roman" w:hAnsi="Times New Roman" w:cs="Times New Roman"/>
          <w:sz w:val="28"/>
          <w:szCs w:val="28"/>
          <w:lang w:eastAsia="ru-RU"/>
        </w:rPr>
        <w:t>план на мероприятие составил 668 855,4 тыс. рублей)</w:t>
      </w:r>
      <w:r w:rsidRPr="001C52CC">
        <w:rPr>
          <w:rFonts w:ascii="Times New Roman" w:eastAsia="Times New Roman" w:hAnsi="Times New Roman" w:cs="Times New Roman"/>
          <w:bCs/>
          <w:sz w:val="28"/>
          <w:szCs w:val="28"/>
        </w:rPr>
        <w:t xml:space="preserve">. </w:t>
      </w:r>
    </w:p>
    <w:p w:rsidR="00EC6850" w:rsidRPr="001C52CC" w:rsidRDefault="00EC6850" w:rsidP="00056D0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C52CC">
        <w:rPr>
          <w:rFonts w:ascii="Times New Roman" w:eastAsia="Calibri" w:hAnsi="Times New Roman" w:cs="Times New Roman"/>
          <w:sz w:val="28"/>
          <w:szCs w:val="28"/>
          <w:lang w:eastAsia="ru-RU"/>
        </w:rPr>
        <w:t>Кассовое исполнение расходов составило 3 148 852,5 тыс. рублей или 94,2% от уточнённого плана (</w:t>
      </w:r>
      <w:r w:rsidRPr="001C52CC">
        <w:rPr>
          <w:rFonts w:ascii="Times New Roman" w:eastAsia="Calibri" w:hAnsi="Times New Roman" w:cs="Times New Roman"/>
          <w:sz w:val="24"/>
          <w:szCs w:val="28"/>
          <w:lang w:eastAsia="ru-RU"/>
        </w:rPr>
        <w:t>средства краевого бюджета – 92 543,3 тыс. рублей (83,6% от плана), местного – 3 056 309,2 тыс. рублей (</w:t>
      </w:r>
      <w:r w:rsidRPr="001C52CC">
        <w:rPr>
          <w:rFonts w:ascii="Times New Roman" w:eastAsia="Calibri" w:hAnsi="Times New Roman" w:cs="Times New Roman"/>
          <w:szCs w:val="28"/>
          <w:lang w:eastAsia="ru-RU"/>
        </w:rPr>
        <w:t>94,6% от плана</w:t>
      </w:r>
      <w:r w:rsidRPr="001C52CC">
        <w:rPr>
          <w:rFonts w:ascii="Times New Roman" w:eastAsia="Calibri" w:hAnsi="Times New Roman" w:cs="Times New Roman"/>
          <w:sz w:val="24"/>
          <w:szCs w:val="28"/>
          <w:lang w:eastAsia="ru-RU"/>
        </w:rPr>
        <w:t xml:space="preserve">)). </w:t>
      </w:r>
    </w:p>
    <w:p w:rsidR="00056D00" w:rsidRDefault="00C47987" w:rsidP="00056D00">
      <w:pPr>
        <w:autoSpaceDE w:val="0"/>
        <w:autoSpaceDN w:val="0"/>
        <w:adjustRightInd w:val="0"/>
        <w:spacing w:after="0" w:line="240" w:lineRule="auto"/>
        <w:ind w:firstLine="709"/>
        <w:jc w:val="both"/>
        <w:rPr>
          <w:rFonts w:ascii="Times New Roman" w:hAnsi="Times New Roman" w:cs="Times New Roman"/>
          <w:sz w:val="28"/>
          <w:szCs w:val="28"/>
        </w:rPr>
      </w:pPr>
      <w:r w:rsidRPr="001C52CC">
        <w:rPr>
          <w:rFonts w:ascii="Times New Roman" w:eastAsia="Calibri" w:hAnsi="Times New Roman" w:cs="Times New Roman"/>
          <w:sz w:val="28"/>
          <w:szCs w:val="28"/>
        </w:rPr>
        <w:t xml:space="preserve">В нарушение </w:t>
      </w:r>
      <w:r w:rsidRPr="001C52CC">
        <w:rPr>
          <w:rFonts w:ascii="Times New Roman" w:eastAsia="Calibri" w:hAnsi="Times New Roman" w:cs="Times New Roman"/>
          <w:sz w:val="28"/>
          <w:szCs w:val="28"/>
          <w:lang w:eastAsia="ru-RU"/>
        </w:rPr>
        <w:t>Порядка</w:t>
      </w:r>
      <w:r w:rsidRPr="001C52CC">
        <w:rPr>
          <w:rFonts w:ascii="Times New Roman" w:eastAsia="Calibri" w:hAnsi="Times New Roman" w:cs="Times New Roman"/>
          <w:sz w:val="28"/>
          <w:szCs w:val="28"/>
        </w:rPr>
        <w:t xml:space="preserve"> формирования и применения кодов бюджетной классификации РФ, п.2 Порядка формирования и использования дорожного фонда </w:t>
      </w:r>
      <w:r w:rsidR="00766ABC" w:rsidRPr="001C52CC">
        <w:rPr>
          <w:rFonts w:ascii="Times New Roman" w:eastAsia="Calibri" w:hAnsi="Times New Roman" w:cs="Times New Roman"/>
          <w:sz w:val="28"/>
        </w:rPr>
        <w:t>работ</w:t>
      </w:r>
      <w:r w:rsidR="001E0CD5" w:rsidRPr="001C52CC">
        <w:rPr>
          <w:rFonts w:ascii="Times New Roman" w:eastAsia="Calibri" w:hAnsi="Times New Roman" w:cs="Times New Roman"/>
          <w:sz w:val="28"/>
        </w:rPr>
        <w:t>ы</w:t>
      </w:r>
      <w:r w:rsidR="00766ABC" w:rsidRPr="001C52CC">
        <w:rPr>
          <w:rFonts w:ascii="Times New Roman" w:eastAsia="Calibri" w:hAnsi="Times New Roman" w:cs="Times New Roman"/>
          <w:sz w:val="28"/>
        </w:rPr>
        <w:t xml:space="preserve"> по содержанию автомобильных дорог общего пользования</w:t>
      </w:r>
      <w:r w:rsidR="001E0CD5" w:rsidRPr="001C52CC">
        <w:rPr>
          <w:rFonts w:ascii="Times New Roman" w:eastAsia="Calibri" w:hAnsi="Times New Roman" w:cs="Times New Roman"/>
          <w:sz w:val="28"/>
        </w:rPr>
        <w:t xml:space="preserve"> в чистоте и порядке</w:t>
      </w:r>
      <w:r w:rsidR="001E0CD5" w:rsidRPr="001C52CC">
        <w:rPr>
          <w:rFonts w:ascii="Times New Roman" w:hAnsi="Times New Roman" w:cs="Times New Roman"/>
          <w:sz w:val="28"/>
          <w:szCs w:val="28"/>
        </w:rPr>
        <w:t xml:space="preserve"> </w:t>
      </w:r>
      <w:r w:rsidR="00EC6850" w:rsidRPr="001C52CC">
        <w:rPr>
          <w:rFonts w:ascii="Times New Roman" w:hAnsi="Times New Roman" w:cs="Times New Roman"/>
          <w:sz w:val="28"/>
          <w:szCs w:val="28"/>
        </w:rPr>
        <w:t>отражены</w:t>
      </w:r>
      <w:r w:rsidR="001E0CD5" w:rsidRPr="001C52CC">
        <w:rPr>
          <w:rFonts w:ascii="Times New Roman" w:hAnsi="Times New Roman" w:cs="Times New Roman"/>
          <w:sz w:val="28"/>
          <w:szCs w:val="28"/>
        </w:rPr>
        <w:t xml:space="preserve"> по подразделу 0503 «Благоустройство»</w:t>
      </w:r>
      <w:r w:rsidR="001E0CD5" w:rsidRPr="001C52CC">
        <w:rPr>
          <w:rFonts w:ascii="Times New Roman" w:eastAsia="Calibri" w:hAnsi="Times New Roman" w:cs="Times New Roman"/>
          <w:sz w:val="28"/>
        </w:rPr>
        <w:t xml:space="preserve"> (</w:t>
      </w:r>
      <w:r w:rsidR="007F1D28" w:rsidRPr="001C52CC">
        <w:rPr>
          <w:rFonts w:ascii="Times New Roman" w:eastAsia="Calibri" w:hAnsi="Times New Roman" w:cs="Times New Roman"/>
          <w:sz w:val="28"/>
        </w:rPr>
        <w:t>в</w:t>
      </w:r>
      <w:r w:rsidR="001E0CD5" w:rsidRPr="001C52CC">
        <w:rPr>
          <w:rFonts w:ascii="Times New Roman" w:eastAsia="Calibri" w:hAnsi="Times New Roman" w:cs="Times New Roman"/>
          <w:sz w:val="28"/>
        </w:rPr>
        <w:t xml:space="preserve"> сумме 646 466,4 тыс. рублей)</w:t>
      </w:r>
      <w:r w:rsidR="007F1D28" w:rsidRPr="001C52CC">
        <w:rPr>
          <w:rFonts w:ascii="Times New Roman" w:eastAsia="Calibri" w:hAnsi="Times New Roman" w:cs="Times New Roman"/>
          <w:sz w:val="28"/>
        </w:rPr>
        <w:t>.</w:t>
      </w:r>
    </w:p>
    <w:p w:rsidR="00936293" w:rsidRDefault="00766ABC" w:rsidP="00936293">
      <w:pPr>
        <w:autoSpaceDE w:val="0"/>
        <w:autoSpaceDN w:val="0"/>
        <w:adjustRightInd w:val="0"/>
        <w:spacing w:after="0" w:line="240" w:lineRule="auto"/>
        <w:ind w:firstLine="709"/>
        <w:jc w:val="both"/>
        <w:rPr>
          <w:rFonts w:ascii="Times New Roman" w:hAnsi="Times New Roman" w:cs="Times New Roman"/>
          <w:sz w:val="28"/>
          <w:szCs w:val="28"/>
        </w:rPr>
      </w:pPr>
      <w:r w:rsidRPr="000A7BBA">
        <w:rPr>
          <w:rFonts w:ascii="Times New Roman" w:eastAsia="Calibri" w:hAnsi="Times New Roman" w:cs="Times New Roman"/>
          <w:sz w:val="28"/>
          <w:szCs w:val="28"/>
          <w:lang w:eastAsia="ru-RU"/>
        </w:rPr>
        <w:t xml:space="preserve">По отдельным мероприятиям подраздела «Коммунальное хозяйство» </w:t>
      </w:r>
      <w:r w:rsidRPr="000A7BBA">
        <w:rPr>
          <w:rFonts w:ascii="Times New Roman" w:eastAsia="Times New Roman" w:hAnsi="Times New Roman" w:cs="Times New Roman"/>
          <w:sz w:val="28"/>
          <w:szCs w:val="28"/>
          <w:lang w:eastAsia="ru-RU"/>
        </w:rPr>
        <w:t>первоначально утвержденные бюджетные ассигн</w:t>
      </w:r>
      <w:r w:rsidR="00F65C46">
        <w:rPr>
          <w:rFonts w:ascii="Times New Roman" w:eastAsia="Times New Roman" w:hAnsi="Times New Roman" w:cs="Times New Roman"/>
          <w:sz w:val="28"/>
          <w:szCs w:val="28"/>
          <w:lang w:eastAsia="ru-RU"/>
        </w:rPr>
        <w:t>ования уменьшены более чем в 6 раз</w:t>
      </w:r>
      <w:r w:rsidRPr="000A7BBA">
        <w:rPr>
          <w:rFonts w:ascii="Times New Roman" w:eastAsia="Times New Roman" w:hAnsi="Times New Roman" w:cs="Times New Roman"/>
          <w:sz w:val="28"/>
          <w:szCs w:val="28"/>
          <w:lang w:eastAsia="ru-RU"/>
        </w:rPr>
        <w:t>, что свидетельс</w:t>
      </w:r>
      <w:r w:rsidR="00F65C46">
        <w:rPr>
          <w:rFonts w:ascii="Times New Roman" w:eastAsia="Times New Roman" w:hAnsi="Times New Roman" w:cs="Times New Roman"/>
          <w:sz w:val="28"/>
          <w:szCs w:val="28"/>
          <w:lang w:eastAsia="ru-RU"/>
        </w:rPr>
        <w:t>твуе</w:t>
      </w:r>
      <w:r w:rsidRPr="000A7BBA">
        <w:rPr>
          <w:rFonts w:ascii="Times New Roman" w:eastAsia="Times New Roman" w:hAnsi="Times New Roman" w:cs="Times New Roman"/>
          <w:sz w:val="28"/>
          <w:szCs w:val="28"/>
          <w:lang w:eastAsia="ru-RU"/>
        </w:rPr>
        <w:t>т об отсу</w:t>
      </w:r>
      <w:r w:rsidR="00F65C46">
        <w:rPr>
          <w:rFonts w:ascii="Times New Roman" w:eastAsia="Times New Roman" w:hAnsi="Times New Roman" w:cs="Times New Roman"/>
          <w:sz w:val="28"/>
          <w:szCs w:val="28"/>
          <w:lang w:eastAsia="ru-RU"/>
        </w:rPr>
        <w:t>тствии у Координатора Программы</w:t>
      </w:r>
      <w:r w:rsidRPr="000A7BBA">
        <w:rPr>
          <w:rFonts w:ascii="Times New Roman" w:eastAsia="Times New Roman" w:hAnsi="Times New Roman" w:cs="Times New Roman"/>
          <w:sz w:val="28"/>
          <w:szCs w:val="28"/>
          <w:lang w:eastAsia="ru-RU"/>
        </w:rPr>
        <w:t xml:space="preserve"> </w:t>
      </w:r>
      <w:r w:rsidRPr="000A7BBA">
        <w:rPr>
          <w:rFonts w:ascii="Times New Roman" w:eastAsia="Calibri" w:hAnsi="Times New Roman" w:cs="Times New Roman"/>
          <w:sz w:val="28"/>
        </w:rPr>
        <w:t>единого</w:t>
      </w:r>
      <w:r w:rsidRPr="000A7BBA">
        <w:rPr>
          <w:rFonts w:ascii="Times New Roman" w:eastAsia="Times New Roman" w:hAnsi="Times New Roman" w:cs="Times New Roman"/>
          <w:sz w:val="28"/>
          <w:szCs w:val="28"/>
          <w:lang w:eastAsia="ru-RU"/>
        </w:rPr>
        <w:t xml:space="preserve"> системного подхода к решению существующих проблем в сфере коммунального хозяйства и недостаточности проводимых мероприятий</w:t>
      </w:r>
      <w:r w:rsidR="00F65C46">
        <w:rPr>
          <w:rFonts w:ascii="Times New Roman" w:eastAsia="Times New Roman" w:hAnsi="Times New Roman" w:cs="Times New Roman"/>
          <w:sz w:val="28"/>
          <w:szCs w:val="28"/>
          <w:lang w:eastAsia="ru-RU"/>
        </w:rPr>
        <w:t xml:space="preserve"> для достижения цели Программы</w:t>
      </w:r>
      <w:r w:rsidRPr="000A7BBA">
        <w:rPr>
          <w:rFonts w:ascii="Times New Roman" w:eastAsia="Calibri" w:hAnsi="Times New Roman" w:cs="Times New Roman"/>
          <w:sz w:val="28"/>
          <w:szCs w:val="28"/>
        </w:rPr>
        <w:t>.</w:t>
      </w:r>
    </w:p>
    <w:p w:rsidR="00766ABC" w:rsidRPr="00936293" w:rsidRDefault="00766ABC" w:rsidP="00936293">
      <w:pPr>
        <w:autoSpaceDE w:val="0"/>
        <w:autoSpaceDN w:val="0"/>
        <w:adjustRightInd w:val="0"/>
        <w:spacing w:after="0" w:line="240" w:lineRule="auto"/>
        <w:ind w:firstLine="709"/>
        <w:jc w:val="both"/>
        <w:rPr>
          <w:rFonts w:ascii="Times New Roman" w:hAnsi="Times New Roman" w:cs="Times New Roman"/>
          <w:sz w:val="28"/>
          <w:szCs w:val="28"/>
        </w:rPr>
      </w:pPr>
      <w:r w:rsidRPr="000A7BBA">
        <w:rPr>
          <w:rFonts w:ascii="Times New Roman" w:eastAsia="Times New Roman" w:hAnsi="Times New Roman" w:cs="Times New Roman"/>
          <w:sz w:val="28"/>
          <w:szCs w:val="28"/>
          <w:lang w:eastAsia="ru-RU"/>
        </w:rPr>
        <w:t>Существующие</w:t>
      </w:r>
      <w:r w:rsidRPr="000A7BBA">
        <w:rPr>
          <w:rFonts w:ascii="Times New Roman" w:eastAsia="Calibri" w:hAnsi="Times New Roman" w:cs="Times New Roman"/>
          <w:sz w:val="28"/>
          <w:szCs w:val="28"/>
        </w:rPr>
        <w:t xml:space="preserve"> на протяжении последних лет проблемы по исполнению отдельных вопросов местного значения и переданных государственных полномочий </w:t>
      </w:r>
      <w:r w:rsidRPr="000A7BBA">
        <w:rPr>
          <w:rFonts w:ascii="Times New Roman" w:eastAsia="Calibri" w:hAnsi="Times New Roman" w:cs="Times New Roman"/>
          <w:sz w:val="24"/>
          <w:szCs w:val="24"/>
        </w:rPr>
        <w:t xml:space="preserve">(в части работ по содержанию и ремонту помещений, находящихся в муниципальной собственности, расположенных в МКД, нормирования в области дорожной деятельности, санитарного содержания территории, </w:t>
      </w:r>
      <w:r w:rsidRPr="000A7BBA">
        <w:rPr>
          <w:rFonts w:ascii="Times New Roman" w:eastAsia="Times New Roman" w:hAnsi="Times New Roman" w:cs="Times New Roman"/>
          <w:sz w:val="24"/>
          <w:szCs w:val="24"/>
          <w:lang w:eastAsia="ru-RU"/>
        </w:rPr>
        <w:t>обращения с животными без владельцев</w:t>
      </w:r>
      <w:r w:rsidRPr="000A7BBA">
        <w:rPr>
          <w:rFonts w:ascii="Times New Roman" w:eastAsia="Calibri" w:hAnsi="Times New Roman" w:cs="Times New Roman"/>
          <w:sz w:val="24"/>
          <w:szCs w:val="24"/>
        </w:rPr>
        <w:t xml:space="preserve"> и другие)</w:t>
      </w:r>
      <w:r w:rsidRPr="000A7BBA">
        <w:rPr>
          <w:rFonts w:ascii="Times New Roman" w:eastAsia="Calibri" w:hAnsi="Times New Roman" w:cs="Times New Roman"/>
          <w:sz w:val="28"/>
          <w:szCs w:val="28"/>
        </w:rPr>
        <w:t xml:space="preserve"> свидетельствуют о недостаточном уровне организации деятельности ДГХ и ТЭК и подведомст</w:t>
      </w:r>
      <w:r w:rsidR="00F65C46">
        <w:rPr>
          <w:rFonts w:ascii="Times New Roman" w:eastAsia="Calibri" w:hAnsi="Times New Roman" w:cs="Times New Roman"/>
          <w:sz w:val="28"/>
          <w:szCs w:val="28"/>
        </w:rPr>
        <w:t>венных ему учреждений, низком качестве</w:t>
      </w:r>
      <w:r w:rsidRPr="000A7BBA">
        <w:rPr>
          <w:rFonts w:ascii="Times New Roman" w:eastAsia="Calibri" w:hAnsi="Times New Roman" w:cs="Times New Roman"/>
          <w:sz w:val="28"/>
          <w:szCs w:val="28"/>
        </w:rPr>
        <w:t xml:space="preserve"> планирования и исполнения бюджетных асси</w:t>
      </w:r>
      <w:r w:rsidR="004500EC">
        <w:rPr>
          <w:rFonts w:ascii="Times New Roman" w:eastAsia="Calibri" w:hAnsi="Times New Roman" w:cs="Times New Roman"/>
          <w:sz w:val="28"/>
          <w:szCs w:val="28"/>
        </w:rPr>
        <w:t>гнований,</w:t>
      </w:r>
      <w:r w:rsidR="00F65C46">
        <w:rPr>
          <w:rFonts w:ascii="Times New Roman" w:eastAsia="Calibri" w:hAnsi="Times New Roman" w:cs="Times New Roman"/>
          <w:sz w:val="28"/>
          <w:szCs w:val="28"/>
        </w:rPr>
        <w:t xml:space="preserve"> </w:t>
      </w:r>
      <w:r w:rsidR="000551EF">
        <w:rPr>
          <w:rFonts w:ascii="Times New Roman" w:eastAsia="Calibri" w:hAnsi="Times New Roman" w:cs="Times New Roman"/>
          <w:sz w:val="28"/>
          <w:szCs w:val="28"/>
        </w:rPr>
        <w:t>приводя</w:t>
      </w:r>
      <w:r w:rsidR="004500EC">
        <w:rPr>
          <w:rFonts w:ascii="Times New Roman" w:eastAsia="Calibri" w:hAnsi="Times New Roman" w:cs="Times New Roman"/>
          <w:sz w:val="28"/>
          <w:szCs w:val="28"/>
        </w:rPr>
        <w:t>щих</w:t>
      </w:r>
      <w:r w:rsidR="00F65C46">
        <w:rPr>
          <w:rFonts w:ascii="Times New Roman" w:eastAsia="Calibri" w:hAnsi="Times New Roman" w:cs="Times New Roman"/>
          <w:sz w:val="28"/>
          <w:szCs w:val="28"/>
        </w:rPr>
        <w:t xml:space="preserve"> </w:t>
      </w:r>
      <w:r w:rsidR="004500EC">
        <w:rPr>
          <w:rFonts w:ascii="Times New Roman" w:eastAsia="Calibri" w:hAnsi="Times New Roman" w:cs="Times New Roman"/>
          <w:sz w:val="28"/>
          <w:szCs w:val="28"/>
        </w:rPr>
        <w:t xml:space="preserve">в том числе </w:t>
      </w:r>
      <w:r w:rsidR="00F65C46">
        <w:rPr>
          <w:rFonts w:ascii="Times New Roman" w:eastAsia="Calibri" w:hAnsi="Times New Roman" w:cs="Times New Roman"/>
          <w:sz w:val="28"/>
          <w:szCs w:val="28"/>
        </w:rPr>
        <w:t>к неэффективному расходованию</w:t>
      </w:r>
      <w:r w:rsidRPr="000A7BBA">
        <w:rPr>
          <w:rFonts w:ascii="Times New Roman" w:eastAsia="Calibri" w:hAnsi="Times New Roman" w:cs="Times New Roman"/>
          <w:sz w:val="28"/>
          <w:szCs w:val="28"/>
        </w:rPr>
        <w:t xml:space="preserve"> бюджетных средств.</w:t>
      </w:r>
      <w:r w:rsidRPr="000A7BBA">
        <w:rPr>
          <w:rFonts w:ascii="Times New Roman" w:eastAsia="Times New Roman" w:hAnsi="Times New Roman" w:cs="Times New Roman"/>
          <w:sz w:val="28"/>
          <w:szCs w:val="28"/>
          <w:lang w:eastAsia="ru-RU"/>
        </w:rPr>
        <w:t xml:space="preserve"> </w:t>
      </w:r>
    </w:p>
    <w:p w:rsidR="00766ABC" w:rsidRDefault="00766ABC" w:rsidP="00056D00">
      <w:pPr>
        <w:autoSpaceDE w:val="0"/>
        <w:autoSpaceDN w:val="0"/>
        <w:adjustRightInd w:val="0"/>
        <w:spacing w:after="0" w:line="240" w:lineRule="auto"/>
        <w:ind w:firstLine="709"/>
        <w:jc w:val="both"/>
        <w:rPr>
          <w:rFonts w:ascii="Times New Roman" w:hAnsi="Times New Roman" w:cs="Times New Roman"/>
          <w:sz w:val="28"/>
          <w:szCs w:val="28"/>
        </w:rPr>
      </w:pPr>
    </w:p>
    <w:p w:rsidR="00766ABC" w:rsidRDefault="00936293" w:rsidP="00936293">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36293">
        <w:rPr>
          <w:rFonts w:ascii="Times New Roman" w:eastAsia="Times New Roman" w:hAnsi="Times New Roman" w:cs="Times New Roman"/>
          <w:sz w:val="28"/>
          <w:szCs w:val="28"/>
          <w:lang w:eastAsia="ru-RU"/>
        </w:rPr>
        <w:t>Комплексное развитие муниципального образования в сфере строительства</w:t>
      </w:r>
      <w:r>
        <w:rPr>
          <w:rFonts w:ascii="Times New Roman" w:eastAsia="Times New Roman" w:hAnsi="Times New Roman" w:cs="Times New Roman"/>
          <w:sz w:val="28"/>
          <w:szCs w:val="28"/>
          <w:lang w:eastAsia="ru-RU"/>
        </w:rPr>
        <w:t>»</w:t>
      </w:r>
    </w:p>
    <w:p w:rsidR="00936293" w:rsidRPr="00936293" w:rsidRDefault="00936293" w:rsidP="00936293">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85D48" w:rsidRPr="00D27DC9" w:rsidRDefault="00385D48" w:rsidP="00D27D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5D48">
        <w:rPr>
          <w:rFonts w:ascii="Times New Roman" w:hAnsi="Times New Roman" w:cs="Times New Roman"/>
          <w:sz w:val="28"/>
          <w:szCs w:val="28"/>
        </w:rPr>
        <w:t xml:space="preserve">Бюджетные ассигнования на реализацию мероприятий Программы </w:t>
      </w:r>
      <w:r w:rsidR="00D27DC9">
        <w:rPr>
          <w:rFonts w:ascii="Times New Roman" w:eastAsia="Times New Roman" w:hAnsi="Times New Roman" w:cs="Times New Roman"/>
          <w:sz w:val="28"/>
          <w:szCs w:val="28"/>
          <w:lang w:eastAsia="ru-RU"/>
        </w:rPr>
        <w:t>«</w:t>
      </w:r>
      <w:r w:rsidR="00D27DC9" w:rsidRPr="00936293">
        <w:rPr>
          <w:rFonts w:ascii="Times New Roman" w:eastAsia="Times New Roman" w:hAnsi="Times New Roman" w:cs="Times New Roman"/>
          <w:sz w:val="28"/>
          <w:szCs w:val="28"/>
          <w:lang w:eastAsia="ru-RU"/>
        </w:rPr>
        <w:t>Комплексное развитие муниципального образования в сфере строительства</w:t>
      </w:r>
      <w:r w:rsidR="00D27DC9">
        <w:rPr>
          <w:rFonts w:ascii="Times New Roman" w:eastAsia="Times New Roman" w:hAnsi="Times New Roman" w:cs="Times New Roman"/>
          <w:sz w:val="28"/>
          <w:szCs w:val="28"/>
          <w:lang w:eastAsia="ru-RU"/>
        </w:rPr>
        <w:t xml:space="preserve">» </w:t>
      </w:r>
      <w:r w:rsidRPr="00385D48">
        <w:rPr>
          <w:rFonts w:ascii="Times New Roman" w:hAnsi="Times New Roman" w:cs="Times New Roman"/>
          <w:sz w:val="28"/>
          <w:szCs w:val="28"/>
        </w:rPr>
        <w:t>выросли в 1,9 раза з</w:t>
      </w:r>
      <w:r w:rsidR="00766ABC" w:rsidRPr="00385D48">
        <w:rPr>
          <w:rFonts w:ascii="Times New Roman" w:hAnsi="Times New Roman" w:cs="Times New Roman"/>
          <w:sz w:val="28"/>
          <w:szCs w:val="28"/>
        </w:rPr>
        <w:t>а счет выделения дополнительных</w:t>
      </w:r>
      <w:r>
        <w:rPr>
          <w:rFonts w:ascii="Times New Roman" w:hAnsi="Times New Roman" w:cs="Times New Roman"/>
          <w:sz w:val="28"/>
          <w:szCs w:val="28"/>
        </w:rPr>
        <w:t xml:space="preserve"> средств вышестоящих бюджетов на сум</w:t>
      </w:r>
      <w:r w:rsidR="00D27DC9">
        <w:rPr>
          <w:rFonts w:ascii="Times New Roman" w:hAnsi="Times New Roman" w:cs="Times New Roman"/>
          <w:sz w:val="28"/>
          <w:szCs w:val="28"/>
        </w:rPr>
        <w:t xml:space="preserve">му </w:t>
      </w:r>
      <w:r w:rsidR="00766ABC" w:rsidRPr="00385D48">
        <w:rPr>
          <w:rFonts w:ascii="Times New Roman" w:hAnsi="Times New Roman" w:cs="Times New Roman"/>
          <w:sz w:val="28"/>
          <w:szCs w:val="28"/>
        </w:rPr>
        <w:t xml:space="preserve">2 450 759,3 </w:t>
      </w:r>
      <w:r w:rsidR="00766ABC" w:rsidRPr="00385D48">
        <w:rPr>
          <w:rFonts w:ascii="Times New Roman" w:eastAsia="Times New Roman" w:hAnsi="Times New Roman" w:cs="Times New Roman"/>
          <w:sz w:val="28"/>
          <w:szCs w:val="28"/>
          <w:lang w:eastAsia="ru-RU"/>
        </w:rPr>
        <w:t>тыс</w:t>
      </w:r>
      <w:r>
        <w:rPr>
          <w:rFonts w:ascii="Times New Roman" w:hAnsi="Times New Roman" w:cs="Times New Roman"/>
          <w:sz w:val="28"/>
          <w:szCs w:val="28"/>
        </w:rPr>
        <w:t>. рублей, местного – на 238 960,0 тыс. рублей.</w:t>
      </w:r>
    </w:p>
    <w:p w:rsidR="00766ABC" w:rsidRPr="00385D48" w:rsidRDefault="00766ABC" w:rsidP="00D27D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85D48">
        <w:rPr>
          <w:rFonts w:ascii="Times New Roman" w:hAnsi="Times New Roman" w:cs="Times New Roman"/>
          <w:sz w:val="28"/>
          <w:szCs w:val="28"/>
        </w:rPr>
        <w:t>Кассовое исполнение расх</w:t>
      </w:r>
      <w:r w:rsidR="00750EFF">
        <w:rPr>
          <w:rFonts w:ascii="Times New Roman" w:hAnsi="Times New Roman" w:cs="Times New Roman"/>
          <w:sz w:val="28"/>
          <w:szCs w:val="28"/>
        </w:rPr>
        <w:t xml:space="preserve">одов </w:t>
      </w:r>
      <w:r w:rsidRPr="00385D48">
        <w:rPr>
          <w:rFonts w:ascii="Times New Roman" w:hAnsi="Times New Roman" w:cs="Times New Roman"/>
          <w:sz w:val="28"/>
          <w:szCs w:val="28"/>
        </w:rPr>
        <w:t>составило 5 604 198,4 тыс. рублей или 96,6% от уточнённого плана, в том числе за счёт средств вышестоящих бюджетов – 4 491 153,8 тыс. рублей (99,1% от плана).</w:t>
      </w:r>
    </w:p>
    <w:p w:rsidR="00766ABC" w:rsidRPr="0050506A" w:rsidRDefault="00766ABC" w:rsidP="008D4126">
      <w:pPr>
        <w:tabs>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50506A">
        <w:rPr>
          <w:rFonts w:ascii="Times New Roman" w:hAnsi="Times New Roman" w:cs="Times New Roman"/>
          <w:sz w:val="28"/>
          <w:szCs w:val="28"/>
        </w:rPr>
        <w:lastRenderedPageBreak/>
        <w:t>По мероприятиям Программы заключены 17 соглашений на общую сумму 4 938 604,7 тыс. рублей (в том числе средства краевого бюджета 4 533 022,8 тыс.</w:t>
      </w:r>
      <w:r w:rsidR="00750EFF">
        <w:rPr>
          <w:rFonts w:ascii="Times New Roman" w:hAnsi="Times New Roman" w:cs="Times New Roman"/>
          <w:sz w:val="28"/>
          <w:szCs w:val="28"/>
        </w:rPr>
        <w:t xml:space="preserve"> </w:t>
      </w:r>
      <w:r w:rsidRPr="0050506A">
        <w:rPr>
          <w:rFonts w:ascii="Times New Roman" w:hAnsi="Times New Roman" w:cs="Times New Roman"/>
          <w:sz w:val="28"/>
          <w:szCs w:val="28"/>
        </w:rPr>
        <w:t xml:space="preserve">рублей), освоение </w:t>
      </w:r>
      <w:r w:rsidR="00750EFF">
        <w:rPr>
          <w:rFonts w:ascii="Times New Roman" w:hAnsi="Times New Roman" w:cs="Times New Roman"/>
          <w:sz w:val="28"/>
          <w:szCs w:val="28"/>
        </w:rPr>
        <w:t>сложилось</w:t>
      </w:r>
      <w:r w:rsidRPr="0050506A">
        <w:rPr>
          <w:rFonts w:ascii="Times New Roman" w:hAnsi="Times New Roman" w:cs="Times New Roman"/>
          <w:sz w:val="28"/>
          <w:szCs w:val="28"/>
        </w:rPr>
        <w:t xml:space="preserve"> в сумме 4 893 371,8 тыс. рублей (99,1%), достигнуты все показатели результативности. </w:t>
      </w:r>
    </w:p>
    <w:p w:rsidR="00766ABC" w:rsidRPr="0050506A" w:rsidRDefault="00766ABC" w:rsidP="008D4126">
      <w:pPr>
        <w:tabs>
          <w:tab w:val="left" w:pos="127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50506A">
        <w:rPr>
          <w:rFonts w:ascii="Times New Roman" w:hAnsi="Times New Roman" w:cs="Times New Roman"/>
          <w:sz w:val="28"/>
          <w:szCs w:val="28"/>
        </w:rPr>
        <w:t>По о</w:t>
      </w:r>
      <w:r w:rsidR="00750EFF">
        <w:rPr>
          <w:rFonts w:ascii="Times New Roman" w:hAnsi="Times New Roman" w:cs="Times New Roman"/>
          <w:sz w:val="28"/>
          <w:szCs w:val="28"/>
        </w:rPr>
        <w:t>тдельным мероприятиям Программы</w:t>
      </w:r>
      <w:r w:rsidRPr="0050506A">
        <w:rPr>
          <w:rFonts w:ascii="Times New Roman" w:hAnsi="Times New Roman" w:cs="Times New Roman"/>
          <w:sz w:val="28"/>
          <w:szCs w:val="28"/>
        </w:rPr>
        <w:t xml:space="preserve"> ЛБО не освоены на сумму </w:t>
      </w:r>
      <w:r w:rsidR="00750EFF">
        <w:rPr>
          <w:rFonts w:ascii="Times New Roman" w:hAnsi="Times New Roman" w:cs="Times New Roman"/>
          <w:sz w:val="28"/>
          <w:szCs w:val="28"/>
        </w:rPr>
        <w:t xml:space="preserve">        </w:t>
      </w:r>
      <w:r w:rsidRPr="0050506A">
        <w:rPr>
          <w:rFonts w:ascii="Times New Roman" w:hAnsi="Times New Roman" w:cs="Times New Roman"/>
          <w:sz w:val="28"/>
          <w:szCs w:val="28"/>
        </w:rPr>
        <w:t>101 081,0 тыс. рублей (средства местного бюджета) в связи с нарушением подрядными организациями сроков исполнения и иных условий контрактов.</w:t>
      </w:r>
    </w:p>
    <w:p w:rsidR="00766ABC" w:rsidRDefault="00766ABC" w:rsidP="008D4126">
      <w:pPr>
        <w:autoSpaceDE w:val="0"/>
        <w:autoSpaceDN w:val="0"/>
        <w:adjustRightInd w:val="0"/>
        <w:spacing w:after="0" w:line="240" w:lineRule="auto"/>
        <w:jc w:val="both"/>
        <w:rPr>
          <w:rFonts w:ascii="Times New Roman" w:hAnsi="Times New Roman" w:cs="Times New Roman"/>
          <w:sz w:val="28"/>
          <w:szCs w:val="28"/>
        </w:rPr>
      </w:pPr>
    </w:p>
    <w:p w:rsidR="00766ABC" w:rsidRPr="009827EF" w:rsidRDefault="008D4126" w:rsidP="009827EF">
      <w:pPr>
        <w:pStyle w:val="a3"/>
        <w:spacing w:after="0" w:line="240" w:lineRule="auto"/>
        <w:ind w:left="1211" w:right="-284"/>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766ABC" w:rsidRPr="009827EF">
        <w:rPr>
          <w:rFonts w:ascii="Times New Roman" w:eastAsia="Calibri" w:hAnsi="Times New Roman" w:cs="Times New Roman"/>
          <w:sz w:val="28"/>
          <w:szCs w:val="28"/>
          <w:lang w:eastAsia="ru-RU"/>
        </w:rPr>
        <w:t>Развитие транспортной системы</w:t>
      </w:r>
      <w:r>
        <w:rPr>
          <w:rFonts w:ascii="Times New Roman" w:eastAsia="Calibri" w:hAnsi="Times New Roman" w:cs="Times New Roman"/>
          <w:sz w:val="28"/>
          <w:szCs w:val="28"/>
          <w:lang w:eastAsia="ru-RU"/>
        </w:rPr>
        <w:t>»</w:t>
      </w:r>
    </w:p>
    <w:p w:rsidR="00766ABC" w:rsidRDefault="00766ABC" w:rsidP="00766ABC">
      <w:pPr>
        <w:autoSpaceDE w:val="0"/>
        <w:autoSpaceDN w:val="0"/>
        <w:adjustRightInd w:val="0"/>
        <w:spacing w:after="0" w:line="240" w:lineRule="auto"/>
        <w:ind w:firstLine="708"/>
        <w:jc w:val="both"/>
        <w:rPr>
          <w:rFonts w:ascii="Times New Roman" w:hAnsi="Times New Roman" w:cs="Times New Roman"/>
          <w:sz w:val="28"/>
          <w:szCs w:val="28"/>
        </w:rPr>
      </w:pPr>
    </w:p>
    <w:p w:rsidR="00766ABC" w:rsidRPr="00CB435F" w:rsidRDefault="00766ABC" w:rsidP="008D4126">
      <w:pPr>
        <w:tabs>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C7201B">
        <w:rPr>
          <w:rFonts w:ascii="Times New Roman" w:eastAsia="Times New Roman" w:hAnsi="Times New Roman" w:cs="Times New Roman"/>
          <w:sz w:val="28"/>
          <w:szCs w:val="28"/>
          <w:lang w:eastAsia="ru-RU"/>
        </w:rPr>
        <w:t>Уточнённые</w:t>
      </w:r>
      <w:r w:rsidRPr="00C7201B">
        <w:rPr>
          <w:rFonts w:ascii="Times New Roman" w:hAnsi="Times New Roman" w:cs="Times New Roman"/>
          <w:sz w:val="28"/>
          <w:szCs w:val="28"/>
        </w:rPr>
        <w:t xml:space="preserve"> бюджетные ассигнования на реализацию мероприятий Программы</w:t>
      </w:r>
      <w:r w:rsidR="002A1929" w:rsidRPr="00C7201B">
        <w:rPr>
          <w:rFonts w:ascii="Times New Roman" w:hAnsi="Times New Roman" w:cs="Times New Roman"/>
          <w:sz w:val="28"/>
          <w:szCs w:val="28"/>
        </w:rPr>
        <w:t xml:space="preserve"> «Развитие транспортной системы»</w:t>
      </w:r>
      <w:r w:rsidRPr="00C7201B">
        <w:rPr>
          <w:rFonts w:ascii="Times New Roman" w:hAnsi="Times New Roman" w:cs="Times New Roman"/>
          <w:sz w:val="28"/>
          <w:szCs w:val="28"/>
        </w:rPr>
        <w:t xml:space="preserve"> составили 6 402 877,1 тыс. рублей. </w:t>
      </w:r>
      <w:r w:rsidRPr="00CB435F">
        <w:rPr>
          <w:rFonts w:ascii="Times New Roman" w:eastAsia="Times New Roman" w:hAnsi="Times New Roman" w:cs="Times New Roman"/>
          <w:sz w:val="28"/>
          <w:szCs w:val="28"/>
          <w:lang w:eastAsia="ru-RU"/>
        </w:rPr>
        <w:t>Кассовое</w:t>
      </w:r>
      <w:r w:rsidRPr="00CB435F">
        <w:rPr>
          <w:rFonts w:ascii="Times New Roman" w:hAnsi="Times New Roman" w:cs="Times New Roman"/>
          <w:sz w:val="28"/>
          <w:szCs w:val="28"/>
        </w:rPr>
        <w:t xml:space="preserve"> исполнение расходов составило 4 724 759,2 тыс. рублей или 73,8% от уточнённого плана, в том числе за счёт средств вышестоящих бюджетов – 3 821 813,3 тыс. рублей (99,6% от плана). </w:t>
      </w:r>
    </w:p>
    <w:p w:rsidR="00766ABC" w:rsidRPr="00CB435F" w:rsidRDefault="00766ABC" w:rsidP="008D4126">
      <w:pPr>
        <w:autoSpaceDE w:val="0"/>
        <w:autoSpaceDN w:val="0"/>
        <w:adjustRightInd w:val="0"/>
        <w:spacing w:after="0" w:line="240" w:lineRule="auto"/>
        <w:ind w:right="-1" w:firstLine="709"/>
        <w:jc w:val="both"/>
        <w:rPr>
          <w:rFonts w:ascii="Times New Roman" w:hAnsi="Times New Roman" w:cs="Times New Roman"/>
          <w:sz w:val="28"/>
          <w:szCs w:val="28"/>
        </w:rPr>
      </w:pPr>
      <w:r w:rsidRPr="00CB435F">
        <w:rPr>
          <w:rFonts w:ascii="Times New Roman" w:hAnsi="Times New Roman" w:cs="Times New Roman"/>
          <w:sz w:val="28"/>
          <w:szCs w:val="28"/>
        </w:rPr>
        <w:t>В части расходов, исполняемых за счет средств местного бюджета, по итогам года не освоены бюджетные ассигнования в общей сумме 1 664 511,2 тыс. рублей, из них по расходам, источником финансирования которых явились средства от продажи в 2020 году муниципальных облигаций – 1 600 000,0 тыс. рублей.</w:t>
      </w:r>
    </w:p>
    <w:p w:rsidR="00766ABC" w:rsidRPr="00CB435F" w:rsidRDefault="00766ABC" w:rsidP="008D4126">
      <w:pPr>
        <w:tabs>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CB435F">
        <w:rPr>
          <w:rFonts w:ascii="Times New Roman" w:hAnsi="Times New Roman" w:cs="Times New Roman"/>
          <w:sz w:val="28"/>
          <w:szCs w:val="28"/>
        </w:rPr>
        <w:t xml:space="preserve">В </w:t>
      </w:r>
      <w:r w:rsidRPr="00CB435F">
        <w:rPr>
          <w:rFonts w:ascii="Times New Roman" w:eastAsia="Times New Roman" w:hAnsi="Times New Roman" w:cs="Times New Roman"/>
          <w:sz w:val="28"/>
          <w:szCs w:val="28"/>
          <w:lang w:eastAsia="ru-RU"/>
        </w:rPr>
        <w:t>рамках</w:t>
      </w:r>
      <w:r w:rsidRPr="00CB435F">
        <w:rPr>
          <w:rFonts w:ascii="Times New Roman" w:hAnsi="Times New Roman" w:cs="Times New Roman"/>
          <w:sz w:val="28"/>
          <w:szCs w:val="28"/>
        </w:rPr>
        <w:t xml:space="preserve"> Программы заключено 9 соглашений о предоставлении межбюджетных трансфертов на общую сумму 4 037 009,7 тыс. рублей, в том числе средства федерального и краевого бюджетов – 3 785 101,3 тыс. рублей, из которых не</w:t>
      </w:r>
      <w:r w:rsidR="00C7201B">
        <w:rPr>
          <w:rFonts w:ascii="Times New Roman" w:hAnsi="Times New Roman" w:cs="Times New Roman"/>
          <w:sz w:val="28"/>
          <w:szCs w:val="28"/>
        </w:rPr>
        <w:t xml:space="preserve"> </w:t>
      </w:r>
      <w:r w:rsidRPr="00CB435F">
        <w:rPr>
          <w:rFonts w:ascii="Times New Roman" w:hAnsi="Times New Roman" w:cs="Times New Roman"/>
          <w:sz w:val="28"/>
          <w:szCs w:val="28"/>
        </w:rPr>
        <w:t>освоены ЛБО в сумме 9 125,3 тыс. рублей (экономия по результатам проведения конкурентных процедур).</w:t>
      </w:r>
    </w:p>
    <w:p w:rsidR="00766ABC" w:rsidRPr="00CB435F" w:rsidRDefault="00766ABC" w:rsidP="008D4126">
      <w:pPr>
        <w:tabs>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CB435F">
        <w:rPr>
          <w:rFonts w:ascii="Times New Roman" w:hAnsi="Times New Roman" w:cs="Times New Roman"/>
          <w:sz w:val="28"/>
          <w:szCs w:val="28"/>
        </w:rPr>
        <w:t xml:space="preserve">Распределение полномочий по осуществлению дорожной деятельности в отношении автомобильных дорог местного значения в границах городского округа между несколькими ГРБС и отсутствие координации их деятельности привело к ряду нарушений и недостатков, в том числе повлиявших на достоверность целевых показателей Программы. </w:t>
      </w:r>
    </w:p>
    <w:p w:rsidR="00766ABC" w:rsidRPr="00CB435F" w:rsidRDefault="00766ABC" w:rsidP="008D4126">
      <w:pPr>
        <w:tabs>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CB435F">
        <w:rPr>
          <w:rFonts w:ascii="Times New Roman" w:hAnsi="Times New Roman" w:cs="Times New Roman"/>
          <w:sz w:val="28"/>
          <w:szCs w:val="28"/>
        </w:rPr>
        <w:t>В нарушение п. 2 постановления администрации МО город Краснодар от 03.03.2020 № 950 ДГХ и ТЭК до настоящего времени не разработаны и не утверждены нормативы финансовых затрат на содержание автомобильных дорог в чистоте и порядке (установленный срок – ежегодно, начиная с 2020 года, до 1 июня, и 1 квартал 2021 года по Плану мероприятий).</w:t>
      </w:r>
    </w:p>
    <w:p w:rsidR="00766ABC" w:rsidRDefault="00766ABC" w:rsidP="008D4126">
      <w:pPr>
        <w:tabs>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CB435F">
        <w:rPr>
          <w:rFonts w:ascii="Times New Roman" w:hAnsi="Times New Roman" w:cs="Times New Roman"/>
          <w:sz w:val="28"/>
          <w:szCs w:val="28"/>
        </w:rPr>
        <w:t>На 31.12.2020 действуют принятые МКУ «ЦМДДТ» в 2019 году бюджетные обязательства (заключенные и не исполненные в установленные сроки муниципальные контракты), не обеспеченные ЛБО в отчетном году на общую сумму 91 220,3 тыс. рублей.</w:t>
      </w:r>
      <w:r w:rsidR="004B0B67">
        <w:rPr>
          <w:rFonts w:ascii="Times New Roman" w:hAnsi="Times New Roman" w:cs="Times New Roman"/>
          <w:sz w:val="28"/>
          <w:szCs w:val="28"/>
        </w:rPr>
        <w:t xml:space="preserve"> </w:t>
      </w:r>
      <w:r w:rsidR="00C7201B" w:rsidRPr="00C7201B">
        <w:rPr>
          <w:rFonts w:ascii="Times New Roman" w:hAnsi="Times New Roman" w:cs="Times New Roman"/>
          <w:sz w:val="28"/>
          <w:szCs w:val="28"/>
        </w:rPr>
        <w:t>В нарушение п.6 ст.161 БК РФ, п.6 ч.1 ст.95 Закона №44-ФЗ МКУ «ЦМДДТ» не решен вопрос по изменению условий указанных муниципальных контрактов, при этом достаточные меры по наделению их ЛБО 2020 года не предприня</w:t>
      </w:r>
      <w:r w:rsidR="008D4126">
        <w:rPr>
          <w:rFonts w:ascii="Times New Roman" w:hAnsi="Times New Roman" w:cs="Times New Roman"/>
          <w:sz w:val="28"/>
          <w:szCs w:val="28"/>
        </w:rPr>
        <w:t xml:space="preserve">ты. </w:t>
      </w:r>
    </w:p>
    <w:p w:rsidR="00766ABC" w:rsidRPr="00124A3B" w:rsidRDefault="008B408F" w:rsidP="008D4126">
      <w:pPr>
        <w:tabs>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9827EF">
        <w:rPr>
          <w:rFonts w:ascii="Times New Roman" w:hAnsi="Times New Roman" w:cs="Times New Roman"/>
          <w:sz w:val="28"/>
          <w:szCs w:val="28"/>
        </w:rPr>
        <w:t xml:space="preserve">. </w:t>
      </w:r>
      <w:r w:rsidR="00766ABC" w:rsidRPr="00124A3B">
        <w:rPr>
          <w:rFonts w:ascii="Times New Roman" w:hAnsi="Times New Roman" w:cs="Times New Roman"/>
          <w:sz w:val="28"/>
          <w:szCs w:val="28"/>
        </w:rPr>
        <w:t xml:space="preserve">Уточненные плановые назначения расходов по непрограммным направлениям </w:t>
      </w:r>
      <w:r w:rsidR="00766ABC" w:rsidRPr="00124A3B">
        <w:rPr>
          <w:rFonts w:ascii="Times New Roman" w:eastAsia="Times New Roman" w:hAnsi="Times New Roman" w:cs="Times New Roman"/>
          <w:sz w:val="28"/>
          <w:szCs w:val="24"/>
          <w:lang w:eastAsia="ru-RU"/>
        </w:rPr>
        <w:t>деятельности</w:t>
      </w:r>
      <w:r w:rsidR="00766ABC" w:rsidRPr="00124A3B">
        <w:rPr>
          <w:rFonts w:ascii="Times New Roman" w:hAnsi="Times New Roman" w:cs="Times New Roman"/>
          <w:sz w:val="28"/>
          <w:szCs w:val="28"/>
        </w:rPr>
        <w:t xml:space="preserve"> (по 16 ГРБС) составляют 2 422 878,0 тыс. рублей </w:t>
      </w:r>
      <w:r w:rsidR="00766ABC" w:rsidRPr="00124A3B">
        <w:rPr>
          <w:rFonts w:ascii="Times New Roman" w:hAnsi="Times New Roman" w:cs="Times New Roman"/>
          <w:sz w:val="28"/>
          <w:szCs w:val="28"/>
        </w:rPr>
        <w:lastRenderedPageBreak/>
        <w:t>или 6,1% от общего объёма бюджета. Наибольший объём бюджетных ассигнований (70,7%) предусмотрен на расходы, связанные с функционированием органов местного самоуправления, муниципальных органов, муниципальных казённых учреждений, избирательной комиссии.</w:t>
      </w:r>
    </w:p>
    <w:p w:rsidR="009827EF" w:rsidRPr="008D4126" w:rsidRDefault="00766ABC" w:rsidP="008D4126">
      <w:pPr>
        <w:spacing w:after="0" w:line="240" w:lineRule="auto"/>
        <w:ind w:right="-1" w:firstLine="709"/>
        <w:contextualSpacing/>
        <w:jc w:val="both"/>
        <w:rPr>
          <w:rFonts w:ascii="Times New Roman" w:eastAsia="Times New Roman" w:hAnsi="Times New Roman" w:cs="Times New Roman"/>
          <w:sz w:val="28"/>
          <w:szCs w:val="28"/>
          <w:lang w:eastAsia="ru-RU"/>
        </w:rPr>
      </w:pPr>
      <w:r w:rsidRPr="00124A3B">
        <w:rPr>
          <w:rFonts w:ascii="Times New Roman" w:hAnsi="Times New Roman" w:cs="Times New Roman"/>
          <w:sz w:val="28"/>
          <w:szCs w:val="28"/>
        </w:rPr>
        <w:t>Кассовое исполнение расходов составило 2 223 951,1 тыс. рублей или 91,8% от плана. Не исполнено 198 926,9</w:t>
      </w:r>
      <w:r w:rsidRPr="00124A3B">
        <w:rPr>
          <w:rFonts w:ascii="Times New Roman" w:eastAsia="Times New Roman" w:hAnsi="Times New Roman" w:cs="Times New Roman"/>
          <w:sz w:val="28"/>
          <w:szCs w:val="28"/>
          <w:lang w:eastAsia="ru-RU"/>
        </w:rPr>
        <w:t xml:space="preserve"> тыс. рублей, из них</w:t>
      </w:r>
      <w:r w:rsidRPr="00124A3B">
        <w:rPr>
          <w:rFonts w:ascii="Times New Roman" w:hAnsi="Times New Roman" w:cs="Times New Roman"/>
          <w:sz w:val="28"/>
          <w:szCs w:val="28"/>
        </w:rPr>
        <w:t xml:space="preserve"> расходы, связанные с оплатой по решениям судебных органов – 145 175,1 тыс. рублей</w:t>
      </w:r>
      <w:r w:rsidR="008D4126">
        <w:rPr>
          <w:rFonts w:ascii="Times New Roman" w:eastAsia="Times New Roman" w:hAnsi="Times New Roman" w:cs="Times New Roman"/>
          <w:sz w:val="28"/>
          <w:szCs w:val="28"/>
          <w:lang w:eastAsia="ru-RU"/>
        </w:rPr>
        <w:t>.</w:t>
      </w:r>
    </w:p>
    <w:p w:rsidR="00766ABC" w:rsidRPr="00222FE7" w:rsidRDefault="008B408F" w:rsidP="00EB5461">
      <w:pPr>
        <w:tabs>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Pr>
          <w:rFonts w:ascii="Times New Roman" w:eastAsia="Times New Roman" w:hAnsi="Times New Roman" w:cs="Times New Roman"/>
          <w:sz w:val="28"/>
          <w:szCs w:val="24"/>
          <w:lang w:eastAsia="ru-RU"/>
        </w:rPr>
        <w:t>19</w:t>
      </w:r>
      <w:r w:rsidR="009827EF">
        <w:rPr>
          <w:rFonts w:ascii="Times New Roman" w:eastAsia="Times New Roman" w:hAnsi="Times New Roman" w:cs="Times New Roman"/>
          <w:sz w:val="28"/>
          <w:szCs w:val="24"/>
          <w:lang w:eastAsia="ru-RU"/>
        </w:rPr>
        <w:t xml:space="preserve">. </w:t>
      </w:r>
      <w:r w:rsidR="00766ABC" w:rsidRPr="00222FE7">
        <w:rPr>
          <w:rFonts w:ascii="Times New Roman" w:eastAsia="Times New Roman" w:hAnsi="Times New Roman" w:cs="Times New Roman"/>
          <w:sz w:val="28"/>
          <w:szCs w:val="24"/>
          <w:lang w:eastAsia="ru-RU"/>
        </w:rPr>
        <w:t xml:space="preserve">Сумма принятых ГАБС и подведомственными учреждениями денежных обязательств </w:t>
      </w:r>
      <w:r w:rsidR="00766ABC" w:rsidRPr="00222FE7">
        <w:rPr>
          <w:rFonts w:ascii="Times New Roman" w:hAnsi="Times New Roman" w:cs="Times New Roman"/>
          <w:sz w:val="28"/>
          <w:szCs w:val="28"/>
        </w:rPr>
        <w:t>по</w:t>
      </w:r>
      <w:r w:rsidR="00766ABC" w:rsidRPr="00222FE7">
        <w:rPr>
          <w:rFonts w:ascii="Times New Roman" w:eastAsia="Times New Roman" w:hAnsi="Times New Roman" w:cs="Times New Roman"/>
          <w:sz w:val="28"/>
          <w:szCs w:val="24"/>
          <w:lang w:eastAsia="ru-RU"/>
        </w:rPr>
        <w:t xml:space="preserve"> судебным решениям составили 703 392,7 тыс. рублей, из них ДМС и ГЗ - 467 496,5 тыс. рублей (66,5%), Администрацией МО город Краснодар - 183 538,9 тыс. рублей (26,1%), ДГХ и ТЭК – 19 934,2 тыс. рублей (2,8%), Департаментом транспорта – 13 597,9 тыс. рублей (1,9%).</w:t>
      </w:r>
    </w:p>
    <w:p w:rsidR="00766ABC" w:rsidRPr="00222FE7" w:rsidRDefault="00766ABC" w:rsidP="00EB5461">
      <w:pPr>
        <w:tabs>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sidRPr="00222FE7">
        <w:rPr>
          <w:rFonts w:ascii="Times New Roman" w:eastAsia="Calibri" w:hAnsi="Times New Roman" w:cs="Times New Roman"/>
          <w:bCs/>
          <w:sz w:val="28"/>
          <w:szCs w:val="28"/>
        </w:rPr>
        <w:t>Расходы на исполнение судебных решений составили 564 539,8 тыс. рублей, из них основной долг – 174 256,2 тыс. рублей (30,9%), пени, штрафы, неустойки, возмещение ущерба и судебных расходов (неэффективные расходы) – 357 681,0 тыс. рублей (63,3%), неосновательное обогащение – 32 602,6 тыс. рублей (5,8%). Общая сумма поступивших, но не оплаченных на 01.01.2021 исполнительных документов составляет 152 639,5 тыс. рублей, что в 4,2 раза больше по сравнению с началом года.</w:t>
      </w:r>
    </w:p>
    <w:p w:rsidR="00766ABC" w:rsidRPr="00222FE7" w:rsidRDefault="00766ABC" w:rsidP="00EB5461">
      <w:pPr>
        <w:tabs>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sidRPr="00222FE7">
        <w:rPr>
          <w:rFonts w:ascii="Times New Roman" w:eastAsia="Calibri" w:hAnsi="Times New Roman" w:cs="Times New Roman"/>
          <w:bCs/>
          <w:sz w:val="28"/>
          <w:szCs w:val="28"/>
        </w:rPr>
        <w:t>Между данными журнала учета и регистрации исполнительных документов Департамента финансов и годовой отчетности ГАБС имеются расхождения по кассовому исполнению расходов на исполнение судебных актов в сумме 1 146,8 тыс. рублей, что может указывать на их недостоверность.</w:t>
      </w:r>
    </w:p>
    <w:p w:rsidR="00766ABC" w:rsidRPr="00222FE7" w:rsidRDefault="00766ABC" w:rsidP="00EB5461">
      <w:pPr>
        <w:tabs>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sidRPr="00222FE7">
        <w:rPr>
          <w:rFonts w:ascii="Times New Roman" w:eastAsia="Calibri" w:hAnsi="Times New Roman" w:cs="Times New Roman"/>
          <w:bCs/>
          <w:sz w:val="28"/>
          <w:szCs w:val="28"/>
        </w:rPr>
        <w:t xml:space="preserve">Наибольшую потенциальную угрозу интересам местного бюджета по-прежнему представляет наличие земельных участков, ранее переданных в аренду или проданных для многоэтажного жилищного строительства, назначение которых не соответствует территориальным зонам, а также проводимая администрацией МО город Краснодар работа по расторжению договоров аренды земельных участков, вошедших в границы «зеленых зон». Всего по указанной категории дел в 2020 году поступили исполнительные документы на сумму </w:t>
      </w:r>
      <w:r w:rsidR="00EB5461">
        <w:rPr>
          <w:rFonts w:ascii="Times New Roman" w:eastAsia="Calibri" w:hAnsi="Times New Roman" w:cs="Times New Roman"/>
          <w:bCs/>
          <w:sz w:val="28"/>
          <w:szCs w:val="28"/>
        </w:rPr>
        <w:t xml:space="preserve">     </w:t>
      </w:r>
      <w:r w:rsidRPr="00222FE7">
        <w:rPr>
          <w:rFonts w:ascii="Times New Roman" w:eastAsia="Calibri" w:hAnsi="Times New Roman" w:cs="Times New Roman"/>
          <w:bCs/>
          <w:sz w:val="28"/>
          <w:szCs w:val="28"/>
        </w:rPr>
        <w:t>300 286,2 тыс. рублей (44% от общей суммы поступивших исполнительных листов).</w:t>
      </w:r>
    </w:p>
    <w:p w:rsidR="00766ABC" w:rsidRPr="00222FE7" w:rsidRDefault="00766ABC" w:rsidP="00766ABC">
      <w:pPr>
        <w:spacing w:after="0" w:line="240" w:lineRule="auto"/>
        <w:ind w:firstLine="709"/>
        <w:jc w:val="both"/>
        <w:rPr>
          <w:rFonts w:ascii="Times New Roman" w:eastAsia="Calibri" w:hAnsi="Times New Roman" w:cs="Times New Roman"/>
          <w:bCs/>
          <w:sz w:val="28"/>
          <w:szCs w:val="28"/>
        </w:rPr>
      </w:pPr>
      <w:r w:rsidRPr="00222FE7">
        <w:rPr>
          <w:rFonts w:ascii="Times New Roman" w:eastAsia="Calibri" w:hAnsi="Times New Roman" w:cs="Times New Roman"/>
          <w:bCs/>
          <w:sz w:val="28"/>
          <w:szCs w:val="28"/>
        </w:rPr>
        <w:t xml:space="preserve">Кроме того, существенные риски для местного бюджета связаны с неправомерным </w:t>
      </w:r>
      <w:r w:rsidR="00EB5461">
        <w:rPr>
          <w:rFonts w:ascii="Times New Roman" w:eastAsia="Calibri" w:hAnsi="Times New Roman" w:cs="Times New Roman"/>
          <w:bCs/>
          <w:sz w:val="28"/>
          <w:szCs w:val="28"/>
        </w:rPr>
        <w:t>использованием</w:t>
      </w:r>
      <w:r w:rsidRPr="00222FE7">
        <w:rPr>
          <w:rFonts w:ascii="Times New Roman" w:eastAsia="Calibri" w:hAnsi="Times New Roman" w:cs="Times New Roman"/>
          <w:bCs/>
          <w:sz w:val="28"/>
          <w:szCs w:val="28"/>
        </w:rPr>
        <w:t xml:space="preserve"> земельных участков, находящихся в частной собственности, для захоронения умерших.</w:t>
      </w:r>
    </w:p>
    <w:p w:rsidR="00766ABC" w:rsidRPr="00222FE7" w:rsidRDefault="00766ABC" w:rsidP="00EB5461">
      <w:pPr>
        <w:tabs>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bCs/>
          <w:sz w:val="28"/>
          <w:szCs w:val="28"/>
        </w:rPr>
      </w:pPr>
      <w:r w:rsidRPr="00222FE7">
        <w:rPr>
          <w:rFonts w:ascii="Times New Roman" w:eastAsia="Calibri" w:hAnsi="Times New Roman" w:cs="Times New Roman"/>
          <w:bCs/>
          <w:sz w:val="28"/>
          <w:szCs w:val="28"/>
        </w:rPr>
        <w:t>Администрацией МО город Краснодар не в полном объеме приняты меры по исполнению ранее выданных рекомендаций в части организации ГРБС работы, связанной с представлением интересов местного бюджета в судебных органах и взысканию в судебном порядке ранее уплаченных средств.</w:t>
      </w:r>
    </w:p>
    <w:p w:rsidR="004D3458" w:rsidRDefault="004D3458" w:rsidP="00130CA2">
      <w:pPr>
        <w:autoSpaceDE w:val="0"/>
        <w:autoSpaceDN w:val="0"/>
        <w:adjustRightInd w:val="0"/>
        <w:spacing w:after="0" w:line="240" w:lineRule="auto"/>
        <w:ind w:right="-284"/>
        <w:rPr>
          <w:rFonts w:ascii="Times New Roman" w:hAnsi="Times New Roman" w:cs="Times New Roman"/>
          <w:b/>
          <w:sz w:val="28"/>
          <w:szCs w:val="28"/>
        </w:rPr>
      </w:pPr>
    </w:p>
    <w:p w:rsidR="00130CA2" w:rsidRDefault="00130CA2" w:rsidP="00130CA2">
      <w:pPr>
        <w:autoSpaceDE w:val="0"/>
        <w:autoSpaceDN w:val="0"/>
        <w:adjustRightInd w:val="0"/>
        <w:spacing w:after="0" w:line="240" w:lineRule="auto"/>
        <w:ind w:right="-284"/>
        <w:rPr>
          <w:rFonts w:ascii="Times New Roman" w:hAnsi="Times New Roman" w:cs="Times New Roman"/>
          <w:b/>
          <w:sz w:val="28"/>
          <w:szCs w:val="28"/>
        </w:rPr>
      </w:pPr>
    </w:p>
    <w:p w:rsidR="00130CA2" w:rsidRDefault="00130CA2" w:rsidP="00130CA2">
      <w:pPr>
        <w:autoSpaceDE w:val="0"/>
        <w:autoSpaceDN w:val="0"/>
        <w:adjustRightInd w:val="0"/>
        <w:spacing w:after="0" w:line="240" w:lineRule="auto"/>
        <w:ind w:right="-284"/>
        <w:rPr>
          <w:rFonts w:ascii="Times New Roman" w:hAnsi="Times New Roman" w:cs="Times New Roman"/>
          <w:b/>
          <w:sz w:val="28"/>
          <w:szCs w:val="28"/>
        </w:rPr>
      </w:pPr>
    </w:p>
    <w:p w:rsidR="00130CA2" w:rsidRDefault="00130CA2" w:rsidP="00130CA2">
      <w:pPr>
        <w:autoSpaceDE w:val="0"/>
        <w:autoSpaceDN w:val="0"/>
        <w:adjustRightInd w:val="0"/>
        <w:spacing w:after="0" w:line="240" w:lineRule="auto"/>
        <w:ind w:right="-284"/>
        <w:rPr>
          <w:rFonts w:ascii="Times New Roman" w:hAnsi="Times New Roman" w:cs="Times New Roman"/>
          <w:b/>
          <w:sz w:val="28"/>
          <w:szCs w:val="28"/>
        </w:rPr>
      </w:pPr>
    </w:p>
    <w:p w:rsidR="00130CA2" w:rsidRDefault="00130CA2" w:rsidP="00130CA2">
      <w:pPr>
        <w:autoSpaceDE w:val="0"/>
        <w:autoSpaceDN w:val="0"/>
        <w:adjustRightInd w:val="0"/>
        <w:spacing w:after="0" w:line="240" w:lineRule="auto"/>
        <w:ind w:right="-284"/>
        <w:rPr>
          <w:rFonts w:ascii="Times New Roman" w:hAnsi="Times New Roman" w:cs="Times New Roman"/>
          <w:b/>
          <w:sz w:val="28"/>
          <w:szCs w:val="28"/>
        </w:rPr>
      </w:pPr>
    </w:p>
    <w:p w:rsidR="00766ABC" w:rsidRPr="002C1EFA" w:rsidRDefault="00766ABC" w:rsidP="00766ABC">
      <w:pPr>
        <w:autoSpaceDE w:val="0"/>
        <w:autoSpaceDN w:val="0"/>
        <w:adjustRightInd w:val="0"/>
        <w:spacing w:after="0" w:line="240" w:lineRule="auto"/>
        <w:ind w:right="-284" w:firstLine="709"/>
        <w:jc w:val="center"/>
        <w:rPr>
          <w:rFonts w:ascii="Times New Roman" w:hAnsi="Times New Roman" w:cs="Times New Roman"/>
          <w:b/>
          <w:sz w:val="28"/>
          <w:szCs w:val="28"/>
        </w:rPr>
      </w:pPr>
      <w:r w:rsidRPr="002C1EFA">
        <w:rPr>
          <w:rFonts w:ascii="Times New Roman" w:hAnsi="Times New Roman" w:cs="Times New Roman"/>
          <w:b/>
          <w:sz w:val="28"/>
          <w:szCs w:val="28"/>
        </w:rPr>
        <w:lastRenderedPageBreak/>
        <w:t>Анализ расходов на закупки для муниципальных нужд</w:t>
      </w:r>
    </w:p>
    <w:p w:rsidR="00766ABC" w:rsidRPr="002C1EFA" w:rsidRDefault="00766ABC" w:rsidP="00766ABC">
      <w:pPr>
        <w:autoSpaceDE w:val="0"/>
        <w:autoSpaceDN w:val="0"/>
        <w:adjustRightInd w:val="0"/>
        <w:spacing w:after="0" w:line="240" w:lineRule="auto"/>
        <w:ind w:right="-284" w:firstLine="709"/>
        <w:jc w:val="center"/>
        <w:rPr>
          <w:rFonts w:ascii="Times New Roman" w:hAnsi="Times New Roman" w:cs="Times New Roman"/>
          <w:b/>
          <w:sz w:val="28"/>
          <w:szCs w:val="28"/>
        </w:rPr>
      </w:pPr>
    </w:p>
    <w:p w:rsidR="00BE1325" w:rsidRPr="00984A66" w:rsidRDefault="00BE1325" w:rsidP="00D45DF4">
      <w:pPr>
        <w:tabs>
          <w:tab w:val="left" w:pos="993"/>
        </w:tabs>
        <w:spacing w:after="0" w:line="240" w:lineRule="auto"/>
        <w:ind w:right="-1" w:firstLine="709"/>
        <w:jc w:val="both"/>
        <w:rPr>
          <w:rFonts w:ascii="Times New Roman" w:eastAsia="Times New Roman" w:hAnsi="Times New Roman" w:cs="Times New Roman"/>
          <w:sz w:val="28"/>
          <w:szCs w:val="24"/>
          <w:lang w:eastAsia="ru-RU"/>
        </w:rPr>
      </w:pPr>
      <w:r w:rsidRPr="00984A66">
        <w:rPr>
          <w:rFonts w:ascii="Times New Roman" w:eastAsia="Times New Roman" w:hAnsi="Times New Roman" w:cs="Times New Roman"/>
          <w:sz w:val="28"/>
          <w:szCs w:val="24"/>
          <w:lang w:eastAsia="ru-RU"/>
        </w:rPr>
        <w:t xml:space="preserve">Совокупный годовой объем закупок на 2020 год (далее – СГОЗ) за счет бюджетных источников составил 19 898 180,0 тыс. рублей (49,9% от общего объема расходов </w:t>
      </w:r>
      <w:r w:rsidRPr="00A27823">
        <w:rPr>
          <w:rFonts w:ascii="Times New Roman" w:eastAsia="Times New Roman" w:hAnsi="Times New Roman" w:cs="Times New Roman"/>
          <w:sz w:val="28"/>
          <w:szCs w:val="24"/>
          <w:lang w:eastAsia="ru-RU"/>
        </w:rPr>
        <w:t>местного бюджета</w:t>
      </w:r>
      <w:r w:rsidRPr="00984A66">
        <w:rPr>
          <w:rFonts w:ascii="Times New Roman" w:eastAsia="Times New Roman" w:hAnsi="Times New Roman" w:cs="Times New Roman"/>
          <w:sz w:val="28"/>
          <w:szCs w:val="24"/>
          <w:lang w:eastAsia="ru-RU"/>
        </w:rPr>
        <w:t>), из них:</w:t>
      </w:r>
    </w:p>
    <w:p w:rsidR="00BE1325" w:rsidRPr="00984A66" w:rsidRDefault="00BE1325" w:rsidP="00D45DF4">
      <w:pPr>
        <w:tabs>
          <w:tab w:val="left" w:pos="993"/>
        </w:tabs>
        <w:spacing w:after="0" w:line="240" w:lineRule="auto"/>
        <w:ind w:right="-1" w:firstLine="709"/>
        <w:jc w:val="both"/>
        <w:rPr>
          <w:rFonts w:ascii="Times New Roman" w:eastAsia="Times New Roman" w:hAnsi="Times New Roman" w:cs="Times New Roman"/>
          <w:sz w:val="28"/>
          <w:szCs w:val="24"/>
          <w:lang w:eastAsia="ru-RU"/>
        </w:rPr>
      </w:pPr>
      <w:r w:rsidRPr="00984A66">
        <w:rPr>
          <w:rFonts w:ascii="Times New Roman" w:eastAsia="Times New Roman" w:hAnsi="Times New Roman" w:cs="Times New Roman"/>
          <w:sz w:val="28"/>
          <w:szCs w:val="24"/>
          <w:lang w:eastAsia="ru-RU"/>
        </w:rPr>
        <w:t>- согласно Закону № 44-ФЗ - 18 072 284,5 тыс. рублей;</w:t>
      </w:r>
    </w:p>
    <w:p w:rsidR="00BE1325" w:rsidRDefault="00BE1325" w:rsidP="00D45DF4">
      <w:pPr>
        <w:tabs>
          <w:tab w:val="left" w:pos="993"/>
        </w:tabs>
        <w:spacing w:after="0" w:line="240" w:lineRule="auto"/>
        <w:ind w:right="-1" w:firstLine="709"/>
        <w:jc w:val="both"/>
        <w:rPr>
          <w:rFonts w:ascii="Times New Roman" w:eastAsia="Times New Roman" w:hAnsi="Times New Roman" w:cs="Times New Roman"/>
          <w:sz w:val="28"/>
          <w:szCs w:val="24"/>
          <w:lang w:eastAsia="ru-RU"/>
        </w:rPr>
      </w:pPr>
      <w:r w:rsidRPr="00984A66">
        <w:rPr>
          <w:rFonts w:ascii="Times New Roman" w:eastAsia="Times New Roman" w:hAnsi="Times New Roman" w:cs="Times New Roman"/>
          <w:sz w:val="28"/>
          <w:szCs w:val="24"/>
          <w:lang w:eastAsia="ru-RU"/>
        </w:rPr>
        <w:t xml:space="preserve">- согласно Закону № 223-ФЗ – 1 825 895,5 тыс. рублей. </w:t>
      </w:r>
    </w:p>
    <w:p w:rsidR="00BE1325" w:rsidRPr="00BE1325" w:rsidRDefault="00BE1325" w:rsidP="00D45DF4">
      <w:pPr>
        <w:tabs>
          <w:tab w:val="left" w:pos="993"/>
        </w:tabs>
        <w:spacing w:after="0" w:line="240" w:lineRule="auto"/>
        <w:ind w:right="-1"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rPr>
        <w:t>Количество</w:t>
      </w:r>
      <w:r w:rsidRPr="00BE1325">
        <w:rPr>
          <w:rFonts w:ascii="Times New Roman" w:eastAsia="Times New Roman" w:hAnsi="Times New Roman" w:cs="Times New Roman"/>
          <w:sz w:val="24"/>
          <w:szCs w:val="24"/>
        </w:rPr>
        <w:t xml:space="preserve"> заказчиков, работающих по Закону № 44-ФЗ </w:t>
      </w:r>
      <w:r>
        <w:rPr>
          <w:rFonts w:ascii="Times New Roman" w:eastAsia="Times New Roman" w:hAnsi="Times New Roman" w:cs="Times New Roman"/>
          <w:sz w:val="24"/>
          <w:szCs w:val="24"/>
        </w:rPr>
        <w:t xml:space="preserve">снизилось в связи с </w:t>
      </w:r>
      <w:r w:rsidRPr="00BE1325">
        <w:rPr>
          <w:rFonts w:ascii="Times New Roman" w:eastAsia="Times New Roman" w:hAnsi="Times New Roman" w:cs="Times New Roman"/>
          <w:sz w:val="24"/>
          <w:szCs w:val="24"/>
        </w:rPr>
        <w:t>ростом количества автономных учреждений, подведомственных Департаменту образования</w:t>
      </w:r>
    </w:p>
    <w:p w:rsidR="00766ABC" w:rsidRPr="0088359C" w:rsidRDefault="00766ABC" w:rsidP="00D45DF4">
      <w:pPr>
        <w:tabs>
          <w:tab w:val="left" w:pos="993"/>
          <w:tab w:val="left" w:pos="1276"/>
        </w:tabs>
        <w:autoSpaceDE w:val="0"/>
        <w:autoSpaceDN w:val="0"/>
        <w:adjustRightInd w:val="0"/>
        <w:spacing w:after="0" w:line="240" w:lineRule="auto"/>
        <w:ind w:right="-1" w:firstLine="709"/>
        <w:contextualSpacing/>
        <w:jc w:val="both"/>
        <w:rPr>
          <w:rFonts w:ascii="Times New Roman" w:eastAsia="Calibri" w:hAnsi="Times New Roman" w:cs="Times New Roman"/>
          <w:sz w:val="20"/>
          <w:szCs w:val="20"/>
        </w:rPr>
      </w:pPr>
      <w:r w:rsidRPr="0088359C">
        <w:rPr>
          <w:rFonts w:ascii="Times New Roman" w:eastAsia="Calibri" w:hAnsi="Times New Roman" w:cs="Times New Roman"/>
          <w:bCs/>
          <w:sz w:val="28"/>
          <w:szCs w:val="28"/>
        </w:rPr>
        <w:t>Сумма</w:t>
      </w:r>
      <w:r w:rsidRPr="0088359C">
        <w:rPr>
          <w:rFonts w:ascii="Times New Roman" w:eastAsia="Calibri" w:hAnsi="Times New Roman" w:cs="Times New Roman"/>
          <w:sz w:val="28"/>
          <w:szCs w:val="28"/>
        </w:rPr>
        <w:t xml:space="preserve"> непринятых обязательств по контрактам на закупку товаров, работ, услуг в 2020 году снизилась</w:t>
      </w:r>
      <w:r w:rsidR="0088359C" w:rsidRPr="0088359C">
        <w:rPr>
          <w:rFonts w:ascii="Times New Roman" w:eastAsia="Calibri" w:hAnsi="Times New Roman" w:cs="Times New Roman"/>
          <w:sz w:val="28"/>
          <w:szCs w:val="28"/>
        </w:rPr>
        <w:t xml:space="preserve"> более чем в 3 раза к предшествующему периоду и</w:t>
      </w:r>
      <w:r w:rsidRPr="0088359C">
        <w:rPr>
          <w:rFonts w:ascii="Times New Roman" w:eastAsia="Calibri" w:hAnsi="Times New Roman" w:cs="Times New Roman"/>
          <w:sz w:val="28"/>
          <w:szCs w:val="28"/>
        </w:rPr>
        <w:t xml:space="preserve"> составила 533 606,0 тыс. рублей</w:t>
      </w:r>
      <w:r w:rsidR="004B0B67" w:rsidRPr="0088359C">
        <w:rPr>
          <w:rFonts w:ascii="Times New Roman" w:eastAsia="Calibri" w:hAnsi="Times New Roman" w:cs="Times New Roman"/>
          <w:sz w:val="28"/>
          <w:szCs w:val="28"/>
        </w:rPr>
        <w:t xml:space="preserve"> </w:t>
      </w:r>
      <w:r w:rsidR="004B0B67" w:rsidRPr="0088359C">
        <w:rPr>
          <w:rFonts w:ascii="Times New Roman" w:eastAsia="Calibri" w:hAnsi="Times New Roman" w:cs="Times New Roman"/>
          <w:sz w:val="24"/>
          <w:szCs w:val="24"/>
        </w:rPr>
        <w:t>(без учета средств Дорожного фонда в сумме 1 600 000,0 тыс.</w:t>
      </w:r>
      <w:r w:rsidR="00BE7624" w:rsidRPr="0088359C">
        <w:rPr>
          <w:rFonts w:ascii="Times New Roman" w:eastAsia="Calibri" w:hAnsi="Times New Roman" w:cs="Times New Roman"/>
          <w:sz w:val="24"/>
          <w:szCs w:val="24"/>
        </w:rPr>
        <w:t xml:space="preserve"> </w:t>
      </w:r>
      <w:r w:rsidR="004B0B67" w:rsidRPr="0088359C">
        <w:rPr>
          <w:rFonts w:ascii="Times New Roman" w:eastAsia="Calibri" w:hAnsi="Times New Roman" w:cs="Times New Roman"/>
          <w:sz w:val="24"/>
          <w:szCs w:val="24"/>
        </w:rPr>
        <w:t>рублей)</w:t>
      </w:r>
      <w:r w:rsidRPr="0088359C">
        <w:rPr>
          <w:rFonts w:ascii="Times New Roman" w:eastAsia="Calibri" w:hAnsi="Times New Roman" w:cs="Times New Roman"/>
          <w:sz w:val="28"/>
          <w:szCs w:val="28"/>
        </w:rPr>
        <w:t>.</w:t>
      </w:r>
      <w:r w:rsidRPr="0088359C">
        <w:rPr>
          <w:rFonts w:ascii="Times New Roman" w:eastAsia="Calibri" w:hAnsi="Times New Roman" w:cs="Times New Roman"/>
          <w:sz w:val="20"/>
          <w:szCs w:val="20"/>
        </w:rPr>
        <w:t xml:space="preserve"> </w:t>
      </w:r>
    </w:p>
    <w:p w:rsidR="00BE1325" w:rsidRPr="003E5CE3" w:rsidRDefault="00BE1325" w:rsidP="00D45DF4">
      <w:pPr>
        <w:tabs>
          <w:tab w:val="left" w:pos="993"/>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3E5CE3">
        <w:rPr>
          <w:rFonts w:ascii="Times New Roman" w:hAnsi="Times New Roman" w:cs="Times New Roman"/>
          <w:sz w:val="28"/>
          <w:szCs w:val="28"/>
        </w:rPr>
        <w:t xml:space="preserve">В связи с несвоевременным выполнением подрядными организациями обязательств в </w:t>
      </w:r>
      <w:r w:rsidRPr="003E5CE3">
        <w:rPr>
          <w:rFonts w:ascii="Times New Roman" w:eastAsia="Calibri" w:hAnsi="Times New Roman" w:cs="Times New Roman"/>
          <w:bCs/>
          <w:sz w:val="28"/>
          <w:szCs w:val="28"/>
        </w:rPr>
        <w:t>2020</w:t>
      </w:r>
      <w:r w:rsidRPr="003E5CE3">
        <w:rPr>
          <w:rFonts w:ascii="Times New Roman" w:hAnsi="Times New Roman" w:cs="Times New Roman"/>
          <w:sz w:val="28"/>
          <w:szCs w:val="28"/>
        </w:rPr>
        <w:t xml:space="preserve"> году не достигнуты результаты, предусмотренные условиями 22 контрактов с общей стоимостью </w:t>
      </w:r>
      <w:r w:rsidRPr="003E5CE3">
        <w:rPr>
          <w:rFonts w:ascii="Times New Roman" w:hAnsi="Times New Roman" w:cs="Times New Roman"/>
          <w:color w:val="000000" w:themeColor="text1"/>
          <w:sz w:val="28"/>
          <w:szCs w:val="28"/>
        </w:rPr>
        <w:t>326 906,6</w:t>
      </w:r>
      <w:r w:rsidRPr="003E5CE3">
        <w:rPr>
          <w:rFonts w:ascii="Times New Roman" w:hAnsi="Times New Roman" w:cs="Times New Roman"/>
          <w:i/>
          <w:color w:val="000000" w:themeColor="text1"/>
          <w:sz w:val="24"/>
          <w:szCs w:val="24"/>
        </w:rPr>
        <w:t xml:space="preserve"> </w:t>
      </w:r>
      <w:r w:rsidRPr="003E5CE3">
        <w:rPr>
          <w:rFonts w:ascii="Times New Roman" w:hAnsi="Times New Roman" w:cs="Times New Roman"/>
          <w:sz w:val="28"/>
          <w:szCs w:val="28"/>
        </w:rPr>
        <w:t xml:space="preserve">тыс. рублей, заключенных в рамках мероприятий трех Программ </w:t>
      </w:r>
      <w:r w:rsidRPr="003E5CE3">
        <w:rPr>
          <w:rFonts w:ascii="Times New Roman" w:hAnsi="Times New Roman" w:cs="Times New Roman"/>
          <w:sz w:val="24"/>
          <w:szCs w:val="24"/>
        </w:rPr>
        <w:t>(«</w:t>
      </w:r>
      <w:r w:rsidRPr="003E5CE3">
        <w:rPr>
          <w:rFonts w:ascii="Times New Roman" w:hAnsi="Times New Roman" w:cs="Times New Roman"/>
          <w:color w:val="000000" w:themeColor="text1"/>
          <w:sz w:val="24"/>
          <w:szCs w:val="24"/>
        </w:rPr>
        <w:t>Комплексное развитие муниципального об</w:t>
      </w:r>
      <w:r w:rsidR="001D1785">
        <w:rPr>
          <w:rFonts w:ascii="Times New Roman" w:hAnsi="Times New Roman" w:cs="Times New Roman"/>
          <w:color w:val="000000" w:themeColor="text1"/>
          <w:sz w:val="24"/>
          <w:szCs w:val="24"/>
        </w:rPr>
        <w:t>разования в сфере строительства», </w:t>
      </w:r>
      <w:r w:rsidRPr="003E5CE3">
        <w:rPr>
          <w:rFonts w:ascii="Times New Roman" w:hAnsi="Times New Roman" w:cs="Times New Roman"/>
          <w:color w:val="000000" w:themeColor="text1"/>
          <w:sz w:val="24"/>
          <w:szCs w:val="24"/>
        </w:rPr>
        <w:t>«Развитие физической культуры и спорта» и «Реализация молодежной политики»)</w:t>
      </w:r>
      <w:r w:rsidRPr="003E5CE3">
        <w:rPr>
          <w:rFonts w:ascii="Times New Roman" w:hAnsi="Times New Roman" w:cs="Times New Roman"/>
          <w:sz w:val="28"/>
          <w:szCs w:val="28"/>
        </w:rPr>
        <w:t xml:space="preserve">. </w:t>
      </w:r>
    </w:p>
    <w:p w:rsidR="00BE1325" w:rsidRPr="0088359C" w:rsidRDefault="001D32E3" w:rsidP="00D45DF4">
      <w:pPr>
        <w:tabs>
          <w:tab w:val="left" w:pos="993"/>
          <w:tab w:val="left" w:pos="1276"/>
        </w:tabs>
        <w:autoSpaceDE w:val="0"/>
        <w:autoSpaceDN w:val="0"/>
        <w:adjustRightInd w:val="0"/>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Из них н</w:t>
      </w:r>
      <w:r w:rsidR="00BE1325" w:rsidRPr="003E5CE3">
        <w:rPr>
          <w:rFonts w:ascii="Times New Roman" w:hAnsi="Times New Roman" w:cs="Times New Roman"/>
          <w:sz w:val="28"/>
          <w:szCs w:val="28"/>
        </w:rPr>
        <w:t>ерезультативные расходы на закупки за счет бюджетных ассигнований 2020 года составили 19 723,4 тыс. рублей по 8 контрактам у двух заказчиков (МКУ «ЕСЗ» и МКУ «Центр молодежной политики»).</w:t>
      </w:r>
    </w:p>
    <w:p w:rsidR="00766ABC" w:rsidRDefault="00766ABC" w:rsidP="00D45DF4">
      <w:pPr>
        <w:tabs>
          <w:tab w:val="left" w:pos="993"/>
        </w:tabs>
        <w:spacing w:after="1" w:line="280" w:lineRule="atLeast"/>
        <w:ind w:right="-1" w:firstLine="709"/>
        <w:jc w:val="both"/>
        <w:outlineLvl w:val="0"/>
        <w:rPr>
          <w:rFonts w:ascii="Times New Roman" w:eastAsia="Calibri" w:hAnsi="Times New Roman" w:cs="Times New Roman"/>
          <w:sz w:val="28"/>
          <w:szCs w:val="28"/>
        </w:rPr>
      </w:pPr>
    </w:p>
    <w:p w:rsidR="00B34352" w:rsidRDefault="00B34352" w:rsidP="00D45DF4">
      <w:pPr>
        <w:tabs>
          <w:tab w:val="left" w:pos="993"/>
        </w:tabs>
        <w:spacing w:after="0" w:line="240" w:lineRule="auto"/>
        <w:ind w:right="-1"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Рекомендации</w:t>
      </w:r>
    </w:p>
    <w:p w:rsidR="00B34352" w:rsidRDefault="00B34352" w:rsidP="00D45DF4">
      <w:pPr>
        <w:widowControl w:val="0"/>
        <w:tabs>
          <w:tab w:val="left" w:pos="993"/>
        </w:tabs>
        <w:autoSpaceDE w:val="0"/>
        <w:autoSpaceDN w:val="0"/>
        <w:adjustRightInd w:val="0"/>
        <w:spacing w:after="0" w:line="240" w:lineRule="auto"/>
        <w:ind w:left="4678" w:right="-1" w:firstLine="709"/>
        <w:rPr>
          <w:rFonts w:ascii="Times New Roman" w:eastAsia="Times New Roman" w:hAnsi="Times New Roman" w:cs="Times New Roman"/>
          <w:bCs/>
          <w:color w:val="000000" w:themeColor="text1"/>
          <w:sz w:val="28"/>
          <w:szCs w:val="28"/>
          <w:lang w:eastAsia="ru-RU"/>
        </w:rPr>
      </w:pPr>
    </w:p>
    <w:p w:rsidR="00B34352" w:rsidRPr="00613E1B" w:rsidRDefault="00B34352" w:rsidP="00D45DF4">
      <w:pPr>
        <w:tabs>
          <w:tab w:val="left" w:pos="993"/>
        </w:tabs>
        <w:spacing w:after="0" w:line="240" w:lineRule="auto"/>
        <w:ind w:right="-1" w:firstLine="709"/>
        <w:jc w:val="both"/>
        <w:rPr>
          <w:rFonts w:ascii="Times New Roman" w:eastAsia="Calibri" w:hAnsi="Times New Roman" w:cs="Times New Roman"/>
          <w:color w:val="000000" w:themeColor="text1"/>
          <w:sz w:val="28"/>
          <w:szCs w:val="28"/>
        </w:rPr>
      </w:pPr>
      <w:r w:rsidRPr="00D17549">
        <w:rPr>
          <w:rFonts w:ascii="Times New Roman" w:eastAsia="Calibri" w:hAnsi="Times New Roman" w:cs="Times New Roman"/>
          <w:color w:val="000000" w:themeColor="text1"/>
          <w:sz w:val="28"/>
          <w:szCs w:val="28"/>
        </w:rPr>
        <w:t xml:space="preserve">На основании изложенного, Контрольно-счетная палата предлагает </w:t>
      </w:r>
      <w:r w:rsidRPr="00D17549">
        <w:rPr>
          <w:rFonts w:ascii="Times New Roman" w:eastAsia="Calibri" w:hAnsi="Times New Roman" w:cs="Times New Roman"/>
          <w:b/>
          <w:i/>
          <w:color w:val="000000" w:themeColor="text1"/>
          <w:sz w:val="28"/>
          <w:szCs w:val="28"/>
        </w:rPr>
        <w:t>главе МО город Краснодар</w:t>
      </w:r>
      <w:r w:rsidRPr="00D17549">
        <w:rPr>
          <w:rFonts w:ascii="Times New Roman" w:eastAsia="Calibri" w:hAnsi="Times New Roman" w:cs="Times New Roman"/>
          <w:i/>
          <w:color w:val="000000" w:themeColor="text1"/>
          <w:sz w:val="28"/>
          <w:szCs w:val="28"/>
        </w:rPr>
        <w:t>:</w:t>
      </w:r>
    </w:p>
    <w:p w:rsidR="00B34352" w:rsidRPr="00F17FBA" w:rsidRDefault="00B34352" w:rsidP="00D45DF4">
      <w:pPr>
        <w:numPr>
          <w:ilvl w:val="0"/>
          <w:numId w:val="2"/>
        </w:numPr>
        <w:tabs>
          <w:tab w:val="left" w:pos="993"/>
          <w:tab w:val="left" w:pos="1134"/>
        </w:tabs>
        <w:spacing w:after="0" w:line="240" w:lineRule="auto"/>
        <w:ind w:left="0" w:right="-1" w:firstLine="709"/>
        <w:contextualSpacing/>
        <w:jc w:val="both"/>
        <w:rPr>
          <w:rFonts w:ascii="Times New Roman" w:eastAsia="Calibri" w:hAnsi="Times New Roman" w:cs="Times New Roman"/>
          <w:color w:val="000000" w:themeColor="text1"/>
          <w:sz w:val="28"/>
          <w:szCs w:val="28"/>
        </w:rPr>
      </w:pPr>
      <w:r w:rsidRPr="00F17FBA">
        <w:rPr>
          <w:rFonts w:ascii="Times New Roman" w:eastAsia="Calibri" w:hAnsi="Times New Roman" w:cs="Times New Roman"/>
          <w:color w:val="000000" w:themeColor="text1"/>
          <w:sz w:val="28"/>
          <w:szCs w:val="28"/>
        </w:rPr>
        <w:t xml:space="preserve">Направить настоящее Заключение главным администраторам бюджетных средств для ознакомления и принятия мер по фактам выявленных нарушений и недостатков. </w:t>
      </w:r>
    </w:p>
    <w:p w:rsidR="00B34352" w:rsidRPr="00F17FBA" w:rsidRDefault="00B34352" w:rsidP="00D45DF4">
      <w:pPr>
        <w:numPr>
          <w:ilvl w:val="0"/>
          <w:numId w:val="2"/>
        </w:numPr>
        <w:tabs>
          <w:tab w:val="left" w:pos="993"/>
          <w:tab w:val="left" w:pos="1134"/>
        </w:tabs>
        <w:spacing w:after="0" w:line="240" w:lineRule="auto"/>
        <w:ind w:left="0" w:right="-1" w:firstLine="709"/>
        <w:contextualSpacing/>
        <w:jc w:val="both"/>
        <w:rPr>
          <w:rFonts w:ascii="Times New Roman" w:eastAsia="Calibri" w:hAnsi="Times New Roman" w:cs="Times New Roman"/>
          <w:color w:val="000000" w:themeColor="text1"/>
          <w:sz w:val="28"/>
          <w:szCs w:val="28"/>
        </w:rPr>
      </w:pPr>
      <w:r w:rsidRPr="00F17FBA">
        <w:rPr>
          <w:rFonts w:ascii="Times New Roman" w:eastAsia="Calibri" w:hAnsi="Times New Roman" w:cs="Times New Roman"/>
          <w:bCs/>
          <w:color w:val="000000" w:themeColor="text1"/>
          <w:sz w:val="28"/>
          <w:szCs w:val="28"/>
        </w:rPr>
        <w:t>С целью предотвращения системных нарушений и недостатков при защите интересов МО город Краснодар определить ответственного исполнителя по проведению анализа и обобщения результатов рассмотрения судами дел по взысканиям средств за счет местного бюджета.</w:t>
      </w:r>
    </w:p>
    <w:p w:rsidR="00B34352" w:rsidRPr="00F17FBA" w:rsidRDefault="00B34352" w:rsidP="00D45DF4">
      <w:pPr>
        <w:pStyle w:val="a3"/>
        <w:numPr>
          <w:ilvl w:val="0"/>
          <w:numId w:val="2"/>
        </w:numPr>
        <w:tabs>
          <w:tab w:val="left" w:pos="993"/>
        </w:tabs>
        <w:autoSpaceDE w:val="0"/>
        <w:autoSpaceDN w:val="0"/>
        <w:adjustRightInd w:val="0"/>
        <w:spacing w:after="0" w:line="240" w:lineRule="auto"/>
        <w:ind w:left="0" w:right="-1" w:firstLine="709"/>
        <w:jc w:val="both"/>
        <w:rPr>
          <w:rFonts w:ascii="Times New Roman" w:hAnsi="Times New Roman" w:cs="Times New Roman"/>
          <w:color w:val="000000" w:themeColor="text1"/>
          <w:sz w:val="28"/>
          <w:szCs w:val="28"/>
        </w:rPr>
      </w:pPr>
      <w:r w:rsidRPr="00F17FBA">
        <w:rPr>
          <w:rFonts w:ascii="Times New Roman" w:eastAsia="NSimSun" w:hAnsi="Times New Roman" w:cs="Times New Roman"/>
          <w:color w:val="000000" w:themeColor="text1"/>
          <w:kern w:val="3"/>
          <w:sz w:val="28"/>
          <w:szCs w:val="28"/>
          <w:lang w:eastAsia="ru-RU"/>
        </w:rPr>
        <w:t>Обязать ДМС и ГЗ принять меры по техническому перевооружению и совершенствованию организационно-кадрового обеспечения для повышения эффективности исполнения полномочий по администрированию неналоговых доходов и управлению муниципальным имуществом.</w:t>
      </w:r>
    </w:p>
    <w:p w:rsidR="00B34352" w:rsidRPr="00F17FBA" w:rsidRDefault="00B34352" w:rsidP="00D45DF4">
      <w:pPr>
        <w:pStyle w:val="a3"/>
        <w:numPr>
          <w:ilvl w:val="0"/>
          <w:numId w:val="2"/>
        </w:numPr>
        <w:tabs>
          <w:tab w:val="left" w:pos="993"/>
        </w:tabs>
        <w:autoSpaceDE w:val="0"/>
        <w:autoSpaceDN w:val="0"/>
        <w:adjustRightInd w:val="0"/>
        <w:spacing w:after="0" w:line="240" w:lineRule="auto"/>
        <w:ind w:left="0" w:right="-1" w:firstLine="709"/>
        <w:jc w:val="both"/>
        <w:rPr>
          <w:rFonts w:ascii="Times New Roman" w:eastAsia="Times New Roman" w:hAnsi="Times New Roman" w:cs="Times New Roman"/>
          <w:color w:val="000000" w:themeColor="text1"/>
          <w:sz w:val="28"/>
          <w:szCs w:val="28"/>
        </w:rPr>
      </w:pPr>
      <w:r w:rsidRPr="00F17FBA">
        <w:rPr>
          <w:rFonts w:ascii="Times New Roman" w:hAnsi="Times New Roman" w:cs="Times New Roman"/>
          <w:color w:val="000000" w:themeColor="text1"/>
          <w:sz w:val="28"/>
          <w:szCs w:val="28"/>
        </w:rPr>
        <w:t xml:space="preserve">Определить уполномоченный </w:t>
      </w:r>
      <w:r w:rsidRPr="00F17FBA">
        <w:rPr>
          <w:rFonts w:ascii="Times New Roman" w:eastAsia="Times New Roman" w:hAnsi="Times New Roman" w:cs="Times New Roman"/>
          <w:color w:val="000000" w:themeColor="text1"/>
          <w:sz w:val="28"/>
          <w:szCs w:val="28"/>
        </w:rPr>
        <w:t>орган на осуществление полномочий по содержанию и сохранности жилых и нежилых помещений, расположенным в зданиях, не имеющих статус многоквартирных жилых домов.</w:t>
      </w:r>
    </w:p>
    <w:p w:rsidR="00B34352" w:rsidRPr="00F17FBA" w:rsidRDefault="00B34352" w:rsidP="00B34352">
      <w:pPr>
        <w:pStyle w:val="a3"/>
        <w:autoSpaceDE w:val="0"/>
        <w:autoSpaceDN w:val="0"/>
        <w:adjustRightInd w:val="0"/>
        <w:spacing w:after="0" w:line="240" w:lineRule="auto"/>
        <w:ind w:left="709"/>
        <w:jc w:val="both"/>
        <w:rPr>
          <w:rFonts w:ascii="Times New Roman" w:hAnsi="Times New Roman" w:cs="Times New Roman"/>
          <w:color w:val="000000" w:themeColor="text1"/>
          <w:sz w:val="28"/>
          <w:szCs w:val="28"/>
        </w:rPr>
      </w:pPr>
    </w:p>
    <w:p w:rsidR="006E05C4" w:rsidRPr="005E0CE8" w:rsidRDefault="00F17FBA" w:rsidP="00F17FBA">
      <w:pPr>
        <w:tabs>
          <w:tab w:val="left" w:pos="993"/>
          <w:tab w:val="left" w:pos="1134"/>
        </w:tabs>
        <w:spacing w:after="0" w:line="240" w:lineRule="auto"/>
        <w:ind w:left="709" w:right="-284"/>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5. </w:t>
      </w:r>
      <w:r w:rsidR="00B34352" w:rsidRPr="005E0CE8">
        <w:rPr>
          <w:rFonts w:ascii="Times New Roman" w:eastAsia="Calibri" w:hAnsi="Times New Roman" w:cs="Times New Roman"/>
          <w:color w:val="000000" w:themeColor="text1"/>
          <w:sz w:val="28"/>
          <w:szCs w:val="28"/>
        </w:rPr>
        <w:t>Обязать:</w:t>
      </w:r>
    </w:p>
    <w:p w:rsidR="00B34352" w:rsidRPr="005E0CE8" w:rsidRDefault="00B34352" w:rsidP="006E05C4">
      <w:pPr>
        <w:spacing w:after="0" w:line="240" w:lineRule="auto"/>
        <w:ind w:right="-1" w:firstLine="709"/>
        <w:rPr>
          <w:rFonts w:ascii="Times New Roman" w:hAnsi="Times New Roman" w:cs="Times New Roman"/>
          <w:b/>
          <w:i/>
          <w:sz w:val="28"/>
        </w:rPr>
      </w:pPr>
      <w:r w:rsidRPr="005E0CE8">
        <w:rPr>
          <w:rFonts w:ascii="Times New Roman" w:hAnsi="Times New Roman" w:cs="Times New Roman"/>
          <w:b/>
          <w:i/>
          <w:sz w:val="28"/>
        </w:rPr>
        <w:t>Главных администраторов бюджетных средств:</w:t>
      </w:r>
    </w:p>
    <w:p w:rsidR="00B34352" w:rsidRPr="007763FC" w:rsidRDefault="00F17FBA" w:rsidP="006E05C4">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B34352" w:rsidRPr="005E0CE8">
        <w:rPr>
          <w:rFonts w:ascii="Times New Roman" w:eastAsia="Times New Roman" w:hAnsi="Times New Roman" w:cs="Times New Roman"/>
          <w:sz w:val="28"/>
          <w:szCs w:val="28"/>
        </w:rPr>
        <w:t>.1. Обеспечить соблюдение порядка составления и</w:t>
      </w:r>
      <w:r w:rsidR="00B34352" w:rsidRPr="007763FC">
        <w:rPr>
          <w:rFonts w:ascii="Times New Roman" w:eastAsia="Times New Roman" w:hAnsi="Times New Roman" w:cs="Times New Roman"/>
          <w:sz w:val="28"/>
          <w:szCs w:val="28"/>
        </w:rPr>
        <w:t xml:space="preserve"> представления </w:t>
      </w:r>
      <w:r w:rsidR="00B34352">
        <w:rPr>
          <w:rFonts w:ascii="Times New Roman" w:eastAsia="Times New Roman" w:hAnsi="Times New Roman" w:cs="Times New Roman"/>
          <w:sz w:val="28"/>
          <w:szCs w:val="28"/>
        </w:rPr>
        <w:t xml:space="preserve">бюджетной </w:t>
      </w:r>
      <w:r w:rsidR="00B34352" w:rsidRPr="007763FC">
        <w:rPr>
          <w:rFonts w:ascii="Times New Roman" w:eastAsia="Times New Roman" w:hAnsi="Times New Roman" w:cs="Times New Roman"/>
          <w:sz w:val="28"/>
          <w:szCs w:val="28"/>
        </w:rPr>
        <w:t>отчетности в соответствии с законодательством.</w:t>
      </w:r>
      <w:r w:rsidR="00B34352">
        <w:rPr>
          <w:rFonts w:ascii="Times New Roman" w:eastAsia="Times New Roman" w:hAnsi="Times New Roman" w:cs="Times New Roman"/>
          <w:sz w:val="28"/>
          <w:szCs w:val="28"/>
        </w:rPr>
        <w:t xml:space="preserve"> П</w:t>
      </w:r>
      <w:r w:rsidR="00B34352" w:rsidRPr="007763FC">
        <w:rPr>
          <w:rFonts w:ascii="Times New Roman" w:eastAsia="Times New Roman" w:hAnsi="Times New Roman" w:cs="Times New Roman"/>
          <w:sz w:val="28"/>
          <w:szCs w:val="28"/>
        </w:rPr>
        <w:t>ринять исчерпывающие меры</w:t>
      </w:r>
      <w:r w:rsidR="00B34352">
        <w:rPr>
          <w:rFonts w:ascii="Times New Roman" w:eastAsia="Times New Roman" w:hAnsi="Times New Roman" w:cs="Times New Roman"/>
          <w:sz w:val="28"/>
          <w:szCs w:val="28"/>
        </w:rPr>
        <w:t xml:space="preserve"> по устранению нарушений и</w:t>
      </w:r>
      <w:r w:rsidR="00B34352" w:rsidRPr="007763FC">
        <w:rPr>
          <w:rFonts w:ascii="Times New Roman" w:eastAsia="Times New Roman" w:hAnsi="Times New Roman" w:cs="Times New Roman"/>
          <w:sz w:val="28"/>
          <w:szCs w:val="28"/>
        </w:rPr>
        <w:t xml:space="preserve"> недостатк</w:t>
      </w:r>
      <w:r w:rsidR="00B34352">
        <w:rPr>
          <w:rFonts w:ascii="Times New Roman" w:eastAsia="Times New Roman" w:hAnsi="Times New Roman" w:cs="Times New Roman"/>
          <w:sz w:val="28"/>
          <w:szCs w:val="28"/>
        </w:rPr>
        <w:t>ов</w:t>
      </w:r>
      <w:r w:rsidR="00B34352" w:rsidRPr="007763FC">
        <w:rPr>
          <w:rFonts w:ascii="Times New Roman" w:eastAsia="Times New Roman" w:hAnsi="Times New Roman" w:cs="Times New Roman"/>
          <w:sz w:val="28"/>
          <w:szCs w:val="28"/>
        </w:rPr>
        <w:t>, выявленны</w:t>
      </w:r>
      <w:r w:rsidR="00B34352">
        <w:rPr>
          <w:rFonts w:ascii="Times New Roman" w:eastAsia="Times New Roman" w:hAnsi="Times New Roman" w:cs="Times New Roman"/>
          <w:sz w:val="28"/>
          <w:szCs w:val="28"/>
        </w:rPr>
        <w:t>х</w:t>
      </w:r>
      <w:r w:rsidR="00B34352" w:rsidRPr="007763FC">
        <w:rPr>
          <w:rFonts w:ascii="Times New Roman" w:eastAsia="Times New Roman" w:hAnsi="Times New Roman" w:cs="Times New Roman"/>
          <w:sz w:val="28"/>
          <w:szCs w:val="28"/>
        </w:rPr>
        <w:t xml:space="preserve"> в ходе внешней проверки </w:t>
      </w:r>
      <w:r w:rsidR="00B34352">
        <w:rPr>
          <w:rFonts w:ascii="Times New Roman" w:eastAsia="Times New Roman" w:hAnsi="Times New Roman" w:cs="Times New Roman"/>
          <w:sz w:val="28"/>
          <w:szCs w:val="28"/>
        </w:rPr>
        <w:t>по внесенным представлениям и предписаниям Контрольно-счетной палаты.</w:t>
      </w:r>
      <w:r w:rsidR="00B34352" w:rsidRPr="007763FC">
        <w:rPr>
          <w:rFonts w:ascii="Times New Roman" w:eastAsia="Times New Roman" w:hAnsi="Times New Roman" w:cs="Times New Roman"/>
          <w:sz w:val="28"/>
          <w:szCs w:val="28"/>
        </w:rPr>
        <w:t xml:space="preserve"> </w:t>
      </w:r>
    </w:p>
    <w:p w:rsidR="00B34352" w:rsidRPr="007763FC" w:rsidRDefault="00F17FBA" w:rsidP="006E05C4">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34352">
        <w:rPr>
          <w:rFonts w:ascii="Times New Roman" w:eastAsia="Times New Roman" w:hAnsi="Times New Roman" w:cs="Times New Roman"/>
          <w:sz w:val="28"/>
          <w:szCs w:val="28"/>
        </w:rPr>
        <w:t xml:space="preserve">.2. </w:t>
      </w:r>
      <w:r w:rsidR="00B34352" w:rsidRPr="007763FC">
        <w:rPr>
          <w:rFonts w:ascii="Times New Roman" w:eastAsia="Times New Roman" w:hAnsi="Times New Roman" w:cs="Times New Roman"/>
          <w:sz w:val="28"/>
          <w:szCs w:val="28"/>
        </w:rPr>
        <w:t>Обеспечить осуществление исполнение полномочий по ВФА в соответствии со ст. 160.2-1 БК РФ</w:t>
      </w:r>
      <w:r w:rsidR="00B34352">
        <w:rPr>
          <w:rFonts w:ascii="Times New Roman" w:eastAsia="Times New Roman" w:hAnsi="Times New Roman" w:cs="Times New Roman"/>
          <w:sz w:val="28"/>
          <w:szCs w:val="28"/>
        </w:rPr>
        <w:t xml:space="preserve"> и Стандартами ВФА, в том числе </w:t>
      </w:r>
      <w:r w:rsidR="00B34352" w:rsidRPr="007763FC">
        <w:rPr>
          <w:rFonts w:ascii="Times New Roman" w:eastAsia="Times New Roman" w:hAnsi="Times New Roman" w:cs="Times New Roman"/>
          <w:sz w:val="28"/>
          <w:szCs w:val="28"/>
        </w:rPr>
        <w:t xml:space="preserve">подведомственными </w:t>
      </w:r>
      <w:r w:rsidR="00B34352">
        <w:rPr>
          <w:rFonts w:ascii="Times New Roman" w:eastAsia="Times New Roman" w:hAnsi="Times New Roman" w:cs="Times New Roman"/>
          <w:sz w:val="28"/>
          <w:szCs w:val="28"/>
        </w:rPr>
        <w:t>администраторами бюджетных средств.</w:t>
      </w:r>
      <w:r w:rsidR="00B34352" w:rsidRPr="00345D1F">
        <w:rPr>
          <w:rFonts w:ascii="Times New Roman" w:eastAsia="Times New Roman" w:hAnsi="Times New Roman" w:cs="Times New Roman"/>
          <w:sz w:val="28"/>
          <w:szCs w:val="28"/>
        </w:rPr>
        <w:t xml:space="preserve"> </w:t>
      </w:r>
      <w:r w:rsidR="00B34352">
        <w:rPr>
          <w:rFonts w:ascii="Times New Roman" w:eastAsia="Times New Roman" w:hAnsi="Times New Roman" w:cs="Times New Roman"/>
          <w:sz w:val="28"/>
          <w:szCs w:val="28"/>
        </w:rPr>
        <w:t>Регламентировать</w:t>
      </w:r>
      <w:r w:rsidR="00B34352" w:rsidRPr="007763FC">
        <w:rPr>
          <w:rFonts w:ascii="Times New Roman" w:eastAsia="Times New Roman" w:hAnsi="Times New Roman" w:cs="Times New Roman"/>
          <w:sz w:val="28"/>
          <w:szCs w:val="28"/>
        </w:rPr>
        <w:t xml:space="preserve"> способ организ</w:t>
      </w:r>
      <w:r w:rsidR="00B34352">
        <w:rPr>
          <w:rFonts w:ascii="Times New Roman" w:eastAsia="Times New Roman" w:hAnsi="Times New Roman" w:cs="Times New Roman"/>
          <w:sz w:val="28"/>
          <w:szCs w:val="28"/>
        </w:rPr>
        <w:t>ации ВФА.</w:t>
      </w:r>
    </w:p>
    <w:p w:rsidR="00B34352" w:rsidRDefault="00F17FBA" w:rsidP="006E05C4">
      <w:pPr>
        <w:spacing w:after="0" w:line="240" w:lineRule="auto"/>
        <w:ind w:right="-1" w:firstLine="709"/>
        <w:jc w:val="both"/>
        <w:rPr>
          <w:rFonts w:ascii="Times New Roman" w:eastAsia="NSimSun" w:hAnsi="Times New Roman" w:cs="Times New Roman"/>
          <w:kern w:val="3"/>
          <w:sz w:val="28"/>
          <w:szCs w:val="28"/>
          <w:lang w:eastAsia="ru-RU"/>
        </w:rPr>
      </w:pPr>
      <w:r>
        <w:rPr>
          <w:rFonts w:ascii="Times New Roman" w:eastAsia="Calibri" w:hAnsi="Times New Roman" w:cs="Times New Roman"/>
          <w:sz w:val="28"/>
          <w:szCs w:val="28"/>
        </w:rPr>
        <w:t>5</w:t>
      </w:r>
      <w:r w:rsidR="00B34352">
        <w:rPr>
          <w:rFonts w:ascii="Times New Roman" w:eastAsia="Calibri" w:hAnsi="Times New Roman" w:cs="Times New Roman"/>
          <w:sz w:val="28"/>
          <w:szCs w:val="28"/>
        </w:rPr>
        <w:t xml:space="preserve">.3. Принять меры </w:t>
      </w:r>
      <w:r w:rsidR="00B34352" w:rsidRPr="00B25928">
        <w:rPr>
          <w:rFonts w:ascii="Times New Roman" w:hAnsi="Times New Roman"/>
          <w:sz w:val="28"/>
          <w:szCs w:val="28"/>
        </w:rPr>
        <w:t xml:space="preserve">по сокращению задолженности по налоговым и неналоговым доходам </w:t>
      </w:r>
      <w:r w:rsidR="00B34352">
        <w:rPr>
          <w:rFonts w:ascii="Times New Roman" w:hAnsi="Times New Roman"/>
          <w:sz w:val="28"/>
          <w:szCs w:val="28"/>
        </w:rPr>
        <w:t>путем</w:t>
      </w:r>
      <w:r w:rsidR="00B34352" w:rsidRPr="00B25928">
        <w:rPr>
          <w:rFonts w:ascii="Times New Roman" w:hAnsi="Times New Roman"/>
          <w:sz w:val="28"/>
          <w:szCs w:val="28"/>
        </w:rPr>
        <w:t xml:space="preserve"> </w:t>
      </w:r>
      <w:r w:rsidR="00B34352">
        <w:rPr>
          <w:rFonts w:ascii="Times New Roman" w:eastAsia="NSimSun" w:hAnsi="Times New Roman" w:cs="Times New Roman"/>
          <w:kern w:val="3"/>
          <w:sz w:val="28"/>
          <w:szCs w:val="28"/>
          <w:lang w:eastAsia="ru-RU"/>
        </w:rPr>
        <w:t>улучшения</w:t>
      </w:r>
      <w:r w:rsidR="00B34352" w:rsidRPr="00B25928">
        <w:rPr>
          <w:rFonts w:ascii="Times New Roman" w:eastAsia="NSimSun" w:hAnsi="Times New Roman" w:cs="Times New Roman"/>
          <w:kern w:val="3"/>
          <w:sz w:val="28"/>
          <w:szCs w:val="28"/>
          <w:lang w:eastAsia="ru-RU"/>
        </w:rPr>
        <w:t xml:space="preserve"> качества администрирования</w:t>
      </w:r>
      <w:r w:rsidR="00B34352">
        <w:rPr>
          <w:rFonts w:ascii="Times New Roman" w:eastAsia="NSimSun" w:hAnsi="Times New Roman" w:cs="Times New Roman"/>
          <w:kern w:val="3"/>
          <w:sz w:val="28"/>
          <w:szCs w:val="28"/>
          <w:lang w:eastAsia="ru-RU"/>
        </w:rPr>
        <w:t xml:space="preserve"> и   применения</w:t>
      </w:r>
      <w:r w:rsidR="00B34352" w:rsidRPr="00B25928">
        <w:rPr>
          <w:rFonts w:ascii="Times New Roman" w:eastAsia="NSimSun" w:hAnsi="Times New Roman" w:cs="Times New Roman"/>
          <w:kern w:val="3"/>
          <w:sz w:val="28"/>
          <w:szCs w:val="28"/>
          <w:lang w:eastAsia="ru-RU"/>
        </w:rPr>
        <w:t xml:space="preserve"> </w:t>
      </w:r>
      <w:r w:rsidR="00B34352">
        <w:rPr>
          <w:rFonts w:ascii="Times New Roman" w:eastAsia="NSimSun" w:hAnsi="Times New Roman" w:cs="Times New Roman"/>
          <w:kern w:val="3"/>
          <w:sz w:val="28"/>
          <w:szCs w:val="28"/>
          <w:lang w:eastAsia="ru-RU"/>
        </w:rPr>
        <w:t>комплекса инструментов взыскания</w:t>
      </w:r>
      <w:r w:rsidR="00B34352" w:rsidRPr="00B25928">
        <w:rPr>
          <w:rFonts w:ascii="Times New Roman" w:eastAsia="NSimSun" w:hAnsi="Times New Roman" w:cs="Times New Roman"/>
          <w:kern w:val="3"/>
          <w:sz w:val="28"/>
          <w:szCs w:val="28"/>
          <w:lang w:eastAsia="ru-RU"/>
        </w:rPr>
        <w:t xml:space="preserve"> задолженности в рамках действующего законодательства. </w:t>
      </w:r>
    </w:p>
    <w:p w:rsidR="00B34352" w:rsidRDefault="00B34352" w:rsidP="006E05C4">
      <w:pPr>
        <w:spacing w:after="0" w:line="240" w:lineRule="auto"/>
        <w:ind w:right="-1" w:firstLine="709"/>
        <w:contextualSpacing/>
        <w:jc w:val="both"/>
        <w:rPr>
          <w:rFonts w:ascii="Times New Roman" w:eastAsia="Calibri" w:hAnsi="Times New Roman" w:cs="Times New Roman"/>
          <w:b/>
          <w:i/>
          <w:sz w:val="28"/>
          <w:szCs w:val="28"/>
          <w:lang w:eastAsia="ru-RU"/>
        </w:rPr>
      </w:pPr>
    </w:p>
    <w:p w:rsidR="00B34352" w:rsidRPr="00D17549" w:rsidRDefault="00B34352" w:rsidP="006E05C4">
      <w:pPr>
        <w:suppressAutoHyphens/>
        <w:spacing w:after="0" w:line="240" w:lineRule="auto"/>
        <w:ind w:right="-1" w:firstLine="709"/>
        <w:jc w:val="both"/>
        <w:rPr>
          <w:rFonts w:ascii="Times New Roman" w:hAnsi="Times New Roman"/>
          <w:b/>
          <w:i/>
          <w:sz w:val="28"/>
        </w:rPr>
      </w:pPr>
      <w:r w:rsidRPr="00D17549">
        <w:rPr>
          <w:rFonts w:ascii="Times New Roman" w:hAnsi="Times New Roman"/>
          <w:b/>
          <w:i/>
          <w:sz w:val="28"/>
        </w:rPr>
        <w:t>Управление экономики:</w:t>
      </w:r>
    </w:p>
    <w:p w:rsidR="00B34352" w:rsidRPr="00B1605A" w:rsidRDefault="00F17FBA" w:rsidP="006E05C4">
      <w:pPr>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B34352">
        <w:rPr>
          <w:rFonts w:ascii="Times New Roman" w:eastAsia="Calibri" w:hAnsi="Times New Roman" w:cs="Times New Roman"/>
          <w:bCs/>
          <w:sz w:val="28"/>
          <w:szCs w:val="28"/>
        </w:rPr>
        <w:t>.4</w:t>
      </w:r>
      <w:r w:rsidR="00B34352" w:rsidRPr="00B1605A">
        <w:rPr>
          <w:rFonts w:ascii="Times New Roman" w:eastAsia="Calibri" w:hAnsi="Times New Roman" w:cs="Times New Roman"/>
          <w:bCs/>
          <w:sz w:val="28"/>
          <w:szCs w:val="28"/>
        </w:rPr>
        <w:t>.</w:t>
      </w:r>
      <w:r w:rsidR="00B34352" w:rsidRPr="00B1605A">
        <w:rPr>
          <w:rFonts w:ascii="Times New Roman" w:eastAsia="Calibri" w:hAnsi="Times New Roman" w:cs="Times New Roman"/>
          <w:bCs/>
          <w:sz w:val="28"/>
          <w:szCs w:val="28"/>
        </w:rPr>
        <w:tab/>
        <w:t>В целях соблюдения принципа достоверности местного бюджета, реалистичности расчета доходов и расходов обеспечить надежность прогнозирования показателей, содержащихся в прогнозах социально-экономического развития МО город Краснодар, внесение изменений в них в случае изменения макроэкономических условий.</w:t>
      </w:r>
    </w:p>
    <w:p w:rsidR="00B34352" w:rsidRDefault="00B34352" w:rsidP="006E05C4">
      <w:pPr>
        <w:spacing w:after="0" w:line="240" w:lineRule="auto"/>
        <w:ind w:right="-1" w:firstLine="709"/>
        <w:jc w:val="both"/>
        <w:rPr>
          <w:rFonts w:ascii="Times New Roman" w:hAnsi="Times New Roman" w:cs="Times New Roman"/>
          <w:b/>
          <w:i/>
          <w:sz w:val="28"/>
          <w:szCs w:val="28"/>
        </w:rPr>
      </w:pPr>
    </w:p>
    <w:p w:rsidR="00B34352" w:rsidRPr="00EF5522" w:rsidRDefault="00B34352" w:rsidP="006E05C4">
      <w:pPr>
        <w:spacing w:after="0" w:line="240" w:lineRule="auto"/>
        <w:ind w:right="-1" w:firstLine="709"/>
        <w:contextualSpacing/>
        <w:jc w:val="both"/>
        <w:rPr>
          <w:rFonts w:ascii="Times New Roman" w:eastAsia="Calibri" w:hAnsi="Times New Roman" w:cs="Times New Roman"/>
          <w:b/>
          <w:i/>
          <w:sz w:val="28"/>
          <w:szCs w:val="28"/>
          <w:lang w:eastAsia="ru-RU"/>
        </w:rPr>
      </w:pPr>
      <w:r>
        <w:rPr>
          <w:rFonts w:ascii="Times New Roman" w:eastAsia="Calibri" w:hAnsi="Times New Roman" w:cs="Times New Roman"/>
          <w:b/>
          <w:i/>
          <w:sz w:val="28"/>
          <w:szCs w:val="28"/>
          <w:lang w:eastAsia="ru-RU"/>
        </w:rPr>
        <w:t>Главных администраторов</w:t>
      </w:r>
      <w:r w:rsidRPr="00EF5522">
        <w:rPr>
          <w:rFonts w:ascii="Times New Roman" w:eastAsia="Calibri" w:hAnsi="Times New Roman" w:cs="Times New Roman"/>
          <w:b/>
          <w:i/>
          <w:sz w:val="28"/>
          <w:szCs w:val="28"/>
          <w:lang w:eastAsia="ru-RU"/>
        </w:rPr>
        <w:t xml:space="preserve"> доходов бюджета:</w:t>
      </w:r>
    </w:p>
    <w:p w:rsidR="00B34352" w:rsidRPr="00EF5522" w:rsidRDefault="00C4153D" w:rsidP="006E05C4">
      <w:pPr>
        <w:spacing w:after="0" w:line="240" w:lineRule="auto"/>
        <w:ind w:right="-1" w:firstLine="709"/>
        <w:jc w:val="both"/>
        <w:rPr>
          <w:rFonts w:ascii="Liberation Serif" w:hAnsi="Liberation Serif" w:cs="Liberation Serif"/>
          <w:sz w:val="28"/>
          <w:szCs w:val="28"/>
        </w:rPr>
      </w:pPr>
      <w:r>
        <w:rPr>
          <w:rFonts w:ascii="Liberation Serif" w:eastAsia="Liberation Serif" w:hAnsi="Liberation Serif" w:cs="Liberation Serif"/>
          <w:sz w:val="28"/>
          <w:szCs w:val="28"/>
        </w:rPr>
        <w:t>5</w:t>
      </w:r>
      <w:r w:rsidR="00B34352">
        <w:rPr>
          <w:rFonts w:ascii="Liberation Serif" w:eastAsia="Liberation Serif" w:hAnsi="Liberation Serif" w:cs="Liberation Serif"/>
          <w:sz w:val="28"/>
          <w:szCs w:val="28"/>
        </w:rPr>
        <w:t xml:space="preserve">.5. </w:t>
      </w:r>
      <w:r w:rsidR="00B34352" w:rsidRPr="00EF5522">
        <w:rPr>
          <w:rFonts w:ascii="Liberation Serif" w:eastAsia="Liberation Serif" w:hAnsi="Liberation Serif" w:cs="Liberation Serif"/>
          <w:sz w:val="28"/>
          <w:szCs w:val="28"/>
        </w:rPr>
        <w:t>При планировании доходов обеспечить предоставление прогнозных расчетов, выполненных в соответствии с требованиями м</w:t>
      </w:r>
      <w:r w:rsidR="00B34352" w:rsidRPr="00EF5522">
        <w:rPr>
          <w:rFonts w:ascii="Liberation Serif" w:hAnsi="Liberation Serif" w:cs="Liberation Serif"/>
          <w:sz w:val="28"/>
          <w:szCs w:val="28"/>
        </w:rPr>
        <w:t xml:space="preserve">етодики прогнозирования поступлений доходов в </w:t>
      </w:r>
      <w:r w:rsidR="00B34352" w:rsidRPr="00EF5522">
        <w:rPr>
          <w:rFonts w:ascii="Times New Roman" w:hAnsi="Times New Roman" w:cs="Times New Roman"/>
          <w:sz w:val="28"/>
          <w:szCs w:val="28"/>
        </w:rPr>
        <w:t>бюджеты</w:t>
      </w:r>
      <w:r w:rsidR="00B34352" w:rsidRPr="00EF5522">
        <w:rPr>
          <w:rFonts w:ascii="Liberation Serif" w:hAnsi="Liberation Serif" w:cs="Liberation Serif"/>
          <w:sz w:val="28"/>
          <w:szCs w:val="28"/>
        </w:rPr>
        <w:t xml:space="preserve"> бюджетной системы Российской Федерации на основании ст. 160.1 БК РФ.</w:t>
      </w:r>
    </w:p>
    <w:p w:rsidR="00B34352" w:rsidRDefault="00B34352" w:rsidP="006E05C4">
      <w:pPr>
        <w:spacing w:after="0" w:line="240" w:lineRule="auto"/>
        <w:ind w:right="-1" w:firstLine="709"/>
        <w:jc w:val="both"/>
        <w:rPr>
          <w:rFonts w:ascii="Times New Roman" w:hAnsi="Times New Roman" w:cs="Times New Roman"/>
          <w:b/>
          <w:i/>
          <w:sz w:val="28"/>
          <w:szCs w:val="28"/>
        </w:rPr>
      </w:pPr>
    </w:p>
    <w:p w:rsidR="00B34352" w:rsidRPr="00933C26" w:rsidRDefault="00B34352" w:rsidP="006E05C4">
      <w:pPr>
        <w:spacing w:after="0" w:line="240" w:lineRule="auto"/>
        <w:ind w:right="-1" w:firstLine="709"/>
        <w:jc w:val="both"/>
        <w:rPr>
          <w:rFonts w:ascii="Times New Roman" w:hAnsi="Times New Roman" w:cs="Times New Roman"/>
          <w:b/>
          <w:i/>
          <w:sz w:val="28"/>
          <w:szCs w:val="28"/>
        </w:rPr>
      </w:pPr>
      <w:r w:rsidRPr="00933C26">
        <w:rPr>
          <w:rFonts w:ascii="Times New Roman" w:hAnsi="Times New Roman" w:cs="Times New Roman"/>
          <w:b/>
          <w:i/>
          <w:sz w:val="28"/>
          <w:szCs w:val="28"/>
        </w:rPr>
        <w:t>Департамент финансов:</w:t>
      </w:r>
    </w:p>
    <w:p w:rsidR="00B34352" w:rsidRDefault="00C4153D" w:rsidP="006E05C4">
      <w:pPr>
        <w:spacing w:after="0" w:line="240" w:lineRule="auto"/>
        <w:ind w:right="-1" w:firstLine="709"/>
        <w:jc w:val="both"/>
        <w:rPr>
          <w:rFonts w:ascii="Times New Roman" w:eastAsia="Arial Unicode MS" w:hAnsi="Times New Roman" w:cs="Times New Roman"/>
          <w:sz w:val="28"/>
          <w:szCs w:val="28"/>
          <w:lang w:eastAsia="ru-RU"/>
        </w:rPr>
      </w:pPr>
      <w:r>
        <w:rPr>
          <w:rFonts w:ascii="Times New Roman" w:eastAsia="Calibri" w:hAnsi="Times New Roman" w:cs="Times New Roman"/>
          <w:sz w:val="28"/>
          <w:szCs w:val="28"/>
        </w:rPr>
        <w:t>5</w:t>
      </w:r>
      <w:r w:rsidR="00B34352">
        <w:rPr>
          <w:rFonts w:ascii="Times New Roman" w:eastAsia="Calibri" w:hAnsi="Times New Roman" w:cs="Times New Roman"/>
          <w:sz w:val="28"/>
          <w:szCs w:val="28"/>
        </w:rPr>
        <w:t>.6</w:t>
      </w:r>
      <w:r w:rsidR="00B34352" w:rsidRPr="00EF5522">
        <w:rPr>
          <w:rFonts w:ascii="Times New Roman" w:eastAsia="Calibri" w:hAnsi="Times New Roman" w:cs="Times New Roman"/>
          <w:sz w:val="28"/>
          <w:szCs w:val="28"/>
        </w:rPr>
        <w:t xml:space="preserve">. </w:t>
      </w:r>
      <w:r w:rsidR="00B34352">
        <w:rPr>
          <w:rFonts w:ascii="Times New Roman" w:eastAsia="Calibri" w:hAnsi="Times New Roman" w:cs="Times New Roman"/>
          <w:sz w:val="28"/>
          <w:szCs w:val="28"/>
        </w:rPr>
        <w:t>Повысить эффективность</w:t>
      </w:r>
      <w:r w:rsidR="00B34352" w:rsidRPr="00EF5522">
        <w:rPr>
          <w:rFonts w:ascii="Times New Roman" w:eastAsia="Calibri" w:hAnsi="Times New Roman" w:cs="Times New Roman"/>
          <w:sz w:val="28"/>
          <w:szCs w:val="28"/>
        </w:rPr>
        <w:t xml:space="preserve"> управления му</w:t>
      </w:r>
      <w:r w:rsidR="00B34352">
        <w:rPr>
          <w:rFonts w:ascii="Times New Roman" w:eastAsia="Calibri" w:hAnsi="Times New Roman" w:cs="Times New Roman"/>
          <w:sz w:val="28"/>
          <w:szCs w:val="28"/>
        </w:rPr>
        <w:t>ниципальными финансами, качество</w:t>
      </w:r>
      <w:r w:rsidR="00B34352" w:rsidRPr="00EF5522">
        <w:rPr>
          <w:rFonts w:ascii="Times New Roman" w:eastAsia="Calibri" w:hAnsi="Times New Roman" w:cs="Times New Roman"/>
          <w:sz w:val="28"/>
          <w:szCs w:val="28"/>
        </w:rPr>
        <w:t xml:space="preserve"> плани</w:t>
      </w:r>
      <w:r w:rsidR="00B34352">
        <w:rPr>
          <w:rFonts w:ascii="Times New Roman" w:eastAsia="Calibri" w:hAnsi="Times New Roman" w:cs="Times New Roman"/>
          <w:sz w:val="28"/>
          <w:szCs w:val="28"/>
        </w:rPr>
        <w:t>рования местного бюджета,</w:t>
      </w:r>
      <w:r w:rsidR="00B34352" w:rsidRPr="006C51CE">
        <w:rPr>
          <w:rFonts w:ascii="Times New Roman" w:eastAsia="Arial Unicode MS" w:hAnsi="Times New Roman" w:cs="Times New Roman"/>
          <w:sz w:val="28"/>
          <w:szCs w:val="28"/>
          <w:lang w:eastAsia="ru-RU"/>
        </w:rPr>
        <w:t xml:space="preserve"> </w:t>
      </w:r>
      <w:r w:rsidR="00B34352">
        <w:rPr>
          <w:rFonts w:ascii="Times New Roman" w:eastAsia="Arial Unicode MS" w:hAnsi="Times New Roman" w:cs="Times New Roman"/>
          <w:sz w:val="28"/>
          <w:szCs w:val="28"/>
          <w:lang w:eastAsia="ru-RU"/>
        </w:rPr>
        <w:t>обеспечив</w:t>
      </w:r>
      <w:r w:rsidR="00B34352" w:rsidRPr="006C51CE">
        <w:rPr>
          <w:rFonts w:ascii="Times New Roman" w:eastAsia="Arial Unicode MS" w:hAnsi="Times New Roman" w:cs="Times New Roman"/>
          <w:sz w:val="28"/>
          <w:szCs w:val="28"/>
          <w:lang w:eastAsia="ru-RU"/>
        </w:rPr>
        <w:t xml:space="preserve"> подтверждение плановых показателей соответствующими обоснованиями.</w:t>
      </w:r>
    </w:p>
    <w:p w:rsidR="00B34352" w:rsidRPr="00EF5522" w:rsidRDefault="00B34352" w:rsidP="006E05C4">
      <w:pPr>
        <w:spacing w:after="0" w:line="240" w:lineRule="auto"/>
        <w:ind w:right="-1" w:firstLine="709"/>
        <w:jc w:val="both"/>
        <w:rPr>
          <w:rFonts w:ascii="Liberation Serif" w:hAnsi="Liberation Serif" w:cs="Liberation Serif"/>
          <w:sz w:val="28"/>
          <w:szCs w:val="28"/>
        </w:rPr>
      </w:pPr>
      <w:r w:rsidRPr="00EF5522">
        <w:rPr>
          <w:rFonts w:ascii="Liberation Serif" w:eastAsia="Liberation Serif" w:hAnsi="Liberation Serif" w:cs="Liberation Serif"/>
          <w:sz w:val="28"/>
          <w:szCs w:val="28"/>
        </w:rPr>
        <w:t xml:space="preserve">При </w:t>
      </w:r>
      <w:r w:rsidRPr="00B1605A">
        <w:rPr>
          <w:rFonts w:ascii="Times New Roman" w:eastAsia="NSimSun" w:hAnsi="Times New Roman" w:cs="Times New Roman"/>
          <w:kern w:val="3"/>
          <w:sz w:val="28"/>
          <w:szCs w:val="28"/>
          <w:lang w:eastAsia="ru-RU"/>
        </w:rPr>
        <w:t>планировании</w:t>
      </w:r>
      <w:r w:rsidRPr="00EF5522">
        <w:rPr>
          <w:rFonts w:ascii="Liberation Serif" w:eastAsia="Liberation Serif" w:hAnsi="Liberation Serif" w:cs="Liberation Serif"/>
          <w:sz w:val="28"/>
          <w:szCs w:val="28"/>
        </w:rPr>
        <w:t xml:space="preserve"> доходов обеспечить оценку обоснованности представленных прогнозных расчетов, а также их соответствия требованиям к м</w:t>
      </w:r>
      <w:r w:rsidRPr="00EF5522">
        <w:rPr>
          <w:rFonts w:ascii="Liberation Serif" w:hAnsi="Liberation Serif" w:cs="Liberation Serif"/>
          <w:sz w:val="28"/>
          <w:szCs w:val="28"/>
        </w:rPr>
        <w:t xml:space="preserve">етодике прогнозирования поступлений доходов в </w:t>
      </w:r>
      <w:r w:rsidRPr="00EF5522">
        <w:rPr>
          <w:rFonts w:ascii="Times New Roman" w:hAnsi="Times New Roman" w:cs="Times New Roman"/>
          <w:sz w:val="28"/>
          <w:szCs w:val="28"/>
        </w:rPr>
        <w:t>бюджеты</w:t>
      </w:r>
      <w:r w:rsidRPr="00EF5522">
        <w:rPr>
          <w:rFonts w:ascii="Liberation Serif" w:hAnsi="Liberation Serif" w:cs="Liberation Serif"/>
          <w:sz w:val="28"/>
          <w:szCs w:val="28"/>
        </w:rPr>
        <w:t xml:space="preserve"> бюджетной системы Российской Федерации на основании ст. 160.1 БК РФ.</w:t>
      </w:r>
    </w:p>
    <w:p w:rsidR="00B34352" w:rsidRPr="00EF5522" w:rsidRDefault="00C4153D" w:rsidP="006E05C4">
      <w:pPr>
        <w:pStyle w:val="aff4"/>
        <w:widowControl w:val="0"/>
        <w:autoSpaceDE w:val="0"/>
        <w:autoSpaceDN w:val="0"/>
        <w:spacing w:before="5" w:after="0"/>
        <w:ind w:right="-1" w:firstLine="709"/>
        <w:jc w:val="both"/>
        <w:rPr>
          <w:sz w:val="28"/>
        </w:rPr>
      </w:pPr>
      <w:r>
        <w:rPr>
          <w:sz w:val="28"/>
          <w:szCs w:val="28"/>
        </w:rPr>
        <w:t>5</w:t>
      </w:r>
      <w:r w:rsidR="00B34352">
        <w:rPr>
          <w:sz w:val="28"/>
          <w:szCs w:val="28"/>
        </w:rPr>
        <w:t>.7. У</w:t>
      </w:r>
      <w:r w:rsidR="00B34352" w:rsidRPr="00EF5522">
        <w:rPr>
          <w:sz w:val="28"/>
          <w:szCs w:val="28"/>
        </w:rPr>
        <w:t xml:space="preserve">твердить порядок прогнозирования поступлений доходов и источников внутреннего финансирования дефицита местного бюджета на очередной финансовый год и на плановый период </w:t>
      </w:r>
      <w:r w:rsidR="00B34352" w:rsidRPr="00EF5522">
        <w:rPr>
          <w:sz w:val="28"/>
        </w:rPr>
        <w:t>в отношении неналоговых доход</w:t>
      </w:r>
      <w:r w:rsidR="00B34352">
        <w:rPr>
          <w:sz w:val="28"/>
        </w:rPr>
        <w:t>ов и безвозмездных поступлений.</w:t>
      </w:r>
    </w:p>
    <w:p w:rsidR="00B34352" w:rsidRPr="00EF5522" w:rsidRDefault="00C4153D" w:rsidP="006E05C4">
      <w:pPr>
        <w:pStyle w:val="aff4"/>
        <w:widowControl w:val="0"/>
        <w:autoSpaceDE w:val="0"/>
        <w:autoSpaceDN w:val="0"/>
        <w:spacing w:before="5" w:after="0"/>
        <w:ind w:right="-1" w:firstLine="709"/>
        <w:jc w:val="both"/>
        <w:rPr>
          <w:sz w:val="28"/>
          <w:szCs w:val="28"/>
        </w:rPr>
      </w:pPr>
      <w:r>
        <w:rPr>
          <w:sz w:val="28"/>
        </w:rPr>
        <w:t>5</w:t>
      </w:r>
      <w:r w:rsidR="00B34352">
        <w:rPr>
          <w:sz w:val="28"/>
        </w:rPr>
        <w:t>.8. У</w:t>
      </w:r>
      <w:r w:rsidR="00B34352" w:rsidRPr="00EF5522">
        <w:rPr>
          <w:sz w:val="28"/>
        </w:rPr>
        <w:t xml:space="preserve">становить необходимые требования к </w:t>
      </w:r>
      <w:r w:rsidR="00B34352" w:rsidRPr="0077582F">
        <w:rPr>
          <w:sz w:val="28"/>
        </w:rPr>
        <w:t xml:space="preserve">главным администраторам доходов бюджета </w:t>
      </w:r>
      <w:r w:rsidR="00B34352" w:rsidRPr="00EF5522">
        <w:rPr>
          <w:rFonts w:eastAsia="Calibri"/>
          <w:sz w:val="28"/>
          <w:szCs w:val="28"/>
        </w:rPr>
        <w:t>в рамках полномочий ст. 17</w:t>
      </w:r>
      <w:r w:rsidR="00B34352">
        <w:rPr>
          <w:rFonts w:eastAsia="Calibri"/>
          <w:sz w:val="28"/>
          <w:szCs w:val="28"/>
        </w:rPr>
        <w:t>2</w:t>
      </w:r>
      <w:r w:rsidR="00B34352" w:rsidRPr="00EF5522">
        <w:rPr>
          <w:rFonts w:eastAsia="Calibri"/>
          <w:sz w:val="28"/>
          <w:szCs w:val="28"/>
        </w:rPr>
        <w:t xml:space="preserve"> БК РФ, </w:t>
      </w:r>
      <w:r w:rsidR="00B34352" w:rsidRPr="00EF5522">
        <w:rPr>
          <w:sz w:val="28"/>
          <w:szCs w:val="28"/>
        </w:rPr>
        <w:t>по аналогии с порядком, установленным при формировании федерального бюджета.</w:t>
      </w:r>
    </w:p>
    <w:p w:rsidR="00B34352" w:rsidRPr="0077582F" w:rsidRDefault="00C4153D" w:rsidP="00EA30F6">
      <w:pPr>
        <w:spacing w:after="0" w:line="240" w:lineRule="auto"/>
        <w:ind w:right="35"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B34352" w:rsidRPr="0077582F">
        <w:rPr>
          <w:rFonts w:ascii="Times New Roman" w:hAnsi="Times New Roman" w:cs="Times New Roman"/>
          <w:sz w:val="28"/>
          <w:szCs w:val="28"/>
        </w:rPr>
        <w:t xml:space="preserve">.9. С учетом </w:t>
      </w:r>
      <w:hyperlink r:id="rId8" w:history="1">
        <w:r w:rsidR="00B34352" w:rsidRPr="0077582F">
          <w:rPr>
            <w:rFonts w:ascii="Times New Roman" w:hAnsi="Times New Roman" w:cs="Times New Roman"/>
            <w:sz w:val="28"/>
            <w:szCs w:val="28"/>
          </w:rPr>
          <w:t>п. 3.1 ст. 58 БК РФ</w:t>
        </w:r>
      </w:hyperlink>
      <w:r w:rsidR="00B34352" w:rsidRPr="0077582F">
        <w:rPr>
          <w:rFonts w:ascii="Times New Roman" w:hAnsi="Times New Roman" w:cs="Times New Roman"/>
          <w:sz w:val="28"/>
          <w:szCs w:val="28"/>
        </w:rPr>
        <w:t>, ст. 174.4 и 58 БК РФ  и практики субъектов РФ подготовить обращения администрации МО город Краснодар в администрацию Краснодарского края с предложением:</w:t>
      </w:r>
    </w:p>
    <w:p w:rsidR="00B34352" w:rsidRPr="0077582F" w:rsidRDefault="00B34352" w:rsidP="00EA30F6">
      <w:pPr>
        <w:spacing w:after="0" w:line="240" w:lineRule="auto"/>
        <w:ind w:right="35" w:firstLine="708"/>
        <w:jc w:val="both"/>
        <w:rPr>
          <w:rFonts w:ascii="Times New Roman" w:hAnsi="Times New Roman" w:cs="Times New Roman"/>
          <w:sz w:val="28"/>
          <w:szCs w:val="28"/>
        </w:rPr>
      </w:pPr>
      <w:r w:rsidRPr="0077582F">
        <w:rPr>
          <w:rFonts w:ascii="Times New Roman" w:hAnsi="Times New Roman" w:cs="Times New Roman"/>
          <w:sz w:val="28"/>
          <w:szCs w:val="28"/>
        </w:rPr>
        <w:t>- о принятии решения по учету видов покрытий автомобильных дорог общего пользования (помимо их протяженности) при расчете дифференцированных нормативов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77582F">
        <w:rPr>
          <w:rFonts w:ascii="Times New Roman" w:hAnsi="Times New Roman" w:cs="Times New Roman"/>
          <w:sz w:val="28"/>
          <w:szCs w:val="28"/>
        </w:rPr>
        <w:t>инжекторных</w:t>
      </w:r>
      <w:proofErr w:type="spellEnd"/>
      <w:r w:rsidRPr="0077582F">
        <w:rPr>
          <w:rFonts w:ascii="Times New Roman" w:hAnsi="Times New Roman" w:cs="Times New Roman"/>
          <w:sz w:val="28"/>
          <w:szCs w:val="28"/>
        </w:rPr>
        <w:t>) двигателей;</w:t>
      </w:r>
    </w:p>
    <w:p w:rsidR="00B34352" w:rsidRPr="00AE2A15" w:rsidRDefault="00B34352" w:rsidP="00EA30F6">
      <w:pPr>
        <w:spacing w:after="0" w:line="240" w:lineRule="auto"/>
        <w:ind w:right="35" w:firstLine="708"/>
        <w:jc w:val="both"/>
        <w:rPr>
          <w:rFonts w:ascii="Times New Roman" w:hAnsi="Times New Roman" w:cs="Times New Roman"/>
          <w:sz w:val="28"/>
          <w:szCs w:val="28"/>
        </w:rPr>
      </w:pPr>
      <w:r w:rsidRPr="0077582F">
        <w:rPr>
          <w:rFonts w:ascii="Times New Roman" w:hAnsi="Times New Roman" w:cs="Times New Roman"/>
          <w:sz w:val="28"/>
          <w:szCs w:val="28"/>
        </w:rPr>
        <w:t>-  о рассмотрении возможности установления нормативов отчислений от транспортного налога в местные бюджеты для увеличения доходных источников муниципальных дорожных фондов</w:t>
      </w:r>
      <w:r w:rsidR="00AE2A15" w:rsidRPr="00AE2A15">
        <w:rPr>
          <w:rFonts w:ascii="Times New Roman" w:hAnsi="Times New Roman" w:cs="Times New Roman"/>
          <w:sz w:val="28"/>
          <w:szCs w:val="28"/>
        </w:rPr>
        <w:t>.</w:t>
      </w:r>
    </w:p>
    <w:p w:rsidR="00B34352" w:rsidRDefault="00C4153D" w:rsidP="00EA30F6">
      <w:pPr>
        <w:spacing w:after="0" w:line="240" w:lineRule="auto"/>
        <w:ind w:right="35" w:firstLine="708"/>
        <w:jc w:val="both"/>
        <w:rPr>
          <w:rFonts w:ascii="Times New Roman" w:hAnsi="Times New Roman"/>
          <w:sz w:val="28"/>
        </w:rPr>
      </w:pPr>
      <w:r>
        <w:rPr>
          <w:rFonts w:ascii="Times New Roman" w:eastAsia="Times New Roman" w:hAnsi="Times New Roman"/>
          <w:bCs/>
          <w:sz w:val="28"/>
          <w:szCs w:val="28"/>
        </w:rPr>
        <w:t>5</w:t>
      </w:r>
      <w:r w:rsidR="00B34352">
        <w:rPr>
          <w:rFonts w:ascii="Times New Roman" w:eastAsia="Times New Roman" w:hAnsi="Times New Roman"/>
          <w:bCs/>
          <w:sz w:val="28"/>
          <w:szCs w:val="28"/>
        </w:rPr>
        <w:t xml:space="preserve">.10. </w:t>
      </w:r>
      <w:r w:rsidR="00B34352" w:rsidRPr="00837EB0">
        <w:rPr>
          <w:rFonts w:ascii="Times New Roman" w:eastAsia="Times New Roman" w:hAnsi="Times New Roman"/>
          <w:bCs/>
          <w:sz w:val="28"/>
          <w:szCs w:val="28"/>
        </w:rPr>
        <w:t xml:space="preserve">Обеспечить </w:t>
      </w:r>
      <w:r w:rsidR="00B34352" w:rsidRPr="00837EB0">
        <w:rPr>
          <w:rFonts w:ascii="Times New Roman" w:eastAsia="Calibri" w:hAnsi="Times New Roman"/>
          <w:sz w:val="28"/>
          <w:szCs w:val="28"/>
        </w:rPr>
        <w:t>Дорожный фонд дополнительными доходными источниками</w:t>
      </w:r>
      <w:r w:rsidR="00B34352" w:rsidRPr="00837EB0">
        <w:rPr>
          <w:rFonts w:ascii="Times New Roman" w:hAnsi="Times New Roman"/>
          <w:sz w:val="28"/>
          <w:szCs w:val="28"/>
        </w:rPr>
        <w:t xml:space="preserve"> в объеме, необходимом в том числе для </w:t>
      </w:r>
      <w:r w:rsidR="00B34352" w:rsidRPr="00837EB0">
        <w:rPr>
          <w:rFonts w:ascii="Times New Roman" w:hAnsi="Times New Roman" w:cs="Times New Roman"/>
          <w:sz w:val="28"/>
          <w:szCs w:val="28"/>
        </w:rPr>
        <w:t>финансирования</w:t>
      </w:r>
      <w:r w:rsidR="00B34352" w:rsidRPr="00837EB0">
        <w:rPr>
          <w:rFonts w:ascii="Times New Roman" w:hAnsi="Times New Roman"/>
          <w:sz w:val="28"/>
          <w:szCs w:val="28"/>
        </w:rPr>
        <w:t xml:space="preserve"> расходов по</w:t>
      </w:r>
      <w:r w:rsidR="00B34352" w:rsidRPr="00837EB0">
        <w:rPr>
          <w:rFonts w:ascii="Times New Roman" w:hAnsi="Times New Roman"/>
          <w:sz w:val="28"/>
        </w:rPr>
        <w:t xml:space="preserve"> содержанию в чистоте и порядке автомобильных дорог местного значения.</w:t>
      </w:r>
      <w:r w:rsidR="00B34352" w:rsidRPr="00B86845">
        <w:rPr>
          <w:rFonts w:ascii="Times New Roman" w:hAnsi="Times New Roman"/>
          <w:sz w:val="28"/>
        </w:rPr>
        <w:t xml:space="preserve"> </w:t>
      </w:r>
    </w:p>
    <w:p w:rsidR="00B34352" w:rsidRPr="00A24E13" w:rsidRDefault="00C4153D" w:rsidP="00EA30F6">
      <w:pPr>
        <w:spacing w:after="0" w:line="240" w:lineRule="auto"/>
        <w:ind w:right="35"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B34352">
        <w:rPr>
          <w:rFonts w:ascii="Times New Roman" w:eastAsia="Calibri" w:hAnsi="Times New Roman" w:cs="Times New Roman"/>
          <w:bCs/>
          <w:sz w:val="28"/>
          <w:szCs w:val="28"/>
        </w:rPr>
        <w:t xml:space="preserve">.11. </w:t>
      </w:r>
      <w:r w:rsidR="00B34352" w:rsidRPr="00933C26">
        <w:rPr>
          <w:rFonts w:ascii="Times New Roman" w:eastAsia="Calibri" w:hAnsi="Times New Roman" w:cs="Times New Roman"/>
          <w:bCs/>
          <w:sz w:val="28"/>
          <w:szCs w:val="28"/>
        </w:rPr>
        <w:t>П</w:t>
      </w:r>
      <w:r w:rsidR="00B34352" w:rsidRPr="00A24E13">
        <w:rPr>
          <w:rFonts w:ascii="Times New Roman" w:eastAsia="Calibri" w:hAnsi="Times New Roman" w:cs="Times New Roman"/>
          <w:bCs/>
          <w:sz w:val="28"/>
          <w:szCs w:val="28"/>
        </w:rPr>
        <w:t xml:space="preserve">ровести сверку данных журнала </w:t>
      </w:r>
      <w:r w:rsidR="00B34352">
        <w:rPr>
          <w:rFonts w:ascii="Times New Roman" w:eastAsia="Calibri" w:hAnsi="Times New Roman" w:cs="Times New Roman"/>
          <w:bCs/>
          <w:sz w:val="28"/>
          <w:szCs w:val="28"/>
        </w:rPr>
        <w:t>УРИД</w:t>
      </w:r>
      <w:r w:rsidR="00B34352" w:rsidRPr="00A24E13">
        <w:rPr>
          <w:rFonts w:ascii="Times New Roman" w:eastAsia="Calibri" w:hAnsi="Times New Roman" w:cs="Times New Roman"/>
          <w:bCs/>
          <w:sz w:val="28"/>
          <w:szCs w:val="28"/>
        </w:rPr>
        <w:t xml:space="preserve"> с данными</w:t>
      </w:r>
      <w:r w:rsidR="00B34352">
        <w:rPr>
          <w:rFonts w:ascii="Times New Roman" w:eastAsia="Calibri" w:hAnsi="Times New Roman" w:cs="Times New Roman"/>
          <w:bCs/>
          <w:sz w:val="28"/>
          <w:szCs w:val="28"/>
        </w:rPr>
        <w:t xml:space="preserve"> формы годовой</w:t>
      </w:r>
      <w:r w:rsidR="00B34352" w:rsidRPr="00A24E13">
        <w:rPr>
          <w:rFonts w:ascii="Times New Roman" w:eastAsia="Calibri" w:hAnsi="Times New Roman" w:cs="Times New Roman"/>
          <w:bCs/>
          <w:sz w:val="28"/>
          <w:szCs w:val="28"/>
        </w:rPr>
        <w:t xml:space="preserve"> отчетности ГАБС </w:t>
      </w:r>
      <w:r w:rsidR="00B34352">
        <w:rPr>
          <w:rFonts w:ascii="Times New Roman" w:eastAsia="Calibri" w:hAnsi="Times New Roman" w:cs="Times New Roman"/>
          <w:bCs/>
          <w:sz w:val="28"/>
          <w:szCs w:val="28"/>
        </w:rPr>
        <w:t>«Сведения об исполнении судебных решений по денежным обязательствам бюджета»</w:t>
      </w:r>
      <w:r w:rsidR="00B34352" w:rsidRPr="00A24E13">
        <w:rPr>
          <w:rFonts w:ascii="Times New Roman" w:eastAsia="Calibri" w:hAnsi="Times New Roman" w:cs="Times New Roman"/>
          <w:bCs/>
          <w:sz w:val="28"/>
          <w:szCs w:val="28"/>
        </w:rPr>
        <w:t xml:space="preserve"> для установления причин выявленных расхождений.</w:t>
      </w:r>
      <w:r w:rsidR="00B34352">
        <w:rPr>
          <w:rFonts w:ascii="Times New Roman" w:eastAsia="Calibri" w:hAnsi="Times New Roman" w:cs="Times New Roman"/>
          <w:bCs/>
          <w:sz w:val="28"/>
          <w:szCs w:val="28"/>
        </w:rPr>
        <w:t xml:space="preserve"> Регламентировать порядок сверки данных журнала УРИД с соответствующей </w:t>
      </w:r>
      <w:r w:rsidR="00B34352" w:rsidRPr="0048499D">
        <w:rPr>
          <w:rFonts w:ascii="Times New Roman" w:eastAsia="Calibri" w:hAnsi="Times New Roman" w:cs="Times New Roman"/>
          <w:bCs/>
          <w:sz w:val="28"/>
          <w:szCs w:val="28"/>
        </w:rPr>
        <w:t>формой годовой отчетности</w:t>
      </w:r>
      <w:r w:rsidR="00B34352">
        <w:rPr>
          <w:rFonts w:ascii="Times New Roman" w:eastAsia="Calibri" w:hAnsi="Times New Roman" w:cs="Times New Roman"/>
          <w:bCs/>
          <w:sz w:val="28"/>
          <w:szCs w:val="28"/>
        </w:rPr>
        <w:t>.</w:t>
      </w:r>
    </w:p>
    <w:p w:rsidR="00B34352" w:rsidRDefault="00C4153D" w:rsidP="00EA30F6">
      <w:pPr>
        <w:spacing w:after="0" w:line="240" w:lineRule="auto"/>
        <w:ind w:right="35"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B34352" w:rsidRPr="0077582F">
        <w:rPr>
          <w:rFonts w:ascii="Times New Roman" w:eastAsia="Calibri" w:hAnsi="Times New Roman" w:cs="Times New Roman"/>
          <w:bCs/>
          <w:sz w:val="28"/>
          <w:szCs w:val="28"/>
        </w:rPr>
        <w:t>.12. В целях предотвращения дополнительных расходов местного бюджета на оплату процентов за пользование чужими денежными средствами, вернуться к рассмотрению вопроса о необходимости принятия мер по надлежащему уведомлению взыскателей о необходимости незамедлительного предъявления в финансовый орган исполнительного документа при поступлении информации по принятым судебным актам о признании недействительным гражданско-правового договора (применении реституции) и отсутствии оснований для их обжалования.</w:t>
      </w:r>
    </w:p>
    <w:p w:rsidR="00B34352" w:rsidRDefault="00C4153D" w:rsidP="00EA30F6">
      <w:pPr>
        <w:spacing w:after="0" w:line="240" w:lineRule="auto"/>
        <w:ind w:right="35" w:firstLine="708"/>
        <w:jc w:val="both"/>
        <w:rPr>
          <w:rFonts w:ascii="Times New Roman" w:hAnsi="Times New Roman"/>
          <w:sz w:val="28"/>
        </w:rPr>
      </w:pPr>
      <w:r>
        <w:rPr>
          <w:rFonts w:ascii="Times New Roman" w:hAnsi="Times New Roman"/>
          <w:bCs/>
          <w:sz w:val="28"/>
        </w:rPr>
        <w:t>5</w:t>
      </w:r>
      <w:r w:rsidR="00B34352">
        <w:rPr>
          <w:rFonts w:ascii="Times New Roman" w:hAnsi="Times New Roman"/>
          <w:bCs/>
          <w:sz w:val="28"/>
        </w:rPr>
        <w:t xml:space="preserve">.13. Во исполнение полномочий, определенных </w:t>
      </w:r>
      <w:r w:rsidR="00B34352" w:rsidRPr="00933C26">
        <w:rPr>
          <w:rFonts w:ascii="Times New Roman" w:hAnsi="Times New Roman"/>
          <w:bCs/>
          <w:sz w:val="28"/>
        </w:rPr>
        <w:t>ст. 269.2 БК РФ</w:t>
      </w:r>
      <w:r w:rsidR="00B34352">
        <w:rPr>
          <w:rFonts w:ascii="Times New Roman" w:hAnsi="Times New Roman"/>
          <w:bCs/>
          <w:sz w:val="28"/>
        </w:rPr>
        <w:t>,</w:t>
      </w:r>
      <w:r w:rsidR="00B34352" w:rsidRPr="00933C26">
        <w:rPr>
          <w:rFonts w:ascii="Times New Roman" w:hAnsi="Times New Roman"/>
          <w:bCs/>
          <w:sz w:val="28"/>
        </w:rPr>
        <w:t xml:space="preserve"> обеспечить контроль за достоверностью отчетов о реализации Программ.</w:t>
      </w:r>
    </w:p>
    <w:p w:rsidR="00B34352" w:rsidRDefault="00B34352" w:rsidP="00EA30F6">
      <w:pPr>
        <w:suppressAutoHyphens/>
        <w:spacing w:after="0" w:line="240" w:lineRule="auto"/>
        <w:ind w:right="35" w:firstLine="708"/>
        <w:jc w:val="both"/>
        <w:rPr>
          <w:rFonts w:ascii="Times New Roman" w:hAnsi="Times New Roman"/>
          <w:b/>
          <w:i/>
          <w:sz w:val="28"/>
        </w:rPr>
      </w:pPr>
    </w:p>
    <w:p w:rsidR="00B34352" w:rsidRPr="00AE6D87" w:rsidRDefault="00B34352" w:rsidP="00EA30F6">
      <w:pPr>
        <w:suppressAutoHyphens/>
        <w:spacing w:after="0" w:line="240" w:lineRule="auto"/>
        <w:ind w:right="35" w:firstLine="708"/>
        <w:jc w:val="both"/>
        <w:rPr>
          <w:rFonts w:ascii="Times New Roman" w:hAnsi="Times New Roman"/>
          <w:sz w:val="28"/>
        </w:rPr>
      </w:pPr>
      <w:r w:rsidRPr="00AE6D87">
        <w:rPr>
          <w:rFonts w:ascii="Times New Roman" w:hAnsi="Times New Roman"/>
          <w:b/>
          <w:i/>
          <w:sz w:val="28"/>
        </w:rPr>
        <w:t>Департамент муниципальной собственности и городских земель:</w:t>
      </w:r>
      <w:r w:rsidRPr="00AE6D87">
        <w:rPr>
          <w:rFonts w:ascii="Times New Roman" w:hAnsi="Times New Roman"/>
          <w:sz w:val="28"/>
        </w:rPr>
        <w:t xml:space="preserve"> </w:t>
      </w:r>
    </w:p>
    <w:p w:rsidR="00B34352" w:rsidRDefault="00C4153D" w:rsidP="00EA30F6">
      <w:pPr>
        <w:spacing w:after="0" w:line="240" w:lineRule="auto"/>
        <w:ind w:right="35" w:firstLine="708"/>
        <w:jc w:val="both"/>
        <w:rPr>
          <w:rFonts w:ascii="Times New Roman" w:eastAsia="NSimSun" w:hAnsi="Times New Roman" w:cs="Times New Roman"/>
          <w:kern w:val="3"/>
          <w:sz w:val="28"/>
          <w:szCs w:val="28"/>
          <w:lang w:eastAsia="ru-RU"/>
        </w:rPr>
      </w:pPr>
      <w:r>
        <w:rPr>
          <w:rFonts w:ascii="Times New Roman" w:eastAsia="NSimSun" w:hAnsi="Times New Roman" w:cs="Times New Roman"/>
          <w:kern w:val="3"/>
          <w:sz w:val="28"/>
          <w:szCs w:val="28"/>
          <w:lang w:eastAsia="ru-RU"/>
        </w:rPr>
        <w:t>5</w:t>
      </w:r>
      <w:r w:rsidR="00B34352" w:rsidRPr="00AE6D87">
        <w:rPr>
          <w:rFonts w:ascii="Times New Roman" w:eastAsia="NSimSun" w:hAnsi="Times New Roman" w:cs="Times New Roman"/>
          <w:kern w:val="3"/>
          <w:sz w:val="28"/>
          <w:szCs w:val="28"/>
          <w:lang w:eastAsia="ru-RU"/>
        </w:rPr>
        <w:t>.14. П</w:t>
      </w:r>
      <w:r w:rsidR="00B34352" w:rsidRPr="00B25928">
        <w:rPr>
          <w:rFonts w:ascii="Times New Roman" w:eastAsia="NSimSun" w:hAnsi="Times New Roman" w:cs="Times New Roman"/>
          <w:kern w:val="3"/>
          <w:sz w:val="28"/>
          <w:szCs w:val="28"/>
          <w:lang w:eastAsia="ru-RU"/>
        </w:rPr>
        <w:t>ринять меры</w:t>
      </w:r>
      <w:r w:rsidR="00B34352">
        <w:rPr>
          <w:rFonts w:ascii="Times New Roman" w:eastAsia="NSimSun" w:hAnsi="Times New Roman" w:cs="Times New Roman"/>
          <w:kern w:val="3"/>
          <w:sz w:val="28"/>
          <w:szCs w:val="28"/>
          <w:lang w:eastAsia="ru-RU"/>
        </w:rPr>
        <w:t xml:space="preserve">: </w:t>
      </w:r>
    </w:p>
    <w:p w:rsidR="00B34352" w:rsidRPr="00B25928" w:rsidRDefault="00EA30F6" w:rsidP="00EA30F6">
      <w:pPr>
        <w:spacing w:after="0" w:line="240" w:lineRule="auto"/>
        <w:ind w:right="35" w:firstLine="708"/>
        <w:jc w:val="both"/>
        <w:rPr>
          <w:rFonts w:ascii="Times New Roman" w:eastAsia="NSimSun" w:hAnsi="Times New Roman" w:cs="Times New Roman"/>
          <w:kern w:val="3"/>
          <w:sz w:val="28"/>
          <w:szCs w:val="28"/>
          <w:lang w:eastAsia="ru-RU"/>
        </w:rPr>
      </w:pPr>
      <w:r>
        <w:rPr>
          <w:rFonts w:ascii="Times New Roman" w:eastAsia="NSimSun" w:hAnsi="Times New Roman" w:cs="Times New Roman"/>
          <w:kern w:val="3"/>
          <w:sz w:val="28"/>
          <w:szCs w:val="28"/>
          <w:lang w:eastAsia="ru-RU"/>
        </w:rPr>
        <w:t>- </w:t>
      </w:r>
      <w:r w:rsidR="00B34352">
        <w:rPr>
          <w:rFonts w:ascii="Times New Roman" w:eastAsia="NSimSun" w:hAnsi="Times New Roman" w:cs="Times New Roman"/>
          <w:kern w:val="3"/>
          <w:sz w:val="28"/>
          <w:szCs w:val="28"/>
          <w:lang w:eastAsia="ru-RU"/>
        </w:rPr>
        <w:t>направленные на повышение эффективности использования муниципального имущества, в том числе по</w:t>
      </w:r>
      <w:r w:rsidR="00B34352" w:rsidRPr="00B25928">
        <w:rPr>
          <w:rFonts w:ascii="Times New Roman" w:eastAsia="NSimSun" w:hAnsi="Times New Roman" w:cs="Times New Roman"/>
          <w:kern w:val="3"/>
          <w:sz w:val="28"/>
          <w:szCs w:val="28"/>
          <w:lang w:eastAsia="ru-RU"/>
        </w:rPr>
        <w:t xml:space="preserve"> устранению причин, препятствующих вовлечению </w:t>
      </w:r>
      <w:r w:rsidR="00B34352">
        <w:rPr>
          <w:rFonts w:ascii="Times New Roman" w:eastAsia="NSimSun" w:hAnsi="Times New Roman" w:cs="Times New Roman"/>
          <w:kern w:val="3"/>
          <w:sz w:val="28"/>
          <w:szCs w:val="28"/>
          <w:lang w:eastAsia="ru-RU"/>
        </w:rPr>
        <w:t>его в оборот;</w:t>
      </w:r>
    </w:p>
    <w:p w:rsidR="00B34352" w:rsidRPr="002214D2" w:rsidRDefault="00B34352" w:rsidP="00EA30F6">
      <w:pPr>
        <w:suppressAutoHyphens/>
        <w:spacing w:after="0" w:line="240" w:lineRule="auto"/>
        <w:ind w:right="35" w:firstLine="708"/>
        <w:jc w:val="both"/>
        <w:rPr>
          <w:rFonts w:ascii="Times New Roman" w:hAnsi="Times New Roman"/>
          <w:sz w:val="28"/>
        </w:rPr>
      </w:pPr>
      <w:r>
        <w:rPr>
          <w:rFonts w:ascii="Times New Roman" w:hAnsi="Times New Roman"/>
          <w:sz w:val="28"/>
        </w:rPr>
        <w:t xml:space="preserve">- </w:t>
      </w:r>
      <w:r w:rsidRPr="002214D2">
        <w:rPr>
          <w:rFonts w:ascii="Times New Roman" w:hAnsi="Times New Roman"/>
          <w:sz w:val="28"/>
        </w:rPr>
        <w:t>по передаче собственникам жилых помещений МКД муниципальных нежилых помещений (подвалов), фактически используемых под размещение коммуникаций МКД, входящих в обще</w:t>
      </w:r>
      <w:r>
        <w:rPr>
          <w:rFonts w:ascii="Times New Roman" w:hAnsi="Times New Roman"/>
          <w:sz w:val="28"/>
        </w:rPr>
        <w:t>е имущество таких собственников;</w:t>
      </w:r>
      <w:r w:rsidRPr="002214D2">
        <w:rPr>
          <w:rFonts w:ascii="Times New Roman" w:hAnsi="Times New Roman"/>
          <w:sz w:val="28"/>
        </w:rPr>
        <w:t xml:space="preserve"> </w:t>
      </w:r>
    </w:p>
    <w:p w:rsidR="00B34352" w:rsidRDefault="00B34352" w:rsidP="00EA30F6">
      <w:pPr>
        <w:spacing w:after="0" w:line="240" w:lineRule="auto"/>
        <w:ind w:right="35"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E01542">
        <w:rPr>
          <w:rFonts w:ascii="Times New Roman" w:eastAsia="Calibri" w:hAnsi="Times New Roman" w:cs="Times New Roman"/>
          <w:bCs/>
          <w:sz w:val="28"/>
          <w:szCs w:val="28"/>
        </w:rPr>
        <w:t xml:space="preserve"> по возврату из краевого бюджета части арендной платы, возмещенной по решению суда из местного бюджета в результате признания договоров аренды недействительными, а также процентов за пользование чужими денежными средствами в общей сумме 515,1 тыс. рублей.</w:t>
      </w:r>
    </w:p>
    <w:p w:rsidR="00B34352" w:rsidRDefault="00C4153D" w:rsidP="00EA30F6">
      <w:pPr>
        <w:spacing w:after="0" w:line="240" w:lineRule="auto"/>
        <w:ind w:right="3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34352">
        <w:rPr>
          <w:rFonts w:ascii="Times New Roman" w:eastAsia="Times New Roman" w:hAnsi="Times New Roman" w:cs="Times New Roman"/>
          <w:sz w:val="28"/>
          <w:szCs w:val="28"/>
          <w:lang w:eastAsia="ru-RU"/>
        </w:rPr>
        <w:t xml:space="preserve">.15. </w:t>
      </w:r>
      <w:r w:rsidR="00B34352" w:rsidRPr="00CE08F3">
        <w:rPr>
          <w:rFonts w:ascii="Times New Roman" w:eastAsia="Times New Roman" w:hAnsi="Times New Roman" w:cs="Times New Roman"/>
          <w:sz w:val="28"/>
          <w:szCs w:val="28"/>
          <w:lang w:eastAsia="ru-RU"/>
        </w:rPr>
        <w:t xml:space="preserve">Организовать взаимодействие с балансодержателями муниципального имущества, в том числе особо ценного движимого имущества, </w:t>
      </w:r>
      <w:r w:rsidR="00B34352" w:rsidRPr="0031348F">
        <w:rPr>
          <w:rFonts w:ascii="Times New Roman" w:eastAsia="Times New Roman" w:hAnsi="Times New Roman" w:cs="Times New Roman"/>
          <w:sz w:val="28"/>
          <w:szCs w:val="28"/>
          <w:lang w:eastAsia="ru-RU"/>
        </w:rPr>
        <w:lastRenderedPageBreak/>
        <w:t>для</w:t>
      </w:r>
      <w:r w:rsidR="00B34352" w:rsidRPr="00CE08F3">
        <w:rPr>
          <w:rFonts w:ascii="Times New Roman" w:eastAsia="Times New Roman" w:hAnsi="Times New Roman" w:cs="Times New Roman"/>
          <w:sz w:val="28"/>
          <w:szCs w:val="28"/>
          <w:lang w:eastAsia="ru-RU"/>
        </w:rPr>
        <w:t xml:space="preserve"> обеспечения своевременного внесения в Реестр муниципального имущества сведений об объектах учета и записей об изменении таких сведений.</w:t>
      </w:r>
    </w:p>
    <w:p w:rsidR="003F38B1" w:rsidRDefault="00C4153D" w:rsidP="00EA30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F38B1">
        <w:rPr>
          <w:rFonts w:ascii="Times New Roman" w:eastAsia="Times New Roman" w:hAnsi="Times New Roman" w:cs="Times New Roman"/>
          <w:sz w:val="28"/>
          <w:szCs w:val="28"/>
          <w:lang w:eastAsia="ru-RU"/>
        </w:rPr>
        <w:t xml:space="preserve">. 16. Обеспечить корректировку муниципальной </w:t>
      </w:r>
      <w:r w:rsidR="0072171A">
        <w:rPr>
          <w:rFonts w:ascii="Times New Roman" w:eastAsia="Times New Roman" w:hAnsi="Times New Roman" w:cs="Times New Roman"/>
          <w:sz w:val="28"/>
          <w:szCs w:val="28"/>
          <w:lang w:eastAsia="ru-RU"/>
        </w:rPr>
        <w:t>программы «Управление муниципальным имуществом», в ходе которой:</w:t>
      </w:r>
    </w:p>
    <w:p w:rsidR="0072171A" w:rsidRDefault="0072171A" w:rsidP="00EA30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рассмотреть целесообразность объединения в ней всех</w:t>
      </w:r>
      <w:r w:rsidR="00110D37">
        <w:rPr>
          <w:rFonts w:ascii="Times New Roman" w:eastAsia="Times New Roman" w:hAnsi="Times New Roman" w:cs="Times New Roman"/>
          <w:sz w:val="28"/>
          <w:szCs w:val="28"/>
          <w:lang w:eastAsia="ru-RU"/>
        </w:rPr>
        <w:t xml:space="preserve"> мероприятий в сфере управления имущество</w:t>
      </w:r>
      <w:r w:rsidR="001D04BF">
        <w:rPr>
          <w:rFonts w:ascii="Times New Roman" w:eastAsia="Times New Roman" w:hAnsi="Times New Roman" w:cs="Times New Roman"/>
          <w:sz w:val="28"/>
          <w:szCs w:val="28"/>
          <w:lang w:eastAsia="ru-RU"/>
        </w:rPr>
        <w:t>м</w:t>
      </w:r>
      <w:r w:rsidR="00110D37">
        <w:rPr>
          <w:rFonts w:ascii="Times New Roman" w:eastAsia="Times New Roman" w:hAnsi="Times New Roman" w:cs="Times New Roman"/>
          <w:sz w:val="28"/>
          <w:szCs w:val="28"/>
          <w:lang w:eastAsia="ru-RU"/>
        </w:rPr>
        <w:t>, предусмотренных другими муниципальными программами;</w:t>
      </w:r>
    </w:p>
    <w:p w:rsidR="00110D37" w:rsidRPr="00CE08F3" w:rsidRDefault="00110D37" w:rsidP="00EA30F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структурировать её путем выделения соответствующих подпрограмм и введения исполнителей.</w:t>
      </w:r>
    </w:p>
    <w:p w:rsidR="00B34352" w:rsidRPr="002C1982" w:rsidRDefault="00B34352" w:rsidP="00EA30F6">
      <w:pPr>
        <w:suppressAutoHyphens/>
        <w:spacing w:after="0" w:line="240" w:lineRule="auto"/>
        <w:ind w:firstLine="708"/>
        <w:jc w:val="both"/>
        <w:rPr>
          <w:rFonts w:ascii="Times New Roman" w:hAnsi="Times New Roman"/>
          <w:b/>
          <w:i/>
          <w:color w:val="FF0000"/>
          <w:sz w:val="28"/>
        </w:rPr>
      </w:pPr>
    </w:p>
    <w:p w:rsidR="00B34352" w:rsidRPr="0067318B" w:rsidRDefault="00B34352" w:rsidP="00EA30F6">
      <w:pPr>
        <w:suppressAutoHyphens/>
        <w:spacing w:after="0" w:line="240" w:lineRule="auto"/>
        <w:ind w:firstLine="708"/>
        <w:jc w:val="both"/>
        <w:rPr>
          <w:rFonts w:ascii="Times New Roman" w:hAnsi="Times New Roman"/>
          <w:b/>
          <w:i/>
          <w:sz w:val="28"/>
        </w:rPr>
      </w:pPr>
      <w:r w:rsidRPr="0067318B">
        <w:rPr>
          <w:rFonts w:ascii="Times New Roman" w:hAnsi="Times New Roman"/>
          <w:b/>
          <w:i/>
          <w:sz w:val="28"/>
        </w:rPr>
        <w:t>Департамент городского хозяйства и топливно-энергетического комплекса:</w:t>
      </w:r>
    </w:p>
    <w:p w:rsidR="00B34352" w:rsidRPr="005800D3" w:rsidRDefault="00C4153D" w:rsidP="00EA30F6">
      <w:pPr>
        <w:suppressAutoHyphens/>
        <w:spacing w:after="0" w:line="240" w:lineRule="auto"/>
        <w:ind w:firstLine="708"/>
        <w:jc w:val="both"/>
        <w:rPr>
          <w:rFonts w:ascii="Times New Roman" w:hAnsi="Times New Roman"/>
          <w:sz w:val="28"/>
        </w:rPr>
      </w:pPr>
      <w:r>
        <w:rPr>
          <w:rFonts w:ascii="Times New Roman" w:hAnsi="Times New Roman"/>
          <w:sz w:val="28"/>
        </w:rPr>
        <w:t>5</w:t>
      </w:r>
      <w:r w:rsidR="00F76610">
        <w:rPr>
          <w:rFonts w:ascii="Times New Roman" w:hAnsi="Times New Roman"/>
          <w:sz w:val="28"/>
        </w:rPr>
        <w:t>.17</w:t>
      </w:r>
      <w:r w:rsidR="00B34352">
        <w:rPr>
          <w:rFonts w:ascii="Times New Roman" w:hAnsi="Times New Roman"/>
          <w:sz w:val="28"/>
        </w:rPr>
        <w:t xml:space="preserve">. </w:t>
      </w:r>
      <w:r w:rsidR="00B34352" w:rsidRPr="005800D3">
        <w:rPr>
          <w:rFonts w:ascii="Times New Roman" w:hAnsi="Times New Roman"/>
          <w:sz w:val="28"/>
        </w:rPr>
        <w:t>Принять меры по выполнению в установленные сроки Плана мероприятий, определив конкретных должностных лиц, ответст</w:t>
      </w:r>
      <w:r w:rsidR="00B34352">
        <w:rPr>
          <w:rFonts w:ascii="Times New Roman" w:hAnsi="Times New Roman"/>
          <w:sz w:val="28"/>
        </w:rPr>
        <w:t>венных за его</w:t>
      </w:r>
      <w:r w:rsidR="00B34352" w:rsidRPr="005800D3">
        <w:rPr>
          <w:rFonts w:ascii="Times New Roman" w:hAnsi="Times New Roman"/>
          <w:sz w:val="28"/>
        </w:rPr>
        <w:t xml:space="preserve"> исполнение.</w:t>
      </w:r>
    </w:p>
    <w:p w:rsidR="00B34352" w:rsidRPr="0018182A" w:rsidRDefault="00C4153D" w:rsidP="00EA30F6">
      <w:pPr>
        <w:suppressAutoHyphens/>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rPr>
        <w:t>5</w:t>
      </w:r>
      <w:r w:rsidR="00F76610">
        <w:rPr>
          <w:rFonts w:ascii="Times New Roman" w:hAnsi="Times New Roman"/>
          <w:sz w:val="28"/>
        </w:rPr>
        <w:t>.18</w:t>
      </w:r>
      <w:r w:rsidR="00B34352">
        <w:rPr>
          <w:rFonts w:ascii="Times New Roman" w:hAnsi="Times New Roman"/>
          <w:sz w:val="28"/>
        </w:rPr>
        <w:t>. В</w:t>
      </w:r>
      <w:r w:rsidR="00B34352" w:rsidRPr="0018182A">
        <w:rPr>
          <w:rFonts w:ascii="Times New Roman" w:hAnsi="Times New Roman"/>
          <w:sz w:val="28"/>
        </w:rPr>
        <w:t xml:space="preserve"> целях своевременного обмена информацией </w:t>
      </w:r>
      <w:r w:rsidR="00B34352">
        <w:rPr>
          <w:rFonts w:ascii="Times New Roman" w:hAnsi="Times New Roman"/>
          <w:sz w:val="28"/>
        </w:rPr>
        <w:t xml:space="preserve">между </w:t>
      </w:r>
      <w:r w:rsidR="00B34352" w:rsidRPr="00933C26">
        <w:rPr>
          <w:rFonts w:ascii="Times New Roman" w:hAnsi="Times New Roman"/>
          <w:sz w:val="28"/>
        </w:rPr>
        <w:t>подразделениями администрации МО город Краснодар</w:t>
      </w:r>
      <w:r w:rsidR="00B34352" w:rsidRPr="0018182A">
        <w:rPr>
          <w:rFonts w:ascii="Times New Roman" w:hAnsi="Times New Roman"/>
          <w:sz w:val="28"/>
        </w:rPr>
        <w:t xml:space="preserve">, </w:t>
      </w:r>
      <w:r w:rsidR="00B34352">
        <w:rPr>
          <w:rFonts w:ascii="Times New Roman" w:hAnsi="Times New Roman"/>
          <w:sz w:val="28"/>
        </w:rPr>
        <w:t>осуществляющими</w:t>
      </w:r>
      <w:r w:rsidR="00B34352" w:rsidRPr="0018182A">
        <w:rPr>
          <w:rFonts w:ascii="Times New Roman" w:hAnsi="Times New Roman"/>
          <w:sz w:val="28"/>
        </w:rPr>
        <w:t xml:space="preserve"> </w:t>
      </w:r>
      <w:r w:rsidR="00B34352" w:rsidRPr="00933C26">
        <w:rPr>
          <w:rFonts w:ascii="Times New Roman" w:hAnsi="Times New Roman"/>
          <w:sz w:val="28"/>
        </w:rPr>
        <w:t>учет муниципального жилищного фо</w:t>
      </w:r>
      <w:r w:rsidR="00B34352">
        <w:rPr>
          <w:rFonts w:ascii="Times New Roman" w:hAnsi="Times New Roman"/>
          <w:sz w:val="28"/>
        </w:rPr>
        <w:t>нда и нежилых помещений и оплату расходов по их</w:t>
      </w:r>
      <w:r w:rsidR="00B34352" w:rsidRPr="00933C26">
        <w:rPr>
          <w:rFonts w:ascii="Times New Roman" w:hAnsi="Times New Roman"/>
          <w:sz w:val="28"/>
        </w:rPr>
        <w:t xml:space="preserve"> содержанию</w:t>
      </w:r>
      <w:r w:rsidR="00B34352">
        <w:rPr>
          <w:rFonts w:ascii="Times New Roman" w:hAnsi="Times New Roman"/>
          <w:sz w:val="28"/>
        </w:rPr>
        <w:t>,</w:t>
      </w:r>
      <w:r w:rsidR="00B34352" w:rsidRPr="0018182A">
        <w:rPr>
          <w:rFonts w:ascii="Times New Roman" w:hAnsi="Times New Roman"/>
          <w:sz w:val="28"/>
        </w:rPr>
        <w:t xml:space="preserve"> </w:t>
      </w:r>
      <w:r w:rsidR="00B34352">
        <w:rPr>
          <w:rFonts w:ascii="Times New Roman" w:hAnsi="Times New Roman"/>
          <w:sz w:val="28"/>
        </w:rPr>
        <w:t xml:space="preserve">качественного </w:t>
      </w:r>
      <w:r w:rsidR="00B34352" w:rsidRPr="0018182A">
        <w:rPr>
          <w:rFonts w:ascii="Times New Roman" w:hAnsi="Times New Roman"/>
          <w:sz w:val="28"/>
        </w:rPr>
        <w:t xml:space="preserve">планирования </w:t>
      </w:r>
      <w:r w:rsidR="00B34352">
        <w:rPr>
          <w:rFonts w:ascii="Times New Roman" w:hAnsi="Times New Roman"/>
          <w:sz w:val="28"/>
        </w:rPr>
        <w:t xml:space="preserve">соответствующих </w:t>
      </w:r>
      <w:r w:rsidR="00B34352" w:rsidRPr="0018182A">
        <w:rPr>
          <w:rFonts w:ascii="Times New Roman" w:hAnsi="Times New Roman"/>
          <w:sz w:val="28"/>
        </w:rPr>
        <w:t>расходов, своевременного заключения договоров на обслуживание, разработать порядок взаимодействия меж</w:t>
      </w:r>
      <w:r w:rsidR="00B34352">
        <w:rPr>
          <w:rFonts w:ascii="Times New Roman" w:hAnsi="Times New Roman"/>
          <w:sz w:val="28"/>
        </w:rPr>
        <w:t>ду ответственными исполнителями. Предусмотреть в нем в том числе</w:t>
      </w:r>
      <w:r w:rsidR="00B34352" w:rsidRPr="0018182A">
        <w:rPr>
          <w:rFonts w:ascii="Times New Roman" w:hAnsi="Times New Roman"/>
          <w:sz w:val="28"/>
        </w:rPr>
        <w:t xml:space="preserve"> п</w:t>
      </w:r>
      <w:r w:rsidR="00B34352" w:rsidRPr="0018182A">
        <w:rPr>
          <w:rFonts w:ascii="Times New Roman" w:hAnsi="Times New Roman" w:cs="Times New Roman"/>
          <w:sz w:val="28"/>
          <w:szCs w:val="28"/>
        </w:rPr>
        <w:t xml:space="preserve">орядок взаимодействия с МКД с непосредственной формой управления. </w:t>
      </w:r>
    </w:p>
    <w:p w:rsidR="00B34352" w:rsidRPr="005800D3" w:rsidRDefault="00B34352" w:rsidP="00EA30F6">
      <w:pPr>
        <w:suppressAutoHyphens/>
        <w:spacing w:after="0" w:line="240" w:lineRule="auto"/>
        <w:ind w:firstLine="708"/>
        <w:jc w:val="both"/>
        <w:rPr>
          <w:rFonts w:ascii="Times New Roman" w:hAnsi="Times New Roman"/>
          <w:sz w:val="28"/>
        </w:rPr>
      </w:pPr>
      <w:r w:rsidRPr="005800D3">
        <w:rPr>
          <w:rFonts w:ascii="Times New Roman" w:hAnsi="Times New Roman"/>
          <w:sz w:val="28"/>
        </w:rPr>
        <w:t>Вернуться к рассмотрению вопроса о заключении договоров</w:t>
      </w:r>
      <w:r w:rsidRPr="005800D3">
        <w:rPr>
          <w:rFonts w:ascii="Times New Roman" w:hAnsi="Times New Roman"/>
          <w:bCs/>
          <w:sz w:val="28"/>
          <w:szCs w:val="28"/>
        </w:rPr>
        <w:t xml:space="preserve"> по внесению изменений в Порядок №3732, в том числе в части возможности заключения договоров на содержание и предоставление коммунальных услуг за жилые и нежилые помещения в МКД в пределах лимитов бюджетных обязательств текущего периода и плановых годов (на 3-х летний период)</w:t>
      </w:r>
      <w:r w:rsidRPr="005800D3">
        <w:rPr>
          <w:rFonts w:ascii="Times New Roman" w:hAnsi="Times New Roman"/>
          <w:sz w:val="28"/>
        </w:rPr>
        <w:t>.</w:t>
      </w:r>
    </w:p>
    <w:p w:rsidR="00B34352" w:rsidRPr="005800D3" w:rsidRDefault="00C4153D" w:rsidP="00EA30F6">
      <w:pPr>
        <w:spacing w:after="0" w:line="240" w:lineRule="auto"/>
        <w:ind w:firstLine="708"/>
        <w:jc w:val="both"/>
        <w:rPr>
          <w:rFonts w:ascii="Times New Roman" w:hAnsi="Times New Roman"/>
          <w:sz w:val="28"/>
        </w:rPr>
      </w:pPr>
      <w:r>
        <w:rPr>
          <w:rFonts w:ascii="Times New Roman" w:hAnsi="Times New Roman"/>
          <w:sz w:val="28"/>
        </w:rPr>
        <w:t>5</w:t>
      </w:r>
      <w:r w:rsidR="00F76610">
        <w:rPr>
          <w:rFonts w:ascii="Times New Roman" w:hAnsi="Times New Roman"/>
          <w:sz w:val="28"/>
        </w:rPr>
        <w:t>.19</w:t>
      </w:r>
      <w:r w:rsidR="00B34352">
        <w:rPr>
          <w:rFonts w:ascii="Times New Roman" w:hAnsi="Times New Roman"/>
          <w:sz w:val="28"/>
        </w:rPr>
        <w:t xml:space="preserve">. </w:t>
      </w:r>
      <w:r w:rsidR="00B34352" w:rsidRPr="005800D3">
        <w:rPr>
          <w:rFonts w:ascii="Times New Roman" w:hAnsi="Times New Roman"/>
          <w:sz w:val="28"/>
        </w:rPr>
        <w:t xml:space="preserve">Принять меры к соответствующей корректировке отдельных целевых показателей программы </w:t>
      </w:r>
      <w:r w:rsidR="00B34352" w:rsidRPr="0031348F">
        <w:rPr>
          <w:rFonts w:ascii="Times New Roman" w:hAnsi="Times New Roman"/>
          <w:sz w:val="24"/>
          <w:szCs w:val="24"/>
        </w:rPr>
        <w:t>«Комплексное развитие</w:t>
      </w:r>
      <w:r w:rsidR="0031348F" w:rsidRPr="0031348F">
        <w:rPr>
          <w:rFonts w:ascii="Times New Roman" w:hAnsi="Times New Roman"/>
          <w:sz w:val="24"/>
          <w:szCs w:val="24"/>
        </w:rPr>
        <w:t xml:space="preserve"> муниципального образования</w:t>
      </w:r>
      <w:r w:rsidR="00B34352" w:rsidRPr="0031348F">
        <w:rPr>
          <w:rFonts w:ascii="Times New Roman" w:hAnsi="Times New Roman"/>
          <w:sz w:val="24"/>
          <w:szCs w:val="24"/>
        </w:rPr>
        <w:t xml:space="preserve"> в сфере ЖКХ»,</w:t>
      </w:r>
      <w:r w:rsidR="00B34352" w:rsidRPr="005800D3">
        <w:rPr>
          <w:rFonts w:ascii="Times New Roman" w:hAnsi="Times New Roman"/>
          <w:sz w:val="28"/>
        </w:rPr>
        <w:t xml:space="preserve"> в том числе </w:t>
      </w:r>
      <w:r w:rsidR="00B34352" w:rsidRPr="0099239A">
        <w:rPr>
          <w:rFonts w:ascii="Times New Roman" w:hAnsi="Times New Roman"/>
          <w:sz w:val="28"/>
        </w:rPr>
        <w:t xml:space="preserve">с целью </w:t>
      </w:r>
      <w:r w:rsidR="00B34352" w:rsidRPr="005800D3">
        <w:rPr>
          <w:rFonts w:ascii="Times New Roman" w:hAnsi="Times New Roman"/>
          <w:sz w:val="28"/>
        </w:rPr>
        <w:t xml:space="preserve">их </w:t>
      </w:r>
      <w:proofErr w:type="spellStart"/>
      <w:r w:rsidR="00B34352" w:rsidRPr="005800D3">
        <w:rPr>
          <w:rFonts w:ascii="Times New Roman" w:hAnsi="Times New Roman"/>
          <w:sz w:val="28"/>
        </w:rPr>
        <w:t>взаимоувязки</w:t>
      </w:r>
      <w:proofErr w:type="spellEnd"/>
      <w:r w:rsidR="00B34352" w:rsidRPr="005800D3">
        <w:rPr>
          <w:rFonts w:ascii="Times New Roman" w:hAnsi="Times New Roman"/>
          <w:sz w:val="28"/>
        </w:rPr>
        <w:t xml:space="preserve"> с непосредственными результатами сопоставимых мероприятий. Установить</w:t>
      </w:r>
      <w:r w:rsidR="00B34352" w:rsidRPr="005800D3">
        <w:rPr>
          <w:rFonts w:ascii="Times New Roman" w:hAnsi="Times New Roman" w:cs="Times New Roman"/>
          <w:sz w:val="28"/>
          <w:szCs w:val="28"/>
        </w:rPr>
        <w:t xml:space="preserve"> целевой показатель </w:t>
      </w:r>
      <w:r w:rsidR="00B34352" w:rsidRPr="005800D3">
        <w:rPr>
          <w:rFonts w:ascii="Times New Roman" w:eastAsia="Calibri" w:hAnsi="Times New Roman" w:cs="Times New Roman"/>
          <w:sz w:val="28"/>
          <w:szCs w:val="28"/>
        </w:rPr>
        <w:t xml:space="preserve">к мероприятию, </w:t>
      </w:r>
      <w:r w:rsidR="00B34352" w:rsidRPr="005800D3">
        <w:rPr>
          <w:rFonts w:ascii="Times New Roman" w:eastAsia="Times New Roman" w:hAnsi="Times New Roman" w:cs="Times New Roman"/>
          <w:sz w:val="28"/>
          <w:szCs w:val="28"/>
          <w:lang w:eastAsia="ru-RU"/>
        </w:rPr>
        <w:t>исполняемому за счет средств субвенции краевого бюджета на</w:t>
      </w:r>
      <w:r w:rsidR="00B34352" w:rsidRPr="005800D3">
        <w:rPr>
          <w:rFonts w:ascii="Times New Roman" w:eastAsia="Calibri" w:hAnsi="Times New Roman" w:cs="Times New Roman"/>
          <w:sz w:val="28"/>
          <w:szCs w:val="28"/>
        </w:rPr>
        <w:t xml:space="preserve"> осуществление государственных полномочий в области обращения с животными без владельцев.</w:t>
      </w:r>
    </w:p>
    <w:p w:rsidR="00B34352" w:rsidRPr="0031348F" w:rsidRDefault="00C4153D" w:rsidP="00EA30F6">
      <w:pPr>
        <w:suppressAutoHyphens/>
        <w:spacing w:after="0" w:line="240" w:lineRule="auto"/>
        <w:ind w:firstLine="708"/>
        <w:jc w:val="both"/>
        <w:rPr>
          <w:rFonts w:ascii="Times New Roman" w:hAnsi="Times New Roman"/>
          <w:sz w:val="24"/>
          <w:szCs w:val="24"/>
        </w:rPr>
      </w:pPr>
      <w:r>
        <w:rPr>
          <w:rFonts w:ascii="Times New Roman" w:hAnsi="Times New Roman"/>
          <w:sz w:val="28"/>
        </w:rPr>
        <w:t>5</w:t>
      </w:r>
      <w:r w:rsidR="00F76610">
        <w:rPr>
          <w:rFonts w:ascii="Times New Roman" w:hAnsi="Times New Roman"/>
          <w:sz w:val="28"/>
        </w:rPr>
        <w:t>.20</w:t>
      </w:r>
      <w:r w:rsidR="00B34352">
        <w:rPr>
          <w:rFonts w:ascii="Times New Roman" w:hAnsi="Times New Roman"/>
          <w:sz w:val="28"/>
        </w:rPr>
        <w:t xml:space="preserve">. </w:t>
      </w:r>
      <w:r w:rsidR="00B34352" w:rsidRPr="0046552B">
        <w:rPr>
          <w:rFonts w:ascii="Times New Roman" w:hAnsi="Times New Roman"/>
          <w:sz w:val="28"/>
        </w:rPr>
        <w:t>Привести в соответствие с действующим законодательством постановление администрации МО город Краснодар</w:t>
      </w:r>
      <w:r w:rsidR="00B34352" w:rsidRPr="0046552B">
        <w:rPr>
          <w:rFonts w:ascii="Times New Roman" w:eastAsia="Calibri" w:hAnsi="Times New Roman"/>
          <w:sz w:val="28"/>
          <w:szCs w:val="28"/>
        </w:rPr>
        <w:t xml:space="preserve"> от 20.05.2015 №4124 и Программу </w:t>
      </w:r>
      <w:r w:rsidR="00B34352" w:rsidRPr="0031348F">
        <w:rPr>
          <w:rFonts w:ascii="Times New Roman" w:hAnsi="Times New Roman"/>
          <w:sz w:val="24"/>
          <w:szCs w:val="24"/>
        </w:rPr>
        <w:t xml:space="preserve">«Комплексное развитие </w:t>
      </w:r>
      <w:r w:rsidR="0031348F" w:rsidRPr="0031348F">
        <w:rPr>
          <w:rFonts w:ascii="Times New Roman" w:hAnsi="Times New Roman"/>
          <w:sz w:val="24"/>
          <w:szCs w:val="24"/>
        </w:rPr>
        <w:t xml:space="preserve">муниципального образования </w:t>
      </w:r>
      <w:r w:rsidR="00B34352" w:rsidRPr="0031348F">
        <w:rPr>
          <w:rFonts w:ascii="Times New Roman" w:hAnsi="Times New Roman"/>
          <w:sz w:val="24"/>
          <w:szCs w:val="24"/>
        </w:rPr>
        <w:t>в сфере ЖКХ».</w:t>
      </w:r>
    </w:p>
    <w:p w:rsidR="00B34352" w:rsidRPr="0046552B" w:rsidRDefault="00C4153D" w:rsidP="00EA30F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F76610">
        <w:rPr>
          <w:rFonts w:ascii="Times New Roman" w:hAnsi="Times New Roman"/>
          <w:sz w:val="28"/>
          <w:szCs w:val="28"/>
        </w:rPr>
        <w:t>.21</w:t>
      </w:r>
      <w:r w:rsidR="00B34352" w:rsidRPr="0099239A">
        <w:rPr>
          <w:rFonts w:ascii="Times New Roman" w:hAnsi="Times New Roman"/>
          <w:sz w:val="28"/>
          <w:szCs w:val="28"/>
        </w:rPr>
        <w:t xml:space="preserve">. </w:t>
      </w:r>
      <w:r w:rsidR="00B34352" w:rsidRPr="0046552B">
        <w:rPr>
          <w:rFonts w:ascii="Times New Roman" w:hAnsi="Times New Roman"/>
          <w:sz w:val="28"/>
          <w:szCs w:val="28"/>
        </w:rPr>
        <w:t xml:space="preserve">Принять незамедлительные меры по утверждению нормативов финансовых затрат на содержание дорог в чистоте и порядке. </w:t>
      </w:r>
    </w:p>
    <w:p w:rsidR="00B34352" w:rsidRPr="0031348F" w:rsidRDefault="00C4153D" w:rsidP="00EA30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5</w:t>
      </w:r>
      <w:r w:rsidR="00F76610">
        <w:rPr>
          <w:rFonts w:ascii="Times New Roman" w:hAnsi="Times New Roman"/>
          <w:sz w:val="28"/>
          <w:szCs w:val="28"/>
        </w:rPr>
        <w:t>.22</w:t>
      </w:r>
      <w:r w:rsidR="00B34352">
        <w:rPr>
          <w:rFonts w:ascii="Times New Roman" w:hAnsi="Times New Roman"/>
          <w:sz w:val="28"/>
          <w:szCs w:val="28"/>
        </w:rPr>
        <w:t xml:space="preserve">. </w:t>
      </w:r>
      <w:r w:rsidR="00B34352" w:rsidRPr="0046552B">
        <w:rPr>
          <w:rFonts w:ascii="Times New Roman" w:hAnsi="Times New Roman"/>
          <w:sz w:val="28"/>
          <w:szCs w:val="28"/>
        </w:rPr>
        <w:t xml:space="preserve">Обеспечить достоверность значений показателей результативности использования межбюджетных трансфертов на содержание автомобильных </w:t>
      </w:r>
      <w:r w:rsidR="00B34352" w:rsidRPr="0031348F">
        <w:rPr>
          <w:rFonts w:ascii="Times New Roman" w:hAnsi="Times New Roman"/>
          <w:sz w:val="28"/>
          <w:szCs w:val="28"/>
        </w:rPr>
        <w:t>дорог в чистоте и порядке (в случае их предоставления).</w:t>
      </w:r>
    </w:p>
    <w:p w:rsidR="00B34352" w:rsidRPr="00E8065D" w:rsidRDefault="00C4153D" w:rsidP="00192793">
      <w:pPr>
        <w:pStyle w:val="a3"/>
        <w:autoSpaceDE w:val="0"/>
        <w:autoSpaceDN w:val="0"/>
        <w:adjustRightInd w:val="0"/>
        <w:spacing w:after="0" w:line="240" w:lineRule="auto"/>
        <w:ind w:left="0" w:firstLine="708"/>
        <w:jc w:val="both"/>
        <w:rPr>
          <w:rFonts w:ascii="Times New Roman" w:hAnsi="Times New Roman" w:cs="Times New Roman"/>
          <w:bCs/>
          <w:sz w:val="28"/>
          <w:szCs w:val="28"/>
        </w:rPr>
      </w:pPr>
      <w:r w:rsidRPr="0031348F">
        <w:rPr>
          <w:rFonts w:ascii="Times New Roman" w:hAnsi="Times New Roman" w:cs="Times New Roman"/>
          <w:bCs/>
          <w:sz w:val="28"/>
          <w:szCs w:val="28"/>
        </w:rPr>
        <w:t>5</w:t>
      </w:r>
      <w:r w:rsidR="00F76610" w:rsidRPr="0031348F">
        <w:rPr>
          <w:rFonts w:ascii="Times New Roman" w:hAnsi="Times New Roman" w:cs="Times New Roman"/>
          <w:bCs/>
          <w:sz w:val="28"/>
          <w:szCs w:val="28"/>
        </w:rPr>
        <w:t>.23</w:t>
      </w:r>
      <w:r w:rsidR="00B34352" w:rsidRPr="0031348F">
        <w:rPr>
          <w:rFonts w:ascii="Times New Roman" w:hAnsi="Times New Roman" w:cs="Times New Roman"/>
          <w:bCs/>
          <w:sz w:val="28"/>
          <w:szCs w:val="28"/>
        </w:rPr>
        <w:t xml:space="preserve">. Внести необходимые изменения в целевые показатели </w:t>
      </w:r>
      <w:r w:rsidR="00B34352" w:rsidRPr="0031348F">
        <w:rPr>
          <w:rFonts w:ascii="Times New Roman" w:hAnsi="Times New Roman" w:cs="Times New Roman"/>
          <w:sz w:val="24"/>
          <w:szCs w:val="28"/>
        </w:rPr>
        <w:t>«Протяженность сети автомобильных дорог общего пользования местного значения, на которых выполняются</w:t>
      </w:r>
      <w:r w:rsidR="00B34352" w:rsidRPr="00E8065D">
        <w:rPr>
          <w:rFonts w:ascii="Times New Roman" w:hAnsi="Times New Roman" w:cs="Times New Roman"/>
          <w:sz w:val="24"/>
          <w:szCs w:val="28"/>
        </w:rPr>
        <w:t xml:space="preserve"> </w:t>
      </w:r>
      <w:r w:rsidR="00B34352" w:rsidRPr="00E8065D">
        <w:rPr>
          <w:rFonts w:ascii="Times New Roman" w:hAnsi="Times New Roman" w:cs="Times New Roman"/>
          <w:sz w:val="24"/>
          <w:szCs w:val="28"/>
        </w:rPr>
        <w:lastRenderedPageBreak/>
        <w:t>мероприятия по содержанию в чистоте и порядке»,</w:t>
      </w:r>
      <w:r w:rsidR="00B34352" w:rsidRPr="00E8065D">
        <w:rPr>
          <w:rFonts w:ascii="Times New Roman" w:eastAsia="Times New Roman" w:hAnsi="Times New Roman" w:cs="Times New Roman"/>
          <w:sz w:val="28"/>
          <w:szCs w:val="28"/>
          <w:lang w:eastAsia="ru-RU"/>
        </w:rPr>
        <w:t xml:space="preserve"> «</w:t>
      </w:r>
      <w:r w:rsidR="00B34352" w:rsidRPr="00E8065D">
        <w:rPr>
          <w:rFonts w:ascii="Times New Roman" w:hAnsi="Times New Roman" w:cs="Times New Roman"/>
          <w:sz w:val="24"/>
          <w:szCs w:val="24"/>
        </w:rPr>
        <w:t xml:space="preserve">Площадь санитарного содержания территории», </w:t>
      </w:r>
      <w:r w:rsidR="00B34352" w:rsidRPr="00E8065D">
        <w:rPr>
          <w:rFonts w:ascii="Times New Roman" w:hAnsi="Times New Roman" w:cs="Times New Roman"/>
          <w:sz w:val="28"/>
          <w:szCs w:val="28"/>
        </w:rPr>
        <w:t>обеспечив их достоверность.</w:t>
      </w:r>
    </w:p>
    <w:p w:rsidR="00B34352" w:rsidRDefault="00B34352" w:rsidP="00192793">
      <w:pPr>
        <w:suppressAutoHyphens/>
        <w:spacing w:after="0" w:line="240" w:lineRule="auto"/>
        <w:ind w:firstLine="708"/>
        <w:jc w:val="both"/>
        <w:rPr>
          <w:rFonts w:ascii="Times New Roman" w:hAnsi="Times New Roman"/>
          <w:sz w:val="28"/>
        </w:rPr>
      </w:pPr>
    </w:p>
    <w:p w:rsidR="00B34352" w:rsidRPr="00E8065D" w:rsidRDefault="00B34352" w:rsidP="00192793">
      <w:pPr>
        <w:spacing w:after="0" w:line="240" w:lineRule="auto"/>
        <w:ind w:firstLine="708"/>
        <w:jc w:val="both"/>
        <w:rPr>
          <w:rFonts w:ascii="Times New Roman" w:hAnsi="Times New Roman" w:cs="Times New Roman"/>
          <w:b/>
          <w:i/>
          <w:sz w:val="28"/>
          <w:szCs w:val="28"/>
        </w:rPr>
      </w:pPr>
      <w:r w:rsidRPr="00E8065D">
        <w:rPr>
          <w:rFonts w:ascii="Times New Roman" w:hAnsi="Times New Roman" w:cs="Times New Roman"/>
          <w:b/>
          <w:i/>
          <w:sz w:val="28"/>
          <w:szCs w:val="28"/>
        </w:rPr>
        <w:t>Департамент транспорта:</w:t>
      </w:r>
    </w:p>
    <w:p w:rsidR="00B34352" w:rsidRPr="00537F6C" w:rsidRDefault="00C4153D" w:rsidP="00192793">
      <w:pPr>
        <w:pStyle w:val="a3"/>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5</w:t>
      </w:r>
      <w:r w:rsidR="00F76610">
        <w:rPr>
          <w:rFonts w:ascii="Times New Roman" w:hAnsi="Times New Roman" w:cs="Times New Roman"/>
          <w:sz w:val="28"/>
          <w:szCs w:val="28"/>
        </w:rPr>
        <w:t>.24</w:t>
      </w:r>
      <w:r w:rsidR="00B34352">
        <w:rPr>
          <w:rFonts w:ascii="Times New Roman" w:hAnsi="Times New Roman" w:cs="Times New Roman"/>
          <w:sz w:val="28"/>
          <w:szCs w:val="28"/>
        </w:rPr>
        <w:t xml:space="preserve">. </w:t>
      </w:r>
      <w:r w:rsidR="00B34352" w:rsidRPr="00537F6C">
        <w:rPr>
          <w:rFonts w:ascii="Times New Roman" w:hAnsi="Times New Roman" w:cs="Times New Roman"/>
          <w:sz w:val="28"/>
          <w:szCs w:val="28"/>
        </w:rPr>
        <w:t xml:space="preserve">С учетом сложившейся практики, с целью оптимизации маршрутов движения и периодичности перевозок, экономного </w:t>
      </w:r>
      <w:r w:rsidR="00B34352" w:rsidRPr="00AE6D87">
        <w:rPr>
          <w:rFonts w:ascii="Times New Roman" w:hAnsi="Times New Roman" w:cs="Times New Roman"/>
          <w:bCs/>
          <w:sz w:val="28"/>
          <w:szCs w:val="28"/>
        </w:rPr>
        <w:t>расходования</w:t>
      </w:r>
      <w:r w:rsidR="00B34352" w:rsidRPr="00537F6C">
        <w:rPr>
          <w:rFonts w:ascii="Times New Roman" w:hAnsi="Times New Roman" w:cs="Times New Roman"/>
          <w:sz w:val="28"/>
          <w:szCs w:val="28"/>
        </w:rPr>
        <w:t xml:space="preserve"> бюджетных средств, при дальнейшем осуществлении закупок для организации подвоза обучающихся рассмотреть возможность приобретения автотранспорта большей вместимости с учетом действующих правил и нормативов.</w:t>
      </w:r>
    </w:p>
    <w:p w:rsidR="00B34352" w:rsidRPr="00AE6D87" w:rsidRDefault="00C4153D" w:rsidP="00192793">
      <w:pPr>
        <w:pStyle w:val="a3"/>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5</w:t>
      </w:r>
      <w:r w:rsidR="00F76610">
        <w:rPr>
          <w:rFonts w:ascii="Times New Roman" w:hAnsi="Times New Roman" w:cs="Times New Roman"/>
          <w:sz w:val="28"/>
          <w:szCs w:val="28"/>
        </w:rPr>
        <w:t>.25</w:t>
      </w:r>
      <w:r w:rsidR="00B34352">
        <w:rPr>
          <w:rFonts w:ascii="Times New Roman" w:hAnsi="Times New Roman" w:cs="Times New Roman"/>
          <w:sz w:val="28"/>
          <w:szCs w:val="28"/>
        </w:rPr>
        <w:t xml:space="preserve">. </w:t>
      </w:r>
      <w:r w:rsidR="00B34352" w:rsidRPr="00AE6D87">
        <w:rPr>
          <w:rFonts w:ascii="Times New Roman" w:hAnsi="Times New Roman" w:cs="Times New Roman"/>
          <w:sz w:val="28"/>
          <w:szCs w:val="28"/>
        </w:rPr>
        <w:t>Принять меры по обеспечению</w:t>
      </w:r>
      <w:r w:rsidR="00B34352" w:rsidRPr="00AE6D87">
        <w:rPr>
          <w:rFonts w:ascii="Times New Roman" w:hAnsi="Times New Roman" w:cs="Times New Roman"/>
          <w:color w:val="FF0000"/>
          <w:sz w:val="28"/>
          <w:szCs w:val="28"/>
        </w:rPr>
        <w:t xml:space="preserve"> </w:t>
      </w:r>
      <w:r w:rsidR="00F70BC4">
        <w:rPr>
          <w:rFonts w:ascii="Times New Roman" w:hAnsi="Times New Roman" w:cs="Times New Roman"/>
          <w:sz w:val="28"/>
          <w:szCs w:val="28"/>
        </w:rPr>
        <w:t>принятых и не</w:t>
      </w:r>
      <w:r w:rsidR="00B34352" w:rsidRPr="00AE6D87">
        <w:rPr>
          <w:rFonts w:ascii="Times New Roman" w:hAnsi="Times New Roman" w:cs="Times New Roman"/>
          <w:sz w:val="28"/>
          <w:szCs w:val="28"/>
        </w:rPr>
        <w:t xml:space="preserve">исполненных на 01.01.2021 бюджетных </w:t>
      </w:r>
      <w:r w:rsidR="00F70BC4">
        <w:rPr>
          <w:rFonts w:ascii="Times New Roman" w:hAnsi="Times New Roman" w:cs="Times New Roman"/>
          <w:sz w:val="28"/>
          <w:szCs w:val="28"/>
        </w:rPr>
        <w:t xml:space="preserve">обязательств (в общей сумме 91 </w:t>
      </w:r>
      <w:r w:rsidR="00B34352" w:rsidRPr="00AE6D87">
        <w:rPr>
          <w:rFonts w:ascii="Times New Roman" w:hAnsi="Times New Roman" w:cs="Times New Roman"/>
          <w:sz w:val="28"/>
          <w:szCs w:val="28"/>
        </w:rPr>
        <w:t>220,3 тыс. рублей), бюджетными ассигнованиями 2021 года.</w:t>
      </w:r>
    </w:p>
    <w:p w:rsidR="00B34352" w:rsidRPr="0067318B" w:rsidRDefault="00C4153D" w:rsidP="0019279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5</w:t>
      </w:r>
      <w:r w:rsidR="00F76610">
        <w:rPr>
          <w:rFonts w:ascii="Times New Roman" w:hAnsi="Times New Roman"/>
          <w:sz w:val="28"/>
          <w:szCs w:val="28"/>
        </w:rPr>
        <w:t>.26</w:t>
      </w:r>
      <w:r w:rsidR="00B34352">
        <w:rPr>
          <w:rFonts w:ascii="Times New Roman" w:hAnsi="Times New Roman"/>
          <w:sz w:val="28"/>
          <w:szCs w:val="28"/>
        </w:rPr>
        <w:t xml:space="preserve">. </w:t>
      </w:r>
      <w:r w:rsidR="00B34352" w:rsidRPr="0067318B">
        <w:rPr>
          <w:rFonts w:ascii="Times New Roman" w:hAnsi="Times New Roman"/>
          <w:sz w:val="28"/>
          <w:szCs w:val="28"/>
        </w:rPr>
        <w:t xml:space="preserve">Принять меры по установлению </w:t>
      </w:r>
      <w:r w:rsidR="00B34352">
        <w:rPr>
          <w:rFonts w:ascii="Times New Roman" w:hAnsi="Times New Roman"/>
          <w:sz w:val="28"/>
          <w:szCs w:val="28"/>
        </w:rPr>
        <w:t>корректных</w:t>
      </w:r>
      <w:r w:rsidR="00B34352">
        <w:rPr>
          <w:rFonts w:ascii="Times New Roman" w:hAnsi="Times New Roman"/>
          <w:color w:val="FF0000"/>
          <w:sz w:val="28"/>
          <w:szCs w:val="28"/>
        </w:rPr>
        <w:t xml:space="preserve"> </w:t>
      </w:r>
      <w:r w:rsidR="00B34352" w:rsidRPr="0067318B">
        <w:rPr>
          <w:rFonts w:ascii="Times New Roman" w:hAnsi="Times New Roman"/>
          <w:sz w:val="28"/>
          <w:szCs w:val="28"/>
        </w:rPr>
        <w:t>плановых значений целевых показателей Программы</w:t>
      </w:r>
      <w:r w:rsidR="00B34352">
        <w:rPr>
          <w:rFonts w:ascii="Times New Roman" w:hAnsi="Times New Roman"/>
          <w:sz w:val="28"/>
          <w:szCs w:val="28"/>
        </w:rPr>
        <w:t xml:space="preserve"> «Развитие транспортной системы»</w:t>
      </w:r>
      <w:r w:rsidR="00B34352" w:rsidRPr="0067318B">
        <w:rPr>
          <w:rFonts w:ascii="Times New Roman" w:hAnsi="Times New Roman"/>
          <w:sz w:val="28"/>
          <w:szCs w:val="28"/>
        </w:rPr>
        <w:t xml:space="preserve"> в части содержания автомобильных дорог в чистоте и порядке.</w:t>
      </w:r>
    </w:p>
    <w:p w:rsidR="00B34352" w:rsidRDefault="00B34352" w:rsidP="00192793">
      <w:pPr>
        <w:spacing w:after="0" w:line="240" w:lineRule="auto"/>
        <w:ind w:firstLine="708"/>
        <w:rPr>
          <w:rFonts w:ascii="Times New Roman" w:hAnsi="Times New Roman" w:cs="Times New Roman"/>
          <w:b/>
          <w:i/>
          <w:sz w:val="28"/>
          <w:szCs w:val="28"/>
        </w:rPr>
      </w:pPr>
    </w:p>
    <w:p w:rsidR="00B34352" w:rsidRPr="00E8065D" w:rsidRDefault="00B34352" w:rsidP="00192793">
      <w:pPr>
        <w:spacing w:after="0" w:line="240" w:lineRule="auto"/>
        <w:ind w:firstLine="708"/>
        <w:rPr>
          <w:rFonts w:ascii="Times New Roman" w:hAnsi="Times New Roman" w:cs="Times New Roman"/>
          <w:b/>
          <w:i/>
          <w:sz w:val="28"/>
          <w:szCs w:val="28"/>
        </w:rPr>
      </w:pPr>
      <w:r w:rsidRPr="00E8065D">
        <w:rPr>
          <w:rFonts w:ascii="Times New Roman" w:hAnsi="Times New Roman" w:cs="Times New Roman"/>
          <w:b/>
          <w:i/>
          <w:sz w:val="28"/>
          <w:szCs w:val="28"/>
        </w:rPr>
        <w:t>Департамент образования:</w:t>
      </w:r>
    </w:p>
    <w:p w:rsidR="00B34352" w:rsidRPr="00A24E13" w:rsidRDefault="00C4153D" w:rsidP="0019279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180CEB">
        <w:rPr>
          <w:rFonts w:ascii="Times New Roman" w:eastAsia="Calibri" w:hAnsi="Times New Roman" w:cs="Times New Roman"/>
          <w:sz w:val="28"/>
          <w:szCs w:val="28"/>
        </w:rPr>
        <w:t>.27</w:t>
      </w:r>
      <w:r w:rsidR="00B34352">
        <w:rPr>
          <w:rFonts w:ascii="Times New Roman" w:eastAsia="Calibri" w:hAnsi="Times New Roman" w:cs="Times New Roman"/>
          <w:sz w:val="28"/>
          <w:szCs w:val="28"/>
        </w:rPr>
        <w:t>. О</w:t>
      </w:r>
      <w:r w:rsidR="00B34352" w:rsidRPr="00A24E13">
        <w:rPr>
          <w:rFonts w:ascii="Times New Roman" w:eastAsia="Calibri" w:hAnsi="Times New Roman" w:cs="Times New Roman"/>
          <w:sz w:val="28"/>
          <w:szCs w:val="28"/>
        </w:rPr>
        <w:t>беспечить правовое сопровождение претензионной работы подведомственных учреждений МБОУ СОШ №50, МБОУ СОШ №68 и МБОУ СОШ №78 и ведения дела в Арбитражном суде Краснодарского края по фактам ненадлежащего исполнения подрядными организациями принятых обязатель</w:t>
      </w:r>
      <w:r w:rsidR="00B34352">
        <w:rPr>
          <w:rFonts w:ascii="Times New Roman" w:eastAsia="Calibri" w:hAnsi="Times New Roman" w:cs="Times New Roman"/>
          <w:sz w:val="28"/>
          <w:szCs w:val="28"/>
        </w:rPr>
        <w:t>ств по муниципальным контрактам.</w:t>
      </w:r>
      <w:r w:rsidR="00B34352" w:rsidRPr="00A24E13">
        <w:rPr>
          <w:rFonts w:ascii="Times New Roman" w:eastAsia="Calibri" w:hAnsi="Times New Roman" w:cs="Times New Roman"/>
          <w:sz w:val="28"/>
          <w:szCs w:val="28"/>
        </w:rPr>
        <w:t xml:space="preserve"> </w:t>
      </w:r>
    </w:p>
    <w:p w:rsidR="00B34352" w:rsidRPr="00A24E13" w:rsidRDefault="00C4153D" w:rsidP="00192793">
      <w:pPr>
        <w:autoSpaceDE w:val="0"/>
        <w:autoSpaceDN w:val="0"/>
        <w:adjustRightInd w:val="0"/>
        <w:spacing w:after="0" w:line="240" w:lineRule="auto"/>
        <w:ind w:firstLine="708"/>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5</w:t>
      </w:r>
      <w:r w:rsidR="00180CEB">
        <w:rPr>
          <w:rFonts w:ascii="Times New Roman" w:eastAsia="Calibri" w:hAnsi="Times New Roman" w:cs="Times New Roman"/>
          <w:sz w:val="28"/>
          <w:szCs w:val="28"/>
        </w:rPr>
        <w:t>.28</w:t>
      </w:r>
      <w:r w:rsidR="00B34352">
        <w:rPr>
          <w:rFonts w:ascii="Times New Roman" w:eastAsia="Calibri" w:hAnsi="Times New Roman" w:cs="Times New Roman"/>
          <w:sz w:val="28"/>
          <w:szCs w:val="28"/>
        </w:rPr>
        <w:t>. У</w:t>
      </w:r>
      <w:r w:rsidR="00B34352" w:rsidRPr="00A24E13">
        <w:rPr>
          <w:rFonts w:ascii="Times New Roman" w:eastAsia="Calibri" w:hAnsi="Times New Roman" w:cs="Times New Roman"/>
          <w:sz w:val="28"/>
          <w:szCs w:val="28"/>
        </w:rPr>
        <w:t>точнить фактические значения 6 целевых показателей</w:t>
      </w:r>
      <w:r w:rsidR="00B34352">
        <w:rPr>
          <w:rFonts w:ascii="Times New Roman" w:eastAsia="Calibri" w:hAnsi="Times New Roman" w:cs="Times New Roman"/>
          <w:sz w:val="28"/>
          <w:szCs w:val="28"/>
        </w:rPr>
        <w:t xml:space="preserve"> Программы «Развитие образования»</w:t>
      </w:r>
      <w:r w:rsidR="00B34352" w:rsidRPr="00A24E13">
        <w:rPr>
          <w:rFonts w:ascii="Times New Roman" w:eastAsia="Calibri" w:hAnsi="Times New Roman" w:cs="Times New Roman"/>
          <w:sz w:val="28"/>
          <w:szCs w:val="28"/>
        </w:rPr>
        <w:t xml:space="preserve"> с учетом данных органов статистики за 2020 год, направить уточненные отчеты о достижении плановых значений в Управление экономики. </w:t>
      </w:r>
    </w:p>
    <w:p w:rsidR="00B34352" w:rsidRDefault="00B34352" w:rsidP="00192793">
      <w:pPr>
        <w:spacing w:after="0" w:line="240" w:lineRule="auto"/>
        <w:ind w:firstLine="708"/>
        <w:rPr>
          <w:rFonts w:ascii="Times New Roman" w:hAnsi="Times New Roman" w:cs="Times New Roman"/>
          <w:sz w:val="28"/>
          <w:szCs w:val="28"/>
          <w:highlight w:val="yellow"/>
        </w:rPr>
      </w:pPr>
    </w:p>
    <w:p w:rsidR="00B34352" w:rsidRPr="008D7940" w:rsidRDefault="00B34352" w:rsidP="00192793">
      <w:pPr>
        <w:spacing w:after="0" w:line="240" w:lineRule="auto"/>
        <w:ind w:firstLine="708"/>
        <w:rPr>
          <w:rFonts w:ascii="Times New Roman" w:hAnsi="Times New Roman" w:cs="Times New Roman"/>
          <w:b/>
          <w:i/>
          <w:sz w:val="28"/>
          <w:szCs w:val="28"/>
        </w:rPr>
      </w:pPr>
      <w:r w:rsidRPr="008D7940">
        <w:rPr>
          <w:rFonts w:ascii="Times New Roman" w:hAnsi="Times New Roman" w:cs="Times New Roman"/>
          <w:b/>
          <w:i/>
          <w:sz w:val="28"/>
          <w:szCs w:val="28"/>
        </w:rPr>
        <w:t>Управлени</w:t>
      </w:r>
      <w:r>
        <w:rPr>
          <w:rFonts w:ascii="Times New Roman" w:hAnsi="Times New Roman" w:cs="Times New Roman"/>
          <w:b/>
          <w:i/>
          <w:sz w:val="28"/>
          <w:szCs w:val="28"/>
        </w:rPr>
        <w:t>е</w:t>
      </w:r>
      <w:r w:rsidRPr="008D7940">
        <w:rPr>
          <w:rFonts w:ascii="Times New Roman" w:hAnsi="Times New Roman" w:cs="Times New Roman"/>
          <w:b/>
          <w:i/>
          <w:sz w:val="28"/>
          <w:szCs w:val="28"/>
        </w:rPr>
        <w:t xml:space="preserve"> физической культуры и спорта:</w:t>
      </w:r>
    </w:p>
    <w:p w:rsidR="00B34352" w:rsidRDefault="00C4153D" w:rsidP="001927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180CEB">
        <w:rPr>
          <w:rFonts w:ascii="Times New Roman" w:hAnsi="Times New Roman" w:cs="Times New Roman"/>
          <w:sz w:val="28"/>
          <w:szCs w:val="28"/>
        </w:rPr>
        <w:t>.29</w:t>
      </w:r>
      <w:r w:rsidR="00B34352">
        <w:rPr>
          <w:rFonts w:ascii="Times New Roman" w:hAnsi="Times New Roman" w:cs="Times New Roman"/>
          <w:sz w:val="28"/>
          <w:szCs w:val="28"/>
        </w:rPr>
        <w:t xml:space="preserve">. </w:t>
      </w:r>
      <w:r w:rsidR="00B34352" w:rsidRPr="008D7940">
        <w:rPr>
          <w:rFonts w:ascii="Times New Roman" w:hAnsi="Times New Roman" w:cs="Times New Roman"/>
          <w:sz w:val="28"/>
          <w:szCs w:val="28"/>
        </w:rPr>
        <w:t>В целях недопущения нарушения установленного порядка финансового обеспечения выполнения муниципального задания подведомственных учреждений в 2021 году Управлению по физической культуре и спорту принять меры по выполнению Плана мероприятий в части мероприятия по дополнению муниципальных заданий спортивных школ сведениями о выполнении работы по обеспечению участия лиц, проходящих спортивную подготовку, в спортивных соревнованиях.</w:t>
      </w:r>
    </w:p>
    <w:p w:rsidR="00B34352" w:rsidRPr="002705FA" w:rsidRDefault="00C4153D" w:rsidP="001927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180CEB">
        <w:rPr>
          <w:rFonts w:ascii="Times New Roman" w:hAnsi="Times New Roman" w:cs="Times New Roman"/>
          <w:sz w:val="28"/>
          <w:szCs w:val="28"/>
        </w:rPr>
        <w:t>.30</w:t>
      </w:r>
      <w:r w:rsidR="00B34352" w:rsidRPr="002705FA">
        <w:rPr>
          <w:rFonts w:ascii="Times New Roman" w:hAnsi="Times New Roman" w:cs="Times New Roman"/>
          <w:sz w:val="28"/>
          <w:szCs w:val="28"/>
        </w:rPr>
        <w:t>. Уточнить фактическое значение целевого показателя «</w:t>
      </w:r>
      <w:r w:rsidR="00B34352" w:rsidRPr="002705FA">
        <w:rPr>
          <w:rFonts w:ascii="Times New Roman" w:hAnsi="Times New Roman" w:cs="Times New Roman"/>
          <w:iCs/>
          <w:sz w:val="28"/>
          <w:szCs w:val="28"/>
        </w:rPr>
        <w:t>Доля граждан, выполнивших нормативы ГТО…»</w:t>
      </w:r>
      <w:r w:rsidR="00B34352" w:rsidRPr="002705FA">
        <w:rPr>
          <w:rFonts w:ascii="Times New Roman" w:hAnsi="Times New Roman" w:cs="Times New Roman"/>
          <w:sz w:val="28"/>
          <w:szCs w:val="28"/>
        </w:rPr>
        <w:t xml:space="preserve"> Программы «Развитие физической культуры и спорта» с учетом данных органов статистики за 2020 год, направить уточненные отчеты о достижении плановых значений в Управление экономики. </w:t>
      </w:r>
    </w:p>
    <w:p w:rsidR="00130CA2" w:rsidRDefault="00130CA2" w:rsidP="00435E8F">
      <w:pPr>
        <w:autoSpaceDE w:val="0"/>
        <w:autoSpaceDN w:val="0"/>
        <w:adjustRightInd w:val="0"/>
        <w:spacing w:after="0" w:line="240" w:lineRule="auto"/>
        <w:jc w:val="both"/>
        <w:rPr>
          <w:rFonts w:ascii="Times New Roman" w:hAnsi="Times New Roman" w:cs="Times New Roman"/>
          <w:b/>
          <w:bCs/>
          <w:i/>
          <w:sz w:val="28"/>
          <w:szCs w:val="28"/>
        </w:rPr>
      </w:pPr>
    </w:p>
    <w:p w:rsidR="00806507" w:rsidRDefault="00B34352" w:rsidP="00192793">
      <w:pPr>
        <w:autoSpaceDE w:val="0"/>
        <w:autoSpaceDN w:val="0"/>
        <w:adjustRightInd w:val="0"/>
        <w:spacing w:after="0" w:line="240" w:lineRule="auto"/>
        <w:ind w:firstLine="708"/>
        <w:jc w:val="both"/>
        <w:rPr>
          <w:rFonts w:ascii="Times New Roman" w:hAnsi="Times New Roman" w:cs="Times New Roman"/>
          <w:bCs/>
          <w:sz w:val="28"/>
          <w:szCs w:val="28"/>
        </w:rPr>
      </w:pPr>
      <w:r w:rsidRPr="0001615C">
        <w:rPr>
          <w:rFonts w:ascii="Times New Roman" w:hAnsi="Times New Roman" w:cs="Times New Roman"/>
          <w:b/>
          <w:bCs/>
          <w:i/>
          <w:sz w:val="28"/>
          <w:szCs w:val="28"/>
        </w:rPr>
        <w:t>Департамент по связям с общественностью и взаимодействию с правоохранительными органами, Управлению по физической культуре и спорту, ДМС и ГЗ</w:t>
      </w:r>
      <w:r w:rsidR="00806507">
        <w:rPr>
          <w:rFonts w:ascii="Times New Roman" w:hAnsi="Times New Roman" w:cs="Times New Roman"/>
          <w:bCs/>
          <w:sz w:val="28"/>
          <w:szCs w:val="28"/>
        </w:rPr>
        <w:t>:</w:t>
      </w:r>
    </w:p>
    <w:p w:rsidR="00B34352" w:rsidRPr="00227AF2" w:rsidRDefault="00C4153D" w:rsidP="00435E8F">
      <w:pPr>
        <w:autoSpaceDE w:val="0"/>
        <w:autoSpaceDN w:val="0"/>
        <w:adjustRightInd w:val="0"/>
        <w:spacing w:after="0" w:line="240" w:lineRule="auto"/>
        <w:ind w:right="-1"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5</w:t>
      </w:r>
      <w:r w:rsidR="00180CEB">
        <w:rPr>
          <w:rFonts w:ascii="Times New Roman" w:hAnsi="Times New Roman" w:cs="Times New Roman"/>
          <w:bCs/>
          <w:sz w:val="28"/>
          <w:szCs w:val="28"/>
        </w:rPr>
        <w:t>.31. П</w:t>
      </w:r>
      <w:r w:rsidR="00B34352" w:rsidRPr="0001615C">
        <w:rPr>
          <w:rFonts w:ascii="Times New Roman" w:hAnsi="Times New Roman" w:cs="Times New Roman"/>
          <w:bCs/>
          <w:sz w:val="28"/>
          <w:szCs w:val="28"/>
        </w:rPr>
        <w:t>ривести Программы «Комплексные меры профилактики наркомании», «Развитие физической культуры и спорта» и «Управление муниципальным имуществом» в соответствие с требованиями Порядка разработки муниципальных программ.</w:t>
      </w:r>
    </w:p>
    <w:p w:rsidR="00806507" w:rsidRDefault="00B34352" w:rsidP="00192793">
      <w:pPr>
        <w:autoSpaceDE w:val="0"/>
        <w:autoSpaceDN w:val="0"/>
        <w:adjustRightInd w:val="0"/>
        <w:spacing w:after="0" w:line="240" w:lineRule="auto"/>
        <w:ind w:right="-1" w:firstLine="708"/>
        <w:jc w:val="both"/>
        <w:rPr>
          <w:rFonts w:ascii="Times New Roman" w:hAnsi="Times New Roman" w:cs="Times New Roman"/>
          <w:bCs/>
          <w:sz w:val="28"/>
          <w:szCs w:val="28"/>
        </w:rPr>
      </w:pPr>
      <w:r>
        <w:rPr>
          <w:rFonts w:ascii="Times New Roman" w:hAnsi="Times New Roman" w:cs="Times New Roman"/>
          <w:b/>
          <w:bCs/>
          <w:i/>
          <w:sz w:val="28"/>
          <w:szCs w:val="28"/>
        </w:rPr>
        <w:t xml:space="preserve"> </w:t>
      </w:r>
      <w:r w:rsidR="00806507">
        <w:rPr>
          <w:rFonts w:ascii="Times New Roman" w:hAnsi="Times New Roman" w:cs="Times New Roman"/>
          <w:b/>
          <w:bCs/>
          <w:i/>
          <w:sz w:val="28"/>
          <w:szCs w:val="28"/>
        </w:rPr>
        <w:t>Департамент</w:t>
      </w:r>
      <w:r w:rsidRPr="0001615C">
        <w:rPr>
          <w:rFonts w:ascii="Times New Roman" w:hAnsi="Times New Roman" w:cs="Times New Roman"/>
          <w:b/>
          <w:bCs/>
          <w:i/>
          <w:sz w:val="28"/>
          <w:szCs w:val="28"/>
        </w:rPr>
        <w:t xml:space="preserve"> образования и Управлению культуры</w:t>
      </w:r>
      <w:r w:rsidR="00806507">
        <w:rPr>
          <w:rFonts w:ascii="Times New Roman" w:hAnsi="Times New Roman" w:cs="Times New Roman"/>
          <w:bCs/>
          <w:sz w:val="28"/>
          <w:szCs w:val="28"/>
        </w:rPr>
        <w:t>:</w:t>
      </w:r>
    </w:p>
    <w:p w:rsidR="00B34352" w:rsidRPr="0001615C" w:rsidRDefault="00C4153D" w:rsidP="00192793">
      <w:pPr>
        <w:autoSpaceDE w:val="0"/>
        <w:autoSpaceDN w:val="0"/>
        <w:adjustRightInd w:val="0"/>
        <w:spacing w:after="0" w:line="240" w:lineRule="auto"/>
        <w:ind w:right="-1" w:firstLine="708"/>
        <w:jc w:val="both"/>
        <w:rPr>
          <w:rFonts w:ascii="Times New Roman" w:hAnsi="Times New Roman" w:cs="Times New Roman"/>
          <w:bCs/>
          <w:sz w:val="28"/>
          <w:szCs w:val="28"/>
        </w:rPr>
      </w:pPr>
      <w:r>
        <w:rPr>
          <w:rFonts w:ascii="Times New Roman" w:hAnsi="Times New Roman" w:cs="Times New Roman"/>
          <w:bCs/>
          <w:sz w:val="28"/>
          <w:szCs w:val="28"/>
        </w:rPr>
        <w:t>5</w:t>
      </w:r>
      <w:r w:rsidR="00180CEB">
        <w:rPr>
          <w:rFonts w:ascii="Times New Roman" w:hAnsi="Times New Roman" w:cs="Times New Roman"/>
          <w:bCs/>
          <w:sz w:val="28"/>
          <w:szCs w:val="28"/>
        </w:rPr>
        <w:t>.32. Р</w:t>
      </w:r>
      <w:r w:rsidR="00B34352" w:rsidRPr="0001615C">
        <w:rPr>
          <w:rFonts w:ascii="Times New Roman" w:hAnsi="Times New Roman" w:cs="Times New Roman"/>
          <w:bCs/>
          <w:sz w:val="28"/>
          <w:szCs w:val="28"/>
        </w:rPr>
        <w:t>азместить отчеты о выполнении муниципального задания подведомственными учреждениями на официальном Интернет-портале администрации МО город Краснодар и городской Думы Краснодара.</w:t>
      </w:r>
    </w:p>
    <w:p w:rsidR="00B34352" w:rsidRPr="007763FC" w:rsidRDefault="00B34352" w:rsidP="00192793">
      <w:pPr>
        <w:spacing w:after="0" w:line="240" w:lineRule="auto"/>
        <w:ind w:right="-1"/>
        <w:contextualSpacing/>
        <w:jc w:val="both"/>
        <w:rPr>
          <w:rFonts w:ascii="Times New Roman" w:eastAsia="Calibri" w:hAnsi="Times New Roman" w:cs="Times New Roman"/>
          <w:bCs/>
          <w:color w:val="000000"/>
          <w:sz w:val="28"/>
          <w:szCs w:val="28"/>
        </w:rPr>
      </w:pPr>
    </w:p>
    <w:p w:rsidR="00B34352" w:rsidRPr="00806507" w:rsidRDefault="00B34352" w:rsidP="00192793">
      <w:pPr>
        <w:spacing w:after="0" w:line="240" w:lineRule="auto"/>
        <w:ind w:right="-1" w:firstLine="709"/>
        <w:jc w:val="both"/>
        <w:rPr>
          <w:rFonts w:ascii="Times New Roman" w:hAnsi="Times New Roman" w:cs="Times New Roman"/>
          <w:b/>
          <w:i/>
          <w:sz w:val="28"/>
          <w:szCs w:val="28"/>
        </w:rPr>
      </w:pPr>
      <w:r w:rsidRPr="00806507">
        <w:rPr>
          <w:rFonts w:ascii="Times New Roman" w:hAnsi="Times New Roman" w:cs="Times New Roman"/>
          <w:b/>
          <w:i/>
          <w:sz w:val="28"/>
          <w:szCs w:val="28"/>
        </w:rPr>
        <w:t>ГРБС, заказчикам:</w:t>
      </w:r>
    </w:p>
    <w:p w:rsidR="00AA7ABD" w:rsidRDefault="00C4153D" w:rsidP="00192793">
      <w:pPr>
        <w:autoSpaceDE w:val="0"/>
        <w:autoSpaceDN w:val="0"/>
        <w:adjustRightInd w:val="0"/>
        <w:spacing w:after="0" w:line="240" w:lineRule="auto"/>
        <w:ind w:right="-1" w:firstLine="709"/>
        <w:jc w:val="both"/>
        <w:outlineLvl w:val="0"/>
        <w:rPr>
          <w:rFonts w:ascii="Times New Roman" w:hAnsi="Times New Roman" w:cs="Times New Roman"/>
          <w:bCs/>
          <w:sz w:val="28"/>
          <w:szCs w:val="28"/>
        </w:rPr>
      </w:pPr>
      <w:r>
        <w:rPr>
          <w:rFonts w:ascii="Times New Roman" w:hAnsi="Times New Roman" w:cs="Times New Roman"/>
          <w:sz w:val="28"/>
          <w:szCs w:val="28"/>
        </w:rPr>
        <w:t>5</w:t>
      </w:r>
      <w:r w:rsidR="003A5B87">
        <w:rPr>
          <w:rFonts w:ascii="Times New Roman" w:hAnsi="Times New Roman" w:cs="Times New Roman"/>
          <w:sz w:val="28"/>
          <w:szCs w:val="28"/>
        </w:rPr>
        <w:t>.33</w:t>
      </w:r>
      <w:r w:rsidR="00B34352">
        <w:rPr>
          <w:rFonts w:ascii="Times New Roman" w:hAnsi="Times New Roman" w:cs="Times New Roman"/>
          <w:sz w:val="28"/>
          <w:szCs w:val="28"/>
        </w:rPr>
        <w:t xml:space="preserve">. При планировании и осуществлении закупок руководствоваться </w:t>
      </w:r>
      <w:r w:rsidR="00B34352">
        <w:rPr>
          <w:rFonts w:ascii="Times New Roman" w:hAnsi="Times New Roman" w:cs="Times New Roman"/>
          <w:bCs/>
          <w:sz w:val="28"/>
          <w:szCs w:val="28"/>
        </w:rPr>
        <w:t>принципом ответственности за результативность обеспечения муниципальных нужд, эффективности осуществления закупок.</w:t>
      </w:r>
    </w:p>
    <w:p w:rsidR="00435E8F" w:rsidRPr="00192793" w:rsidRDefault="00435E8F" w:rsidP="00192793">
      <w:pPr>
        <w:autoSpaceDE w:val="0"/>
        <w:autoSpaceDN w:val="0"/>
        <w:adjustRightInd w:val="0"/>
        <w:spacing w:after="0" w:line="240" w:lineRule="auto"/>
        <w:ind w:right="-1" w:firstLine="709"/>
        <w:jc w:val="both"/>
        <w:outlineLvl w:val="0"/>
        <w:rPr>
          <w:rFonts w:ascii="Times New Roman" w:hAnsi="Times New Roman" w:cs="Times New Roman"/>
          <w:bCs/>
          <w:sz w:val="28"/>
          <w:szCs w:val="28"/>
        </w:rPr>
      </w:pPr>
    </w:p>
    <w:p w:rsidR="00DB7ED8" w:rsidRPr="00EC5D40" w:rsidRDefault="00DB7ED8" w:rsidP="00192793">
      <w:pPr>
        <w:tabs>
          <w:tab w:val="left" w:pos="1134"/>
        </w:tabs>
        <w:spacing w:after="0" w:line="240" w:lineRule="auto"/>
        <w:ind w:right="-1" w:firstLine="709"/>
        <w:jc w:val="both"/>
        <w:rPr>
          <w:rFonts w:ascii="Times New Roman" w:eastAsia="Calibri" w:hAnsi="Times New Roman" w:cs="Times New Roman"/>
          <w:iCs/>
          <w:color w:val="000000" w:themeColor="text1"/>
          <w:sz w:val="28"/>
          <w:szCs w:val="28"/>
        </w:rPr>
      </w:pPr>
      <w:r w:rsidRPr="00EC5D40">
        <w:rPr>
          <w:rFonts w:ascii="Times New Roman" w:eastAsia="Calibri" w:hAnsi="Times New Roman" w:cs="Times New Roman"/>
          <w:iCs/>
          <w:color w:val="000000" w:themeColor="text1"/>
          <w:sz w:val="28"/>
          <w:szCs w:val="28"/>
        </w:rPr>
        <w:t>Контрольно-счётная палата МО город Краснодар считает возможным рекомендовать городской Думе Краснодара:</w:t>
      </w:r>
    </w:p>
    <w:p w:rsidR="00DB7ED8" w:rsidRPr="00EC5D40" w:rsidRDefault="00DB7ED8" w:rsidP="00192793">
      <w:pPr>
        <w:tabs>
          <w:tab w:val="left" w:pos="993"/>
        </w:tabs>
        <w:spacing w:after="0" w:line="240" w:lineRule="auto"/>
        <w:ind w:right="-1" w:firstLine="709"/>
        <w:contextualSpacing/>
        <w:jc w:val="both"/>
        <w:rPr>
          <w:rFonts w:ascii="Times New Roman" w:eastAsia="Calibri" w:hAnsi="Times New Roman" w:cs="Times New Roman"/>
          <w:iCs/>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утвердить отч</w:t>
      </w:r>
      <w:r>
        <w:rPr>
          <w:rFonts w:ascii="Times New Roman" w:eastAsia="Calibri" w:hAnsi="Times New Roman" w:cs="Times New Roman"/>
          <w:iCs/>
          <w:color w:val="000000" w:themeColor="text1"/>
          <w:sz w:val="28"/>
          <w:szCs w:val="28"/>
        </w:rPr>
        <w:t>ет об исполнении бюджета за 2020</w:t>
      </w:r>
      <w:r w:rsidRPr="00EC5D40">
        <w:rPr>
          <w:rFonts w:ascii="Times New Roman" w:eastAsia="Calibri" w:hAnsi="Times New Roman" w:cs="Times New Roman"/>
          <w:iCs/>
          <w:color w:val="000000" w:themeColor="text1"/>
          <w:sz w:val="28"/>
          <w:szCs w:val="28"/>
        </w:rPr>
        <w:t xml:space="preserve"> год с учетом выводов и рекомендаций, изложенных в настоящем Заключении;</w:t>
      </w:r>
    </w:p>
    <w:p w:rsidR="009827EF" w:rsidRDefault="009827EF" w:rsidP="00192793">
      <w:pPr>
        <w:tabs>
          <w:tab w:val="left" w:pos="993"/>
        </w:tabs>
        <w:spacing w:after="0" w:line="240" w:lineRule="auto"/>
        <w:ind w:right="-1" w:firstLine="709"/>
        <w:contextualSpacing/>
        <w:jc w:val="both"/>
        <w:rPr>
          <w:rFonts w:ascii="Calibri" w:eastAsia="Calibri" w:hAnsi="Calibri" w:cs="Times New Roman"/>
          <w:color w:val="000000" w:themeColor="text1"/>
          <w:sz w:val="28"/>
          <w:szCs w:val="28"/>
        </w:rPr>
      </w:pPr>
      <w:r>
        <w:rPr>
          <w:rFonts w:ascii="Times New Roman" w:eastAsia="Calibri" w:hAnsi="Times New Roman" w:cs="Times New Roman"/>
          <w:iCs/>
          <w:color w:val="000000" w:themeColor="text1"/>
          <w:sz w:val="28"/>
          <w:szCs w:val="28"/>
        </w:rPr>
        <w:t>- </w:t>
      </w:r>
      <w:r w:rsidRPr="00EC5D40">
        <w:rPr>
          <w:rFonts w:ascii="Times New Roman" w:eastAsia="Calibri" w:hAnsi="Times New Roman" w:cs="Times New Roman"/>
          <w:iCs/>
          <w:color w:val="000000" w:themeColor="text1"/>
          <w:sz w:val="28"/>
          <w:szCs w:val="28"/>
        </w:rPr>
        <w:t xml:space="preserve">поручить администрации </w:t>
      </w:r>
      <w:r>
        <w:rPr>
          <w:rFonts w:ascii="Times New Roman" w:eastAsia="Calibri" w:hAnsi="Times New Roman" w:cs="Times New Roman"/>
          <w:iCs/>
          <w:color w:val="000000" w:themeColor="text1"/>
          <w:sz w:val="28"/>
          <w:szCs w:val="28"/>
        </w:rPr>
        <w:t>МО</w:t>
      </w:r>
      <w:r w:rsidRPr="00EC5D40">
        <w:rPr>
          <w:rFonts w:ascii="Times New Roman" w:eastAsia="Calibri" w:hAnsi="Times New Roman" w:cs="Times New Roman"/>
          <w:iCs/>
          <w:color w:val="000000" w:themeColor="text1"/>
          <w:sz w:val="28"/>
          <w:szCs w:val="28"/>
        </w:rPr>
        <w:t xml:space="preserve"> город Краснодар разработать и представить в Контрольно-счётную палату до</w:t>
      </w:r>
      <w:r>
        <w:rPr>
          <w:rFonts w:ascii="Times New Roman" w:eastAsia="Calibri" w:hAnsi="Times New Roman" w:cs="Times New Roman"/>
          <w:iCs/>
          <w:color w:val="000000" w:themeColor="text1"/>
          <w:sz w:val="28"/>
          <w:szCs w:val="28"/>
        </w:rPr>
        <w:t xml:space="preserve"> 15.06.2021</w:t>
      </w:r>
      <w:r w:rsidRPr="00EC5D40">
        <w:rPr>
          <w:rFonts w:ascii="Times New Roman" w:eastAsia="Calibri" w:hAnsi="Times New Roman" w:cs="Times New Roman"/>
          <w:iCs/>
          <w:color w:val="000000" w:themeColor="text1"/>
          <w:sz w:val="28"/>
          <w:szCs w:val="28"/>
        </w:rPr>
        <w:t xml:space="preserve"> план мероприятий по выполнению рекомендаций, отраженных в Заключен</w:t>
      </w:r>
      <w:r>
        <w:rPr>
          <w:rFonts w:ascii="Times New Roman" w:eastAsia="Calibri" w:hAnsi="Times New Roman" w:cs="Times New Roman"/>
          <w:iCs/>
          <w:color w:val="000000" w:themeColor="text1"/>
          <w:sz w:val="28"/>
          <w:szCs w:val="28"/>
        </w:rPr>
        <w:t xml:space="preserve">ии. Отчет о выполнении плана </w:t>
      </w:r>
      <w:r w:rsidRPr="00EC5D40">
        <w:rPr>
          <w:rFonts w:ascii="Times New Roman" w:eastAsia="Calibri" w:hAnsi="Times New Roman" w:cs="Times New Roman"/>
          <w:iCs/>
          <w:color w:val="000000" w:themeColor="text1"/>
          <w:sz w:val="28"/>
          <w:szCs w:val="28"/>
        </w:rPr>
        <w:t>представ</w:t>
      </w:r>
      <w:r>
        <w:rPr>
          <w:rFonts w:ascii="Times New Roman" w:eastAsia="Calibri" w:hAnsi="Times New Roman" w:cs="Times New Roman"/>
          <w:iCs/>
          <w:color w:val="000000" w:themeColor="text1"/>
          <w:sz w:val="28"/>
          <w:szCs w:val="28"/>
        </w:rPr>
        <w:t>лять ежеквартально, до 10 числа месяца, следующего за отчетным</w:t>
      </w:r>
      <w:r w:rsidRPr="00EC5D40">
        <w:rPr>
          <w:rFonts w:ascii="Times New Roman" w:eastAsia="Calibri" w:hAnsi="Times New Roman" w:cs="Times New Roman"/>
          <w:iCs/>
          <w:color w:val="000000" w:themeColor="text1"/>
          <w:sz w:val="28"/>
          <w:szCs w:val="28"/>
        </w:rPr>
        <w:t>.</w:t>
      </w:r>
    </w:p>
    <w:p w:rsidR="009827EF" w:rsidRDefault="009827EF" w:rsidP="00192793">
      <w:pPr>
        <w:tabs>
          <w:tab w:val="left" w:pos="993"/>
        </w:tabs>
        <w:spacing w:after="0" w:line="240" w:lineRule="auto"/>
        <w:ind w:right="-1" w:firstLine="709"/>
        <w:contextualSpacing/>
        <w:jc w:val="both"/>
        <w:rPr>
          <w:rFonts w:ascii="Calibri" w:eastAsia="Calibri" w:hAnsi="Calibri" w:cs="Times New Roman"/>
          <w:color w:val="000000" w:themeColor="text1"/>
          <w:sz w:val="28"/>
          <w:szCs w:val="28"/>
        </w:rPr>
      </w:pPr>
    </w:p>
    <w:p w:rsidR="009827EF" w:rsidRDefault="009827EF" w:rsidP="007B5939">
      <w:pPr>
        <w:tabs>
          <w:tab w:val="left" w:pos="993"/>
        </w:tabs>
        <w:spacing w:after="0" w:line="240" w:lineRule="auto"/>
        <w:ind w:right="-284"/>
        <w:contextualSpacing/>
        <w:jc w:val="both"/>
        <w:rPr>
          <w:rFonts w:ascii="Calibri" w:eastAsia="Calibri" w:hAnsi="Calibri" w:cs="Times New Roman"/>
          <w:color w:val="000000" w:themeColor="text1"/>
          <w:sz w:val="28"/>
          <w:szCs w:val="28"/>
        </w:rPr>
      </w:pPr>
    </w:p>
    <w:p w:rsidR="009827EF" w:rsidRDefault="009827EF" w:rsidP="009827EF">
      <w:pPr>
        <w:tabs>
          <w:tab w:val="left" w:pos="993"/>
        </w:tabs>
        <w:spacing w:after="0" w:line="240" w:lineRule="auto"/>
        <w:ind w:right="-284" w:firstLine="709"/>
        <w:contextualSpacing/>
        <w:jc w:val="both"/>
        <w:rPr>
          <w:rFonts w:ascii="Calibri" w:eastAsia="Calibri" w:hAnsi="Calibri" w:cs="Times New Roman"/>
          <w:color w:val="000000" w:themeColor="text1"/>
          <w:sz w:val="28"/>
          <w:szCs w:val="28"/>
        </w:rPr>
      </w:pPr>
    </w:p>
    <w:sectPr w:rsidR="009827EF" w:rsidSect="00A91B0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BF9" w:rsidRDefault="005F3BF9" w:rsidP="00774CEF">
      <w:pPr>
        <w:spacing w:after="0" w:line="240" w:lineRule="auto"/>
      </w:pPr>
      <w:r>
        <w:separator/>
      </w:r>
    </w:p>
  </w:endnote>
  <w:endnote w:type="continuationSeparator" w:id="0">
    <w:p w:rsidR="005F3BF9" w:rsidRDefault="005F3BF9" w:rsidP="007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BF9" w:rsidRDefault="005F3BF9" w:rsidP="00774CEF">
      <w:pPr>
        <w:spacing w:after="0" w:line="240" w:lineRule="auto"/>
      </w:pPr>
      <w:r>
        <w:separator/>
      </w:r>
    </w:p>
  </w:footnote>
  <w:footnote w:type="continuationSeparator" w:id="0">
    <w:p w:rsidR="005F3BF9" w:rsidRDefault="005F3BF9" w:rsidP="0077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492481"/>
      <w:docPartObj>
        <w:docPartGallery w:val="Page Numbers (Top of Page)"/>
        <w:docPartUnique/>
      </w:docPartObj>
    </w:sdtPr>
    <w:sdtEndPr/>
    <w:sdtContent>
      <w:p w:rsidR="005F3BF9" w:rsidRDefault="005F3BF9">
        <w:pPr>
          <w:pStyle w:val="ae"/>
          <w:jc w:val="center"/>
        </w:pPr>
        <w:r>
          <w:fldChar w:fldCharType="begin"/>
        </w:r>
        <w:r>
          <w:instrText>PAGE   \* MERGEFORMAT</w:instrText>
        </w:r>
        <w:r>
          <w:fldChar w:fldCharType="separate"/>
        </w:r>
        <w:r w:rsidR="00262B8D">
          <w:rPr>
            <w:noProof/>
          </w:rPr>
          <w:t>21</w:t>
        </w:r>
        <w:r>
          <w:fldChar w:fldCharType="end"/>
        </w:r>
      </w:p>
    </w:sdtContent>
  </w:sdt>
  <w:p w:rsidR="005F3BF9" w:rsidRDefault="005F3BF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238"/>
    <w:multiLevelType w:val="hybridMultilevel"/>
    <w:tmpl w:val="B3FEA160"/>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0A405B6C"/>
    <w:multiLevelType w:val="hybridMultilevel"/>
    <w:tmpl w:val="D3141CA8"/>
    <w:lvl w:ilvl="0" w:tplc="C22ED7DC">
      <w:start w:val="2"/>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0BFD0B6E"/>
    <w:multiLevelType w:val="hybridMultilevel"/>
    <w:tmpl w:val="187A8298"/>
    <w:lvl w:ilvl="0" w:tplc="A71684E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E6B0F"/>
    <w:multiLevelType w:val="hybridMultilevel"/>
    <w:tmpl w:val="CCB60B6A"/>
    <w:lvl w:ilvl="0" w:tplc="D6366AC2">
      <w:start w:val="1"/>
      <w:numFmt w:val="bullet"/>
      <w:lvlText w:val="–"/>
      <w:lvlJc w:val="left"/>
      <w:pPr>
        <w:ind w:left="720" w:hanging="360"/>
      </w:pPr>
      <w:rPr>
        <w:rFonts w:ascii="Microsoft Himalaya" w:hAnsi="Microsoft Himalay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913DC"/>
    <w:multiLevelType w:val="hybridMultilevel"/>
    <w:tmpl w:val="4BA6AB9A"/>
    <w:lvl w:ilvl="0" w:tplc="61427A6E">
      <w:start w:val="1"/>
      <w:numFmt w:val="decimal"/>
      <w:lvlText w:val="%1."/>
      <w:lvlJc w:val="left"/>
      <w:pPr>
        <w:ind w:left="1068" w:hanging="360"/>
      </w:pPr>
      <w:rPr>
        <w:rFonts w:eastAsiaTheme="minorHAnsi"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7F07B33"/>
    <w:multiLevelType w:val="hybridMultilevel"/>
    <w:tmpl w:val="EA6819AC"/>
    <w:lvl w:ilvl="0" w:tplc="6032CB0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5A64E9"/>
    <w:multiLevelType w:val="hybridMultilevel"/>
    <w:tmpl w:val="AFECA762"/>
    <w:lvl w:ilvl="0" w:tplc="0608A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D70B6A"/>
    <w:multiLevelType w:val="hybridMultilevel"/>
    <w:tmpl w:val="55E24CE4"/>
    <w:lvl w:ilvl="0" w:tplc="E8BE7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666282"/>
    <w:multiLevelType w:val="hybridMultilevel"/>
    <w:tmpl w:val="C44C33A0"/>
    <w:lvl w:ilvl="0" w:tplc="092C3294">
      <w:start w:val="1"/>
      <w:numFmt w:val="decimal"/>
      <w:lvlText w:val="%1."/>
      <w:lvlJc w:val="left"/>
      <w:pPr>
        <w:ind w:left="1226" w:hanging="375"/>
      </w:pPr>
      <w:rPr>
        <w:rFonts w:hint="default"/>
        <w:color w:val="000000" w:themeColor="text1"/>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BD03233"/>
    <w:multiLevelType w:val="hybridMultilevel"/>
    <w:tmpl w:val="F75C3594"/>
    <w:lvl w:ilvl="0" w:tplc="F78EB37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88A7172"/>
    <w:multiLevelType w:val="multilevel"/>
    <w:tmpl w:val="11683DAE"/>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AFE0608"/>
    <w:multiLevelType w:val="multilevel"/>
    <w:tmpl w:val="4646428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D71B06"/>
    <w:multiLevelType w:val="hybridMultilevel"/>
    <w:tmpl w:val="75D273E4"/>
    <w:lvl w:ilvl="0" w:tplc="4F9A323E">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313C1947"/>
    <w:multiLevelType w:val="hybridMultilevel"/>
    <w:tmpl w:val="540A7930"/>
    <w:lvl w:ilvl="0" w:tplc="AEBE2C7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2325EF3"/>
    <w:multiLevelType w:val="hybridMultilevel"/>
    <w:tmpl w:val="9A80B62C"/>
    <w:lvl w:ilvl="0" w:tplc="D6366AC2">
      <w:start w:val="1"/>
      <w:numFmt w:val="bullet"/>
      <w:lvlText w:val="–"/>
      <w:lvlJc w:val="left"/>
      <w:pPr>
        <w:ind w:left="7149" w:hanging="360"/>
      </w:pPr>
      <w:rPr>
        <w:rFonts w:ascii="Microsoft Himalaya" w:hAnsi="Microsoft Himalaya" w:hint="default"/>
      </w:rPr>
    </w:lvl>
    <w:lvl w:ilvl="1" w:tplc="04190003" w:tentative="1">
      <w:start w:val="1"/>
      <w:numFmt w:val="bullet"/>
      <w:lvlText w:val="o"/>
      <w:lvlJc w:val="left"/>
      <w:pPr>
        <w:ind w:left="7869" w:hanging="360"/>
      </w:pPr>
      <w:rPr>
        <w:rFonts w:ascii="Courier New" w:hAnsi="Courier New" w:cs="Courier New" w:hint="default"/>
      </w:rPr>
    </w:lvl>
    <w:lvl w:ilvl="2" w:tplc="04190005" w:tentative="1">
      <w:start w:val="1"/>
      <w:numFmt w:val="bullet"/>
      <w:lvlText w:val=""/>
      <w:lvlJc w:val="left"/>
      <w:pPr>
        <w:ind w:left="8589" w:hanging="360"/>
      </w:pPr>
      <w:rPr>
        <w:rFonts w:ascii="Wingdings" w:hAnsi="Wingdings" w:hint="default"/>
      </w:rPr>
    </w:lvl>
    <w:lvl w:ilvl="3" w:tplc="04190001" w:tentative="1">
      <w:start w:val="1"/>
      <w:numFmt w:val="bullet"/>
      <w:lvlText w:val=""/>
      <w:lvlJc w:val="left"/>
      <w:pPr>
        <w:ind w:left="9309" w:hanging="360"/>
      </w:pPr>
      <w:rPr>
        <w:rFonts w:ascii="Symbol" w:hAnsi="Symbol" w:hint="default"/>
      </w:rPr>
    </w:lvl>
    <w:lvl w:ilvl="4" w:tplc="04190003" w:tentative="1">
      <w:start w:val="1"/>
      <w:numFmt w:val="bullet"/>
      <w:lvlText w:val="o"/>
      <w:lvlJc w:val="left"/>
      <w:pPr>
        <w:ind w:left="10029" w:hanging="360"/>
      </w:pPr>
      <w:rPr>
        <w:rFonts w:ascii="Courier New" w:hAnsi="Courier New" w:cs="Courier New" w:hint="default"/>
      </w:rPr>
    </w:lvl>
    <w:lvl w:ilvl="5" w:tplc="04190005" w:tentative="1">
      <w:start w:val="1"/>
      <w:numFmt w:val="bullet"/>
      <w:lvlText w:val=""/>
      <w:lvlJc w:val="left"/>
      <w:pPr>
        <w:ind w:left="10749" w:hanging="360"/>
      </w:pPr>
      <w:rPr>
        <w:rFonts w:ascii="Wingdings" w:hAnsi="Wingdings" w:hint="default"/>
      </w:rPr>
    </w:lvl>
    <w:lvl w:ilvl="6" w:tplc="04190001" w:tentative="1">
      <w:start w:val="1"/>
      <w:numFmt w:val="bullet"/>
      <w:lvlText w:val=""/>
      <w:lvlJc w:val="left"/>
      <w:pPr>
        <w:ind w:left="11469" w:hanging="360"/>
      </w:pPr>
      <w:rPr>
        <w:rFonts w:ascii="Symbol" w:hAnsi="Symbol" w:hint="default"/>
      </w:rPr>
    </w:lvl>
    <w:lvl w:ilvl="7" w:tplc="04190003" w:tentative="1">
      <w:start w:val="1"/>
      <w:numFmt w:val="bullet"/>
      <w:lvlText w:val="o"/>
      <w:lvlJc w:val="left"/>
      <w:pPr>
        <w:ind w:left="12189" w:hanging="360"/>
      </w:pPr>
      <w:rPr>
        <w:rFonts w:ascii="Courier New" w:hAnsi="Courier New" w:cs="Courier New" w:hint="default"/>
      </w:rPr>
    </w:lvl>
    <w:lvl w:ilvl="8" w:tplc="04190005" w:tentative="1">
      <w:start w:val="1"/>
      <w:numFmt w:val="bullet"/>
      <w:lvlText w:val=""/>
      <w:lvlJc w:val="left"/>
      <w:pPr>
        <w:ind w:left="12909" w:hanging="360"/>
      </w:pPr>
      <w:rPr>
        <w:rFonts w:ascii="Wingdings" w:hAnsi="Wingdings" w:hint="default"/>
      </w:rPr>
    </w:lvl>
  </w:abstractNum>
  <w:abstractNum w:abstractNumId="15" w15:restartNumberingAfterBreak="0">
    <w:nsid w:val="35C15911"/>
    <w:multiLevelType w:val="hybridMultilevel"/>
    <w:tmpl w:val="807A2E10"/>
    <w:lvl w:ilvl="0" w:tplc="964C5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FF2D7C"/>
    <w:multiLevelType w:val="multilevel"/>
    <w:tmpl w:val="76F0464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BE3232D"/>
    <w:multiLevelType w:val="hybridMultilevel"/>
    <w:tmpl w:val="7376D7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9A7DD7"/>
    <w:multiLevelType w:val="hybridMultilevel"/>
    <w:tmpl w:val="E60CDB72"/>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42421B07"/>
    <w:multiLevelType w:val="hybridMultilevel"/>
    <w:tmpl w:val="D0BEB7F2"/>
    <w:lvl w:ilvl="0" w:tplc="555E654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2F739F5"/>
    <w:multiLevelType w:val="multilevel"/>
    <w:tmpl w:val="4CA2415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931" w:hanging="108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2291" w:hanging="1440"/>
      </w:pPr>
      <w:rPr>
        <w:rFonts w:eastAsiaTheme="minorHAnsi" w:hint="default"/>
      </w:rPr>
    </w:lvl>
    <w:lvl w:ilvl="6">
      <w:start w:val="1"/>
      <w:numFmt w:val="decimal"/>
      <w:isLgl/>
      <w:lvlText w:val="%1.%2.%3.%4.%5.%6.%7."/>
      <w:lvlJc w:val="left"/>
      <w:pPr>
        <w:ind w:left="2651" w:hanging="1800"/>
      </w:pPr>
      <w:rPr>
        <w:rFonts w:eastAsiaTheme="minorHAnsi" w:hint="default"/>
      </w:rPr>
    </w:lvl>
    <w:lvl w:ilvl="7">
      <w:start w:val="1"/>
      <w:numFmt w:val="decimal"/>
      <w:isLgl/>
      <w:lvlText w:val="%1.%2.%3.%4.%5.%6.%7.%8."/>
      <w:lvlJc w:val="left"/>
      <w:pPr>
        <w:ind w:left="2651" w:hanging="1800"/>
      </w:pPr>
      <w:rPr>
        <w:rFonts w:eastAsiaTheme="minorHAnsi" w:hint="default"/>
      </w:rPr>
    </w:lvl>
    <w:lvl w:ilvl="8">
      <w:start w:val="1"/>
      <w:numFmt w:val="decimal"/>
      <w:isLgl/>
      <w:lvlText w:val="%1.%2.%3.%4.%5.%6.%7.%8.%9."/>
      <w:lvlJc w:val="left"/>
      <w:pPr>
        <w:ind w:left="3011" w:hanging="2160"/>
      </w:pPr>
      <w:rPr>
        <w:rFonts w:eastAsiaTheme="minorHAnsi" w:hint="default"/>
      </w:rPr>
    </w:lvl>
  </w:abstractNum>
  <w:abstractNum w:abstractNumId="21" w15:restartNumberingAfterBreak="0">
    <w:nsid w:val="475E1EBE"/>
    <w:multiLevelType w:val="hybridMultilevel"/>
    <w:tmpl w:val="50A8D742"/>
    <w:lvl w:ilvl="0" w:tplc="D6366AC2">
      <w:start w:val="1"/>
      <w:numFmt w:val="bullet"/>
      <w:lvlText w:val="–"/>
      <w:lvlJc w:val="left"/>
      <w:pPr>
        <w:ind w:left="1429" w:hanging="360"/>
      </w:pPr>
      <w:rPr>
        <w:rFonts w:ascii="Microsoft Himalaya" w:hAnsi="Microsoft Himalay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99F2D16"/>
    <w:multiLevelType w:val="hybridMultilevel"/>
    <w:tmpl w:val="A0A8F45C"/>
    <w:lvl w:ilvl="0" w:tplc="D6366AC2">
      <w:start w:val="1"/>
      <w:numFmt w:val="bullet"/>
      <w:lvlText w:val="–"/>
      <w:lvlJc w:val="left"/>
      <w:pPr>
        <w:ind w:left="1496" w:hanging="360"/>
      </w:pPr>
      <w:rPr>
        <w:rFonts w:ascii="Microsoft Himalaya" w:hAnsi="Microsoft Himalaya"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3" w15:restartNumberingAfterBreak="0">
    <w:nsid w:val="4B6F1C71"/>
    <w:multiLevelType w:val="multilevel"/>
    <w:tmpl w:val="B3FA04AE"/>
    <w:lvl w:ilvl="0">
      <w:start w:val="2"/>
      <w:numFmt w:val="decimal"/>
      <w:lvlText w:val="%1."/>
      <w:lvlJc w:val="left"/>
      <w:pPr>
        <w:ind w:left="600" w:hanging="600"/>
      </w:pPr>
      <w:rPr>
        <w:rFonts w:cstheme="minorBidi" w:hint="default"/>
      </w:rPr>
    </w:lvl>
    <w:lvl w:ilvl="1">
      <w:start w:val="18"/>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24" w15:restartNumberingAfterBreak="0">
    <w:nsid w:val="4C5D47D8"/>
    <w:multiLevelType w:val="hybridMultilevel"/>
    <w:tmpl w:val="7DF6A4C2"/>
    <w:lvl w:ilvl="0" w:tplc="016A8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12B1A2F"/>
    <w:multiLevelType w:val="hybridMultilevel"/>
    <w:tmpl w:val="5C4C4BB2"/>
    <w:lvl w:ilvl="0" w:tplc="ED9C2F8C">
      <w:start w:val="1"/>
      <w:numFmt w:val="decimal"/>
      <w:lvlText w:val="%1."/>
      <w:lvlJc w:val="left"/>
      <w:pPr>
        <w:ind w:left="1069" w:hanging="360"/>
      </w:pPr>
      <w:rPr>
        <w:rFonts w:eastAsiaTheme="minorHAnsi"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5E87493"/>
    <w:multiLevelType w:val="hybridMultilevel"/>
    <w:tmpl w:val="A476F176"/>
    <w:lvl w:ilvl="0" w:tplc="D6366AC2">
      <w:start w:val="1"/>
      <w:numFmt w:val="bullet"/>
      <w:lvlText w:val="–"/>
      <w:lvlJc w:val="left"/>
      <w:pPr>
        <w:ind w:left="795" w:hanging="360"/>
      </w:pPr>
      <w:rPr>
        <w:rFonts w:ascii="Microsoft Himalaya" w:hAnsi="Microsoft Himalaya"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15:restartNumberingAfterBreak="0">
    <w:nsid w:val="568872E4"/>
    <w:multiLevelType w:val="multilevel"/>
    <w:tmpl w:val="DF00A042"/>
    <w:lvl w:ilvl="0">
      <w:start w:val="1"/>
      <w:numFmt w:val="decimal"/>
      <w:lvlText w:val="%1."/>
      <w:lvlJc w:val="left"/>
      <w:pPr>
        <w:ind w:left="1068" w:hanging="360"/>
      </w:pPr>
      <w:rPr>
        <w:rFonts w:eastAsia="Times New Roman"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5E290C8F"/>
    <w:multiLevelType w:val="hybridMultilevel"/>
    <w:tmpl w:val="75F255DA"/>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15:restartNumberingAfterBreak="0">
    <w:nsid w:val="5EC31A1E"/>
    <w:multiLevelType w:val="hybridMultilevel"/>
    <w:tmpl w:val="4AB67D28"/>
    <w:lvl w:ilvl="0" w:tplc="D6366AC2">
      <w:start w:val="1"/>
      <w:numFmt w:val="bullet"/>
      <w:lvlText w:val="–"/>
      <w:lvlJc w:val="left"/>
      <w:pPr>
        <w:ind w:left="1429" w:hanging="360"/>
      </w:pPr>
      <w:rPr>
        <w:rFonts w:ascii="Microsoft Himalaya" w:hAnsi="Microsoft Himalay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F23F2C"/>
    <w:multiLevelType w:val="hybridMultilevel"/>
    <w:tmpl w:val="D3ECC196"/>
    <w:lvl w:ilvl="0" w:tplc="3814B3BC">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F1B5A6D"/>
    <w:multiLevelType w:val="multilevel"/>
    <w:tmpl w:val="C622B294"/>
    <w:lvl w:ilvl="0">
      <w:start w:val="4"/>
      <w:numFmt w:val="decimal"/>
      <w:lvlText w:val="%1."/>
      <w:lvlJc w:val="left"/>
      <w:pPr>
        <w:ind w:left="885" w:hanging="885"/>
      </w:pPr>
      <w:rPr>
        <w:rFonts w:hint="default"/>
      </w:rPr>
    </w:lvl>
    <w:lvl w:ilvl="1">
      <w:start w:val="3"/>
      <w:numFmt w:val="decimal"/>
      <w:lvlText w:val="%1.%2."/>
      <w:lvlJc w:val="left"/>
      <w:pPr>
        <w:ind w:left="1168" w:hanging="885"/>
      </w:pPr>
      <w:rPr>
        <w:rFonts w:hint="default"/>
      </w:rPr>
    </w:lvl>
    <w:lvl w:ilvl="2">
      <w:start w:val="2"/>
      <w:numFmt w:val="decimal"/>
      <w:lvlText w:val="%1.%2.%3."/>
      <w:lvlJc w:val="left"/>
      <w:pPr>
        <w:ind w:left="1451" w:hanging="885"/>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15:restartNumberingAfterBreak="0">
    <w:nsid w:val="5F5921F9"/>
    <w:multiLevelType w:val="hybridMultilevel"/>
    <w:tmpl w:val="673A7710"/>
    <w:lvl w:ilvl="0" w:tplc="2558117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4A73145"/>
    <w:multiLevelType w:val="hybridMultilevel"/>
    <w:tmpl w:val="2E5E4C2A"/>
    <w:lvl w:ilvl="0" w:tplc="6E2CF630">
      <w:start w:val="1"/>
      <w:numFmt w:val="decimal"/>
      <w:lvlText w:val="%1."/>
      <w:lvlJc w:val="left"/>
      <w:pPr>
        <w:ind w:left="1495"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6842BBB"/>
    <w:multiLevelType w:val="hybridMultilevel"/>
    <w:tmpl w:val="1CA66412"/>
    <w:lvl w:ilvl="0" w:tplc="D6366AC2">
      <w:start w:val="1"/>
      <w:numFmt w:val="bullet"/>
      <w:lvlText w:val="–"/>
      <w:lvlJc w:val="left"/>
      <w:pPr>
        <w:ind w:left="3552" w:hanging="360"/>
      </w:pPr>
      <w:rPr>
        <w:rFonts w:ascii="Microsoft Himalaya" w:hAnsi="Microsoft Himalaya" w:hint="default"/>
      </w:rPr>
    </w:lvl>
    <w:lvl w:ilvl="1" w:tplc="04190003" w:tentative="1">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35" w15:restartNumberingAfterBreak="0">
    <w:nsid w:val="6E6D0B57"/>
    <w:multiLevelType w:val="hybridMultilevel"/>
    <w:tmpl w:val="4042AE96"/>
    <w:lvl w:ilvl="0" w:tplc="3B302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3F97605"/>
    <w:multiLevelType w:val="hybridMultilevel"/>
    <w:tmpl w:val="4F083D90"/>
    <w:lvl w:ilvl="0" w:tplc="F2625ADE">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5591D12"/>
    <w:multiLevelType w:val="multilevel"/>
    <w:tmpl w:val="F6445412"/>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814A9D"/>
    <w:multiLevelType w:val="hybridMultilevel"/>
    <w:tmpl w:val="4F1C62CC"/>
    <w:lvl w:ilvl="0" w:tplc="82709AA8">
      <w:start w:val="1"/>
      <w:numFmt w:val="decimal"/>
      <w:lvlText w:val="%1."/>
      <w:lvlJc w:val="left"/>
      <w:pPr>
        <w:ind w:left="1211" w:hanging="360"/>
      </w:pPr>
      <w:rPr>
        <w:rFonts w:hint="default"/>
        <w:b w:val="0"/>
        <w:i w:val="0"/>
        <w:color w:val="auto"/>
        <w:sz w:val="28"/>
        <w:szCs w:val="28"/>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15:restartNumberingAfterBreak="0">
    <w:nsid w:val="7E112BAE"/>
    <w:multiLevelType w:val="hybridMultilevel"/>
    <w:tmpl w:val="8CECB5B4"/>
    <w:lvl w:ilvl="0" w:tplc="35CE975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E44D62"/>
    <w:multiLevelType w:val="multilevel"/>
    <w:tmpl w:val="B48013BE"/>
    <w:lvl w:ilvl="0">
      <w:start w:val="1"/>
      <w:numFmt w:val="decimal"/>
      <w:lvlText w:val="%1."/>
      <w:lvlJc w:val="left"/>
      <w:pPr>
        <w:ind w:left="2629"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7F9E2C87"/>
    <w:multiLevelType w:val="hybridMultilevel"/>
    <w:tmpl w:val="866417A8"/>
    <w:lvl w:ilvl="0" w:tplc="D6366AC2">
      <w:start w:val="1"/>
      <w:numFmt w:val="bullet"/>
      <w:lvlText w:val="–"/>
      <w:lvlJc w:val="left"/>
      <w:pPr>
        <w:ind w:left="7307" w:hanging="360"/>
      </w:pPr>
      <w:rPr>
        <w:rFonts w:ascii="Microsoft Himalaya" w:hAnsi="Microsoft Himalaya"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36"/>
  </w:num>
  <w:num w:numId="2">
    <w:abstractNumId w:val="33"/>
  </w:num>
  <w:num w:numId="3">
    <w:abstractNumId w:val="18"/>
  </w:num>
  <w:num w:numId="4">
    <w:abstractNumId w:val="21"/>
  </w:num>
  <w:num w:numId="5">
    <w:abstractNumId w:val="1"/>
  </w:num>
  <w:num w:numId="6">
    <w:abstractNumId w:val="32"/>
  </w:num>
  <w:num w:numId="7">
    <w:abstractNumId w:val="12"/>
  </w:num>
  <w:num w:numId="8">
    <w:abstractNumId w:val="40"/>
  </w:num>
  <w:num w:numId="9">
    <w:abstractNumId w:val="14"/>
  </w:num>
  <w:num w:numId="10">
    <w:abstractNumId w:val="29"/>
  </w:num>
  <w:num w:numId="11">
    <w:abstractNumId w:val="7"/>
  </w:num>
  <w:num w:numId="12">
    <w:abstractNumId w:val="20"/>
  </w:num>
  <w:num w:numId="13">
    <w:abstractNumId w:val="26"/>
  </w:num>
  <w:num w:numId="14">
    <w:abstractNumId w:val="6"/>
  </w:num>
  <w:num w:numId="15">
    <w:abstractNumId w:val="24"/>
  </w:num>
  <w:num w:numId="16">
    <w:abstractNumId w:val="22"/>
  </w:num>
  <w:num w:numId="17">
    <w:abstractNumId w:val="10"/>
  </w:num>
  <w:num w:numId="18">
    <w:abstractNumId w:val="17"/>
  </w:num>
  <w:num w:numId="19">
    <w:abstractNumId w:val="11"/>
  </w:num>
  <w:num w:numId="20">
    <w:abstractNumId w:val="34"/>
  </w:num>
  <w:num w:numId="21">
    <w:abstractNumId w:val="9"/>
  </w:num>
  <w:num w:numId="22">
    <w:abstractNumId w:val="3"/>
  </w:num>
  <w:num w:numId="23">
    <w:abstractNumId w:val="13"/>
  </w:num>
  <w:num w:numId="24">
    <w:abstractNumId w:val="19"/>
  </w:num>
  <w:num w:numId="25">
    <w:abstractNumId w:val="4"/>
  </w:num>
  <w:num w:numId="26">
    <w:abstractNumId w:val="15"/>
  </w:num>
  <w:num w:numId="27">
    <w:abstractNumId w:val="30"/>
  </w:num>
  <w:num w:numId="28">
    <w:abstractNumId w:val="27"/>
  </w:num>
  <w:num w:numId="29">
    <w:abstractNumId w:val="35"/>
  </w:num>
  <w:num w:numId="30">
    <w:abstractNumId w:val="39"/>
  </w:num>
  <w:num w:numId="31">
    <w:abstractNumId w:val="16"/>
  </w:num>
  <w:num w:numId="32">
    <w:abstractNumId w:val="23"/>
  </w:num>
  <w:num w:numId="33">
    <w:abstractNumId w:val="37"/>
  </w:num>
  <w:num w:numId="34">
    <w:abstractNumId w:val="41"/>
  </w:num>
  <w:num w:numId="35">
    <w:abstractNumId w:val="31"/>
  </w:num>
  <w:num w:numId="36">
    <w:abstractNumId w:val="25"/>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8"/>
  </w:num>
  <w:num w:numId="41">
    <w:abstractNumId w:val="28"/>
  </w:num>
  <w:num w:numId="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9F"/>
    <w:rsid w:val="000004E3"/>
    <w:rsid w:val="000018FA"/>
    <w:rsid w:val="000075D2"/>
    <w:rsid w:val="00007E9B"/>
    <w:rsid w:val="00010260"/>
    <w:rsid w:val="0001250A"/>
    <w:rsid w:val="0001489F"/>
    <w:rsid w:val="0001615C"/>
    <w:rsid w:val="00022C6D"/>
    <w:rsid w:val="00030309"/>
    <w:rsid w:val="000320E2"/>
    <w:rsid w:val="00033B9D"/>
    <w:rsid w:val="00037E93"/>
    <w:rsid w:val="00037F0A"/>
    <w:rsid w:val="00040845"/>
    <w:rsid w:val="00041225"/>
    <w:rsid w:val="0004215B"/>
    <w:rsid w:val="0004244C"/>
    <w:rsid w:val="00043F85"/>
    <w:rsid w:val="00044B52"/>
    <w:rsid w:val="00045572"/>
    <w:rsid w:val="000467A7"/>
    <w:rsid w:val="00046F06"/>
    <w:rsid w:val="000473E7"/>
    <w:rsid w:val="000508E4"/>
    <w:rsid w:val="0005105F"/>
    <w:rsid w:val="00051611"/>
    <w:rsid w:val="00051C1B"/>
    <w:rsid w:val="00054EF6"/>
    <w:rsid w:val="000551EF"/>
    <w:rsid w:val="00056D00"/>
    <w:rsid w:val="000573CC"/>
    <w:rsid w:val="000628EF"/>
    <w:rsid w:val="000702EC"/>
    <w:rsid w:val="00072739"/>
    <w:rsid w:val="0007633C"/>
    <w:rsid w:val="0007758C"/>
    <w:rsid w:val="00077AF8"/>
    <w:rsid w:val="00077B6E"/>
    <w:rsid w:val="00077CA0"/>
    <w:rsid w:val="00081859"/>
    <w:rsid w:val="00090785"/>
    <w:rsid w:val="00093D64"/>
    <w:rsid w:val="000944FD"/>
    <w:rsid w:val="00094CDE"/>
    <w:rsid w:val="000A1E60"/>
    <w:rsid w:val="000A244E"/>
    <w:rsid w:val="000A4787"/>
    <w:rsid w:val="000A5E6E"/>
    <w:rsid w:val="000A6069"/>
    <w:rsid w:val="000A7BBA"/>
    <w:rsid w:val="000B3DF4"/>
    <w:rsid w:val="000B52BC"/>
    <w:rsid w:val="000C188A"/>
    <w:rsid w:val="000C680A"/>
    <w:rsid w:val="000D0527"/>
    <w:rsid w:val="000D0ECE"/>
    <w:rsid w:val="000D110D"/>
    <w:rsid w:val="000D24CB"/>
    <w:rsid w:val="000D5C32"/>
    <w:rsid w:val="000D634A"/>
    <w:rsid w:val="000D70C3"/>
    <w:rsid w:val="000E0CBC"/>
    <w:rsid w:val="000E2AD3"/>
    <w:rsid w:val="000E6626"/>
    <w:rsid w:val="000F2554"/>
    <w:rsid w:val="000F46A8"/>
    <w:rsid w:val="001018C7"/>
    <w:rsid w:val="0010254B"/>
    <w:rsid w:val="00102D78"/>
    <w:rsid w:val="00106B9C"/>
    <w:rsid w:val="001078C0"/>
    <w:rsid w:val="0011029D"/>
    <w:rsid w:val="00110C5A"/>
    <w:rsid w:val="00110CB2"/>
    <w:rsid w:val="00110D37"/>
    <w:rsid w:val="00111579"/>
    <w:rsid w:val="00111F83"/>
    <w:rsid w:val="001126B5"/>
    <w:rsid w:val="00114042"/>
    <w:rsid w:val="00114E7D"/>
    <w:rsid w:val="00124A3B"/>
    <w:rsid w:val="0012797B"/>
    <w:rsid w:val="001301C5"/>
    <w:rsid w:val="00130CA2"/>
    <w:rsid w:val="00134493"/>
    <w:rsid w:val="00155DE9"/>
    <w:rsid w:val="00156771"/>
    <w:rsid w:val="00160104"/>
    <w:rsid w:val="00160530"/>
    <w:rsid w:val="00162EC6"/>
    <w:rsid w:val="00163CBE"/>
    <w:rsid w:val="001668B5"/>
    <w:rsid w:val="001676E7"/>
    <w:rsid w:val="00172668"/>
    <w:rsid w:val="0017307D"/>
    <w:rsid w:val="00174EAA"/>
    <w:rsid w:val="00175F5A"/>
    <w:rsid w:val="001773F8"/>
    <w:rsid w:val="00180CEB"/>
    <w:rsid w:val="0018134A"/>
    <w:rsid w:val="0018182A"/>
    <w:rsid w:val="001838F3"/>
    <w:rsid w:val="00185FFA"/>
    <w:rsid w:val="0019258D"/>
    <w:rsid w:val="00192793"/>
    <w:rsid w:val="001927C4"/>
    <w:rsid w:val="00193E54"/>
    <w:rsid w:val="00195538"/>
    <w:rsid w:val="001A296B"/>
    <w:rsid w:val="001A659C"/>
    <w:rsid w:val="001B3F0B"/>
    <w:rsid w:val="001B5578"/>
    <w:rsid w:val="001C1864"/>
    <w:rsid w:val="001C332D"/>
    <w:rsid w:val="001C52CC"/>
    <w:rsid w:val="001D04BF"/>
    <w:rsid w:val="001D1785"/>
    <w:rsid w:val="001D32E3"/>
    <w:rsid w:val="001D38E5"/>
    <w:rsid w:val="001D3FB3"/>
    <w:rsid w:val="001D6DAE"/>
    <w:rsid w:val="001D73D5"/>
    <w:rsid w:val="001E0CD5"/>
    <w:rsid w:val="001E1120"/>
    <w:rsid w:val="001E4DB2"/>
    <w:rsid w:val="001E5411"/>
    <w:rsid w:val="001E64A7"/>
    <w:rsid w:val="001E74C4"/>
    <w:rsid w:val="001F3149"/>
    <w:rsid w:val="001F3993"/>
    <w:rsid w:val="001F72E3"/>
    <w:rsid w:val="00203E92"/>
    <w:rsid w:val="002051CA"/>
    <w:rsid w:val="0020594E"/>
    <w:rsid w:val="0020724D"/>
    <w:rsid w:val="00210E77"/>
    <w:rsid w:val="00213252"/>
    <w:rsid w:val="00214AD1"/>
    <w:rsid w:val="002177EC"/>
    <w:rsid w:val="002214D2"/>
    <w:rsid w:val="00222FE7"/>
    <w:rsid w:val="00227AF2"/>
    <w:rsid w:val="00231F44"/>
    <w:rsid w:val="002334CA"/>
    <w:rsid w:val="00235C01"/>
    <w:rsid w:val="002365B5"/>
    <w:rsid w:val="00244F9B"/>
    <w:rsid w:val="00245154"/>
    <w:rsid w:val="00251FBE"/>
    <w:rsid w:val="00253EA8"/>
    <w:rsid w:val="00257F87"/>
    <w:rsid w:val="0026077C"/>
    <w:rsid w:val="00260A3B"/>
    <w:rsid w:val="00262B8D"/>
    <w:rsid w:val="00266EC9"/>
    <w:rsid w:val="002671F4"/>
    <w:rsid w:val="0027025F"/>
    <w:rsid w:val="00272A84"/>
    <w:rsid w:val="002743ED"/>
    <w:rsid w:val="0027580C"/>
    <w:rsid w:val="00277484"/>
    <w:rsid w:val="0028126F"/>
    <w:rsid w:val="00283526"/>
    <w:rsid w:val="00284966"/>
    <w:rsid w:val="002868CC"/>
    <w:rsid w:val="002910FA"/>
    <w:rsid w:val="00291A08"/>
    <w:rsid w:val="00293345"/>
    <w:rsid w:val="002956F3"/>
    <w:rsid w:val="002A120B"/>
    <w:rsid w:val="002A1929"/>
    <w:rsid w:val="002A25A0"/>
    <w:rsid w:val="002A3197"/>
    <w:rsid w:val="002A36E8"/>
    <w:rsid w:val="002A4D9D"/>
    <w:rsid w:val="002A5FB5"/>
    <w:rsid w:val="002B23B7"/>
    <w:rsid w:val="002B3809"/>
    <w:rsid w:val="002B53A0"/>
    <w:rsid w:val="002B5453"/>
    <w:rsid w:val="002B62AE"/>
    <w:rsid w:val="002B6858"/>
    <w:rsid w:val="002B69D9"/>
    <w:rsid w:val="002C0A3A"/>
    <w:rsid w:val="002C24DF"/>
    <w:rsid w:val="002C393B"/>
    <w:rsid w:val="002C416A"/>
    <w:rsid w:val="002C66D1"/>
    <w:rsid w:val="002C7E93"/>
    <w:rsid w:val="002D4250"/>
    <w:rsid w:val="002D698A"/>
    <w:rsid w:val="002E0393"/>
    <w:rsid w:val="002E0874"/>
    <w:rsid w:val="002E25E9"/>
    <w:rsid w:val="002E5E03"/>
    <w:rsid w:val="002E724E"/>
    <w:rsid w:val="002E7CD1"/>
    <w:rsid w:val="002F00DE"/>
    <w:rsid w:val="002F789A"/>
    <w:rsid w:val="002F7FF7"/>
    <w:rsid w:val="00303685"/>
    <w:rsid w:val="00305CA9"/>
    <w:rsid w:val="00305F2E"/>
    <w:rsid w:val="0031307E"/>
    <w:rsid w:val="0031348F"/>
    <w:rsid w:val="00316FA3"/>
    <w:rsid w:val="003218E4"/>
    <w:rsid w:val="00332A9B"/>
    <w:rsid w:val="00333289"/>
    <w:rsid w:val="00333D83"/>
    <w:rsid w:val="003349DE"/>
    <w:rsid w:val="00346D86"/>
    <w:rsid w:val="003479FB"/>
    <w:rsid w:val="003505C2"/>
    <w:rsid w:val="003534BD"/>
    <w:rsid w:val="00357C9D"/>
    <w:rsid w:val="00361E72"/>
    <w:rsid w:val="003656C6"/>
    <w:rsid w:val="0037053D"/>
    <w:rsid w:val="00373C85"/>
    <w:rsid w:val="00374C5F"/>
    <w:rsid w:val="00380B53"/>
    <w:rsid w:val="003810AE"/>
    <w:rsid w:val="003850A4"/>
    <w:rsid w:val="00385D48"/>
    <w:rsid w:val="0039064C"/>
    <w:rsid w:val="00394107"/>
    <w:rsid w:val="00394A14"/>
    <w:rsid w:val="003A1B00"/>
    <w:rsid w:val="003A2F78"/>
    <w:rsid w:val="003A4AB6"/>
    <w:rsid w:val="003A5B87"/>
    <w:rsid w:val="003A5DD8"/>
    <w:rsid w:val="003B0163"/>
    <w:rsid w:val="003B1263"/>
    <w:rsid w:val="003B2085"/>
    <w:rsid w:val="003B4018"/>
    <w:rsid w:val="003C5167"/>
    <w:rsid w:val="003C736D"/>
    <w:rsid w:val="003D0E46"/>
    <w:rsid w:val="003D7688"/>
    <w:rsid w:val="003E2096"/>
    <w:rsid w:val="003E423E"/>
    <w:rsid w:val="003E5296"/>
    <w:rsid w:val="003E58B2"/>
    <w:rsid w:val="003E5CE3"/>
    <w:rsid w:val="003F38B1"/>
    <w:rsid w:val="003F4BB5"/>
    <w:rsid w:val="003F568E"/>
    <w:rsid w:val="00401C28"/>
    <w:rsid w:val="00402030"/>
    <w:rsid w:val="004049EC"/>
    <w:rsid w:val="00412380"/>
    <w:rsid w:val="00412C26"/>
    <w:rsid w:val="00417B55"/>
    <w:rsid w:val="004226B4"/>
    <w:rsid w:val="00424AC9"/>
    <w:rsid w:val="004277D6"/>
    <w:rsid w:val="00430F1D"/>
    <w:rsid w:val="004325B7"/>
    <w:rsid w:val="0043566A"/>
    <w:rsid w:val="00435A55"/>
    <w:rsid w:val="00435E8F"/>
    <w:rsid w:val="00441486"/>
    <w:rsid w:val="00441E7A"/>
    <w:rsid w:val="00444542"/>
    <w:rsid w:val="004445AA"/>
    <w:rsid w:val="004500EC"/>
    <w:rsid w:val="00453ABE"/>
    <w:rsid w:val="004542C9"/>
    <w:rsid w:val="00455B58"/>
    <w:rsid w:val="00457FD0"/>
    <w:rsid w:val="00462055"/>
    <w:rsid w:val="0046322D"/>
    <w:rsid w:val="0046552B"/>
    <w:rsid w:val="00466188"/>
    <w:rsid w:val="00467DEA"/>
    <w:rsid w:val="00467ECA"/>
    <w:rsid w:val="00470D48"/>
    <w:rsid w:val="00472A44"/>
    <w:rsid w:val="0047378C"/>
    <w:rsid w:val="00474536"/>
    <w:rsid w:val="0047510A"/>
    <w:rsid w:val="00477B87"/>
    <w:rsid w:val="004927AA"/>
    <w:rsid w:val="004954F9"/>
    <w:rsid w:val="00497EF3"/>
    <w:rsid w:val="004A0527"/>
    <w:rsid w:val="004A2FE0"/>
    <w:rsid w:val="004A3773"/>
    <w:rsid w:val="004A39E3"/>
    <w:rsid w:val="004A779C"/>
    <w:rsid w:val="004B0B67"/>
    <w:rsid w:val="004B4A98"/>
    <w:rsid w:val="004B4D78"/>
    <w:rsid w:val="004B4EE1"/>
    <w:rsid w:val="004C6447"/>
    <w:rsid w:val="004D051C"/>
    <w:rsid w:val="004D21A7"/>
    <w:rsid w:val="004D2E19"/>
    <w:rsid w:val="004D3458"/>
    <w:rsid w:val="004D400D"/>
    <w:rsid w:val="004E6A2F"/>
    <w:rsid w:val="004F01E4"/>
    <w:rsid w:val="004F46DE"/>
    <w:rsid w:val="004F52D1"/>
    <w:rsid w:val="004F5D59"/>
    <w:rsid w:val="004F75B7"/>
    <w:rsid w:val="004F75DE"/>
    <w:rsid w:val="005005E3"/>
    <w:rsid w:val="00501927"/>
    <w:rsid w:val="00503E8D"/>
    <w:rsid w:val="0050506A"/>
    <w:rsid w:val="005057A7"/>
    <w:rsid w:val="00505C0E"/>
    <w:rsid w:val="0050628A"/>
    <w:rsid w:val="00506BD4"/>
    <w:rsid w:val="005071EC"/>
    <w:rsid w:val="00507A80"/>
    <w:rsid w:val="00507AB7"/>
    <w:rsid w:val="00511177"/>
    <w:rsid w:val="00515D4C"/>
    <w:rsid w:val="00517EAE"/>
    <w:rsid w:val="0052624D"/>
    <w:rsid w:val="00531593"/>
    <w:rsid w:val="0053274B"/>
    <w:rsid w:val="00537B57"/>
    <w:rsid w:val="0054112F"/>
    <w:rsid w:val="005460CB"/>
    <w:rsid w:val="00553E93"/>
    <w:rsid w:val="00560D06"/>
    <w:rsid w:val="00563F95"/>
    <w:rsid w:val="00567397"/>
    <w:rsid w:val="00570725"/>
    <w:rsid w:val="00571729"/>
    <w:rsid w:val="005800D3"/>
    <w:rsid w:val="00581064"/>
    <w:rsid w:val="00582470"/>
    <w:rsid w:val="0058688F"/>
    <w:rsid w:val="00587C13"/>
    <w:rsid w:val="00587F92"/>
    <w:rsid w:val="00590B50"/>
    <w:rsid w:val="005963DA"/>
    <w:rsid w:val="0059642A"/>
    <w:rsid w:val="00596BCE"/>
    <w:rsid w:val="005A13B4"/>
    <w:rsid w:val="005A1444"/>
    <w:rsid w:val="005A4DA1"/>
    <w:rsid w:val="005B0946"/>
    <w:rsid w:val="005B2D11"/>
    <w:rsid w:val="005B2E1D"/>
    <w:rsid w:val="005B45E6"/>
    <w:rsid w:val="005B5A47"/>
    <w:rsid w:val="005B7B6D"/>
    <w:rsid w:val="005C0A47"/>
    <w:rsid w:val="005C606A"/>
    <w:rsid w:val="005C7853"/>
    <w:rsid w:val="005C7FF3"/>
    <w:rsid w:val="005D229E"/>
    <w:rsid w:val="005D7DFF"/>
    <w:rsid w:val="005E0CE8"/>
    <w:rsid w:val="005E1503"/>
    <w:rsid w:val="005E4A0F"/>
    <w:rsid w:val="005E6960"/>
    <w:rsid w:val="005E6D40"/>
    <w:rsid w:val="005F3BF9"/>
    <w:rsid w:val="005F4084"/>
    <w:rsid w:val="005F4086"/>
    <w:rsid w:val="005F41C2"/>
    <w:rsid w:val="005F5615"/>
    <w:rsid w:val="00602BCD"/>
    <w:rsid w:val="00602E28"/>
    <w:rsid w:val="006040C1"/>
    <w:rsid w:val="00606B58"/>
    <w:rsid w:val="00607C2E"/>
    <w:rsid w:val="00610882"/>
    <w:rsid w:val="00610F6B"/>
    <w:rsid w:val="00613DE9"/>
    <w:rsid w:val="006208DA"/>
    <w:rsid w:val="00621F73"/>
    <w:rsid w:val="0062225C"/>
    <w:rsid w:val="00625AA0"/>
    <w:rsid w:val="00627238"/>
    <w:rsid w:val="00627262"/>
    <w:rsid w:val="00630698"/>
    <w:rsid w:val="006311AF"/>
    <w:rsid w:val="00640BD0"/>
    <w:rsid w:val="00645060"/>
    <w:rsid w:val="00645A76"/>
    <w:rsid w:val="00646896"/>
    <w:rsid w:val="0065063C"/>
    <w:rsid w:val="006524F2"/>
    <w:rsid w:val="00654102"/>
    <w:rsid w:val="00660557"/>
    <w:rsid w:val="00660803"/>
    <w:rsid w:val="00662253"/>
    <w:rsid w:val="00663328"/>
    <w:rsid w:val="00666D6E"/>
    <w:rsid w:val="00667679"/>
    <w:rsid w:val="006700AA"/>
    <w:rsid w:val="00672726"/>
    <w:rsid w:val="00673B44"/>
    <w:rsid w:val="0067603D"/>
    <w:rsid w:val="00676348"/>
    <w:rsid w:val="00687291"/>
    <w:rsid w:val="00687B68"/>
    <w:rsid w:val="0069041F"/>
    <w:rsid w:val="00690C13"/>
    <w:rsid w:val="00690EB5"/>
    <w:rsid w:val="006A1E91"/>
    <w:rsid w:val="006A2233"/>
    <w:rsid w:val="006A526E"/>
    <w:rsid w:val="006B1F36"/>
    <w:rsid w:val="006B61CC"/>
    <w:rsid w:val="006B7118"/>
    <w:rsid w:val="006C2937"/>
    <w:rsid w:val="006C51CE"/>
    <w:rsid w:val="006C6A18"/>
    <w:rsid w:val="006D15A4"/>
    <w:rsid w:val="006D2F78"/>
    <w:rsid w:val="006D3A12"/>
    <w:rsid w:val="006D7BD8"/>
    <w:rsid w:val="006E05C4"/>
    <w:rsid w:val="006E0660"/>
    <w:rsid w:val="006E0FFC"/>
    <w:rsid w:val="006E2374"/>
    <w:rsid w:val="006E66FD"/>
    <w:rsid w:val="006F431F"/>
    <w:rsid w:val="006F4F9F"/>
    <w:rsid w:val="006F65E2"/>
    <w:rsid w:val="00700523"/>
    <w:rsid w:val="007043D6"/>
    <w:rsid w:val="0070482D"/>
    <w:rsid w:val="00706E62"/>
    <w:rsid w:val="00707105"/>
    <w:rsid w:val="00712475"/>
    <w:rsid w:val="007161E5"/>
    <w:rsid w:val="00716B43"/>
    <w:rsid w:val="00717F9E"/>
    <w:rsid w:val="0072171A"/>
    <w:rsid w:val="0072235F"/>
    <w:rsid w:val="0072365B"/>
    <w:rsid w:val="00724AD6"/>
    <w:rsid w:val="00730702"/>
    <w:rsid w:val="00736DD1"/>
    <w:rsid w:val="007372FD"/>
    <w:rsid w:val="00740784"/>
    <w:rsid w:val="00741502"/>
    <w:rsid w:val="00741813"/>
    <w:rsid w:val="00750EFF"/>
    <w:rsid w:val="00750F35"/>
    <w:rsid w:val="00751E2A"/>
    <w:rsid w:val="007520C2"/>
    <w:rsid w:val="00754681"/>
    <w:rsid w:val="0075643F"/>
    <w:rsid w:val="00761976"/>
    <w:rsid w:val="00764771"/>
    <w:rsid w:val="007650B1"/>
    <w:rsid w:val="00765F11"/>
    <w:rsid w:val="00765FA4"/>
    <w:rsid w:val="00766ABC"/>
    <w:rsid w:val="00767DBD"/>
    <w:rsid w:val="00773026"/>
    <w:rsid w:val="00773CCA"/>
    <w:rsid w:val="00774CEF"/>
    <w:rsid w:val="007763FC"/>
    <w:rsid w:val="00780C3D"/>
    <w:rsid w:val="007814AA"/>
    <w:rsid w:val="00784A43"/>
    <w:rsid w:val="00785104"/>
    <w:rsid w:val="00786137"/>
    <w:rsid w:val="0079113F"/>
    <w:rsid w:val="007913FE"/>
    <w:rsid w:val="007921E9"/>
    <w:rsid w:val="00792706"/>
    <w:rsid w:val="007A2CF1"/>
    <w:rsid w:val="007A4C49"/>
    <w:rsid w:val="007B5939"/>
    <w:rsid w:val="007B7D3D"/>
    <w:rsid w:val="007B7F5E"/>
    <w:rsid w:val="007D0868"/>
    <w:rsid w:val="007D2BB2"/>
    <w:rsid w:val="007D424E"/>
    <w:rsid w:val="007D5AFA"/>
    <w:rsid w:val="007D74AA"/>
    <w:rsid w:val="007E004F"/>
    <w:rsid w:val="007E09B7"/>
    <w:rsid w:val="007E1A79"/>
    <w:rsid w:val="007E64F9"/>
    <w:rsid w:val="007F1D28"/>
    <w:rsid w:val="007F30FD"/>
    <w:rsid w:val="007F6DEB"/>
    <w:rsid w:val="007F6E0F"/>
    <w:rsid w:val="008020DB"/>
    <w:rsid w:val="008026A1"/>
    <w:rsid w:val="00804D78"/>
    <w:rsid w:val="00806507"/>
    <w:rsid w:val="00810183"/>
    <w:rsid w:val="00812AB6"/>
    <w:rsid w:val="00812F62"/>
    <w:rsid w:val="0082073C"/>
    <w:rsid w:val="00831615"/>
    <w:rsid w:val="00833C74"/>
    <w:rsid w:val="00837245"/>
    <w:rsid w:val="008423B6"/>
    <w:rsid w:val="00845937"/>
    <w:rsid w:val="00846BBB"/>
    <w:rsid w:val="00847FA0"/>
    <w:rsid w:val="008547C8"/>
    <w:rsid w:val="008556E8"/>
    <w:rsid w:val="00855AF0"/>
    <w:rsid w:val="0085665E"/>
    <w:rsid w:val="00861484"/>
    <w:rsid w:val="008631C2"/>
    <w:rsid w:val="008643E9"/>
    <w:rsid w:val="008721C8"/>
    <w:rsid w:val="00872D08"/>
    <w:rsid w:val="008733CD"/>
    <w:rsid w:val="0088359C"/>
    <w:rsid w:val="00883D13"/>
    <w:rsid w:val="00885B9E"/>
    <w:rsid w:val="00885F27"/>
    <w:rsid w:val="00886DBE"/>
    <w:rsid w:val="00887A0D"/>
    <w:rsid w:val="00890EB7"/>
    <w:rsid w:val="008957DA"/>
    <w:rsid w:val="00897517"/>
    <w:rsid w:val="008A1B40"/>
    <w:rsid w:val="008A62B7"/>
    <w:rsid w:val="008A74E5"/>
    <w:rsid w:val="008A7E27"/>
    <w:rsid w:val="008B2454"/>
    <w:rsid w:val="008B2988"/>
    <w:rsid w:val="008B3450"/>
    <w:rsid w:val="008B38BA"/>
    <w:rsid w:val="008B408F"/>
    <w:rsid w:val="008B610F"/>
    <w:rsid w:val="008C1A4D"/>
    <w:rsid w:val="008C262E"/>
    <w:rsid w:val="008C304F"/>
    <w:rsid w:val="008C4FA2"/>
    <w:rsid w:val="008C5E32"/>
    <w:rsid w:val="008C702F"/>
    <w:rsid w:val="008D4126"/>
    <w:rsid w:val="008D4B6F"/>
    <w:rsid w:val="008D4FAD"/>
    <w:rsid w:val="008E4E96"/>
    <w:rsid w:val="008E561D"/>
    <w:rsid w:val="008F2028"/>
    <w:rsid w:val="008F59FF"/>
    <w:rsid w:val="008F60CD"/>
    <w:rsid w:val="008F619E"/>
    <w:rsid w:val="008F7501"/>
    <w:rsid w:val="008F7CF6"/>
    <w:rsid w:val="00901B23"/>
    <w:rsid w:val="00902449"/>
    <w:rsid w:val="00903059"/>
    <w:rsid w:val="0090315D"/>
    <w:rsid w:val="0090371D"/>
    <w:rsid w:val="00904662"/>
    <w:rsid w:val="009108A1"/>
    <w:rsid w:val="00911F81"/>
    <w:rsid w:val="00915954"/>
    <w:rsid w:val="00917496"/>
    <w:rsid w:val="00921264"/>
    <w:rsid w:val="0092453A"/>
    <w:rsid w:val="00927741"/>
    <w:rsid w:val="00930C48"/>
    <w:rsid w:val="00930F51"/>
    <w:rsid w:val="00931F63"/>
    <w:rsid w:val="00936293"/>
    <w:rsid w:val="009409CD"/>
    <w:rsid w:val="00941043"/>
    <w:rsid w:val="0094244C"/>
    <w:rsid w:val="00944437"/>
    <w:rsid w:val="009458B8"/>
    <w:rsid w:val="009471B3"/>
    <w:rsid w:val="00960023"/>
    <w:rsid w:val="00960B0C"/>
    <w:rsid w:val="00960DDA"/>
    <w:rsid w:val="0096163B"/>
    <w:rsid w:val="0096401B"/>
    <w:rsid w:val="00971B2C"/>
    <w:rsid w:val="0097616C"/>
    <w:rsid w:val="009771FD"/>
    <w:rsid w:val="0098144A"/>
    <w:rsid w:val="009827EF"/>
    <w:rsid w:val="00983129"/>
    <w:rsid w:val="0098342E"/>
    <w:rsid w:val="00984A66"/>
    <w:rsid w:val="00987D49"/>
    <w:rsid w:val="00987DFA"/>
    <w:rsid w:val="00992BD0"/>
    <w:rsid w:val="00997E28"/>
    <w:rsid w:val="009A221E"/>
    <w:rsid w:val="009A3661"/>
    <w:rsid w:val="009A6968"/>
    <w:rsid w:val="009A6D9A"/>
    <w:rsid w:val="009A716A"/>
    <w:rsid w:val="009A742C"/>
    <w:rsid w:val="009B0B6C"/>
    <w:rsid w:val="009B2DCF"/>
    <w:rsid w:val="009B2E9A"/>
    <w:rsid w:val="009B34F3"/>
    <w:rsid w:val="009B6BAF"/>
    <w:rsid w:val="009B7CA3"/>
    <w:rsid w:val="009C033F"/>
    <w:rsid w:val="009C0D10"/>
    <w:rsid w:val="009C3CB9"/>
    <w:rsid w:val="009C4F00"/>
    <w:rsid w:val="009C53BD"/>
    <w:rsid w:val="009C651E"/>
    <w:rsid w:val="009D4417"/>
    <w:rsid w:val="009D67D6"/>
    <w:rsid w:val="009D6A1A"/>
    <w:rsid w:val="009E1E3D"/>
    <w:rsid w:val="009E225D"/>
    <w:rsid w:val="009E30F3"/>
    <w:rsid w:val="009E400F"/>
    <w:rsid w:val="009E43BA"/>
    <w:rsid w:val="009E6D77"/>
    <w:rsid w:val="009E7B8C"/>
    <w:rsid w:val="009F583C"/>
    <w:rsid w:val="00A029B3"/>
    <w:rsid w:val="00A02B1E"/>
    <w:rsid w:val="00A043F3"/>
    <w:rsid w:val="00A04A81"/>
    <w:rsid w:val="00A074FC"/>
    <w:rsid w:val="00A12A1B"/>
    <w:rsid w:val="00A12E40"/>
    <w:rsid w:val="00A15A8D"/>
    <w:rsid w:val="00A166C1"/>
    <w:rsid w:val="00A201AA"/>
    <w:rsid w:val="00A20F0A"/>
    <w:rsid w:val="00A21CA3"/>
    <w:rsid w:val="00A2357B"/>
    <w:rsid w:val="00A24741"/>
    <w:rsid w:val="00A343FB"/>
    <w:rsid w:val="00A353C2"/>
    <w:rsid w:val="00A4519D"/>
    <w:rsid w:val="00A45B35"/>
    <w:rsid w:val="00A45CCA"/>
    <w:rsid w:val="00A47902"/>
    <w:rsid w:val="00A518A3"/>
    <w:rsid w:val="00A52397"/>
    <w:rsid w:val="00A5454C"/>
    <w:rsid w:val="00A60AAF"/>
    <w:rsid w:val="00A615CC"/>
    <w:rsid w:val="00A64068"/>
    <w:rsid w:val="00A66E50"/>
    <w:rsid w:val="00A713B8"/>
    <w:rsid w:val="00A72179"/>
    <w:rsid w:val="00A82243"/>
    <w:rsid w:val="00A82B3B"/>
    <w:rsid w:val="00A875E5"/>
    <w:rsid w:val="00A90CBF"/>
    <w:rsid w:val="00A91B0F"/>
    <w:rsid w:val="00A94506"/>
    <w:rsid w:val="00A95C95"/>
    <w:rsid w:val="00A975A1"/>
    <w:rsid w:val="00AA0899"/>
    <w:rsid w:val="00AA0F58"/>
    <w:rsid w:val="00AA3149"/>
    <w:rsid w:val="00AA32BC"/>
    <w:rsid w:val="00AA4B54"/>
    <w:rsid w:val="00AA5A89"/>
    <w:rsid w:val="00AA63EA"/>
    <w:rsid w:val="00AA6FB3"/>
    <w:rsid w:val="00AA7ABD"/>
    <w:rsid w:val="00AB108E"/>
    <w:rsid w:val="00AB5699"/>
    <w:rsid w:val="00AC30D1"/>
    <w:rsid w:val="00AC3E3D"/>
    <w:rsid w:val="00AC4200"/>
    <w:rsid w:val="00AC4F63"/>
    <w:rsid w:val="00AC5968"/>
    <w:rsid w:val="00AC6565"/>
    <w:rsid w:val="00AD019D"/>
    <w:rsid w:val="00AD491E"/>
    <w:rsid w:val="00AD6235"/>
    <w:rsid w:val="00AD6CDA"/>
    <w:rsid w:val="00AE16ED"/>
    <w:rsid w:val="00AE2A15"/>
    <w:rsid w:val="00AE300D"/>
    <w:rsid w:val="00AF4486"/>
    <w:rsid w:val="00AF4E2E"/>
    <w:rsid w:val="00AF6071"/>
    <w:rsid w:val="00B02C4B"/>
    <w:rsid w:val="00B03D5E"/>
    <w:rsid w:val="00B042A7"/>
    <w:rsid w:val="00B0488E"/>
    <w:rsid w:val="00B070B8"/>
    <w:rsid w:val="00B07971"/>
    <w:rsid w:val="00B1365D"/>
    <w:rsid w:val="00B15C85"/>
    <w:rsid w:val="00B21555"/>
    <w:rsid w:val="00B225A5"/>
    <w:rsid w:val="00B22AEA"/>
    <w:rsid w:val="00B24457"/>
    <w:rsid w:val="00B25BD1"/>
    <w:rsid w:val="00B26E59"/>
    <w:rsid w:val="00B34352"/>
    <w:rsid w:val="00B34653"/>
    <w:rsid w:val="00B34FCE"/>
    <w:rsid w:val="00B504A3"/>
    <w:rsid w:val="00B514F2"/>
    <w:rsid w:val="00B52C2A"/>
    <w:rsid w:val="00B55AAF"/>
    <w:rsid w:val="00B61888"/>
    <w:rsid w:val="00B62B53"/>
    <w:rsid w:val="00B63A69"/>
    <w:rsid w:val="00B67C3A"/>
    <w:rsid w:val="00B67CD5"/>
    <w:rsid w:val="00B74624"/>
    <w:rsid w:val="00B75856"/>
    <w:rsid w:val="00B76CAE"/>
    <w:rsid w:val="00B819AE"/>
    <w:rsid w:val="00B83A40"/>
    <w:rsid w:val="00B8491E"/>
    <w:rsid w:val="00B8533B"/>
    <w:rsid w:val="00B86F6A"/>
    <w:rsid w:val="00B87B15"/>
    <w:rsid w:val="00B918D3"/>
    <w:rsid w:val="00B92BA0"/>
    <w:rsid w:val="00BA0CA1"/>
    <w:rsid w:val="00BA1F2E"/>
    <w:rsid w:val="00BB277D"/>
    <w:rsid w:val="00BC05B4"/>
    <w:rsid w:val="00BC3F99"/>
    <w:rsid w:val="00BC664A"/>
    <w:rsid w:val="00BC6889"/>
    <w:rsid w:val="00BC6F05"/>
    <w:rsid w:val="00BD00E6"/>
    <w:rsid w:val="00BD0F98"/>
    <w:rsid w:val="00BD1F79"/>
    <w:rsid w:val="00BD4C73"/>
    <w:rsid w:val="00BD51E0"/>
    <w:rsid w:val="00BD58EB"/>
    <w:rsid w:val="00BD7BA6"/>
    <w:rsid w:val="00BE0C8E"/>
    <w:rsid w:val="00BE1325"/>
    <w:rsid w:val="00BE160C"/>
    <w:rsid w:val="00BE3209"/>
    <w:rsid w:val="00BE41FD"/>
    <w:rsid w:val="00BE525E"/>
    <w:rsid w:val="00BE7624"/>
    <w:rsid w:val="00BF1731"/>
    <w:rsid w:val="00BF6C09"/>
    <w:rsid w:val="00C04894"/>
    <w:rsid w:val="00C069D0"/>
    <w:rsid w:val="00C07245"/>
    <w:rsid w:val="00C1434D"/>
    <w:rsid w:val="00C14B53"/>
    <w:rsid w:val="00C15091"/>
    <w:rsid w:val="00C163EC"/>
    <w:rsid w:val="00C16F7E"/>
    <w:rsid w:val="00C204B2"/>
    <w:rsid w:val="00C21AE8"/>
    <w:rsid w:val="00C22446"/>
    <w:rsid w:val="00C23386"/>
    <w:rsid w:val="00C25B04"/>
    <w:rsid w:val="00C265BA"/>
    <w:rsid w:val="00C30E34"/>
    <w:rsid w:val="00C32213"/>
    <w:rsid w:val="00C3445C"/>
    <w:rsid w:val="00C345D7"/>
    <w:rsid w:val="00C34BC8"/>
    <w:rsid w:val="00C411D9"/>
    <w:rsid w:val="00C4153D"/>
    <w:rsid w:val="00C429F9"/>
    <w:rsid w:val="00C4660C"/>
    <w:rsid w:val="00C47987"/>
    <w:rsid w:val="00C56402"/>
    <w:rsid w:val="00C579EB"/>
    <w:rsid w:val="00C67AB7"/>
    <w:rsid w:val="00C7201B"/>
    <w:rsid w:val="00C7310F"/>
    <w:rsid w:val="00C76A71"/>
    <w:rsid w:val="00C77B00"/>
    <w:rsid w:val="00C77C00"/>
    <w:rsid w:val="00C82EB7"/>
    <w:rsid w:val="00C833B1"/>
    <w:rsid w:val="00C84D2E"/>
    <w:rsid w:val="00C84FB1"/>
    <w:rsid w:val="00C8697A"/>
    <w:rsid w:val="00C86CCA"/>
    <w:rsid w:val="00C9176A"/>
    <w:rsid w:val="00C93B13"/>
    <w:rsid w:val="00C94386"/>
    <w:rsid w:val="00C94B0F"/>
    <w:rsid w:val="00C961F5"/>
    <w:rsid w:val="00C96466"/>
    <w:rsid w:val="00CA134C"/>
    <w:rsid w:val="00CA221B"/>
    <w:rsid w:val="00CB24DD"/>
    <w:rsid w:val="00CB435F"/>
    <w:rsid w:val="00CB60D4"/>
    <w:rsid w:val="00CB7AF0"/>
    <w:rsid w:val="00CC1709"/>
    <w:rsid w:val="00CC5AFA"/>
    <w:rsid w:val="00CC6522"/>
    <w:rsid w:val="00CC6FC7"/>
    <w:rsid w:val="00CD014B"/>
    <w:rsid w:val="00CD06EF"/>
    <w:rsid w:val="00CD0AF6"/>
    <w:rsid w:val="00CD2031"/>
    <w:rsid w:val="00CD3A47"/>
    <w:rsid w:val="00CD4A7B"/>
    <w:rsid w:val="00CD6A16"/>
    <w:rsid w:val="00CD6DE6"/>
    <w:rsid w:val="00CD7924"/>
    <w:rsid w:val="00CE0727"/>
    <w:rsid w:val="00CE08F3"/>
    <w:rsid w:val="00CE0B93"/>
    <w:rsid w:val="00CE11D4"/>
    <w:rsid w:val="00CE1A72"/>
    <w:rsid w:val="00CE3F0C"/>
    <w:rsid w:val="00CE541C"/>
    <w:rsid w:val="00CE596D"/>
    <w:rsid w:val="00CF1EE4"/>
    <w:rsid w:val="00CF2C15"/>
    <w:rsid w:val="00CF5DE2"/>
    <w:rsid w:val="00CF67AC"/>
    <w:rsid w:val="00D01427"/>
    <w:rsid w:val="00D01D63"/>
    <w:rsid w:val="00D03A46"/>
    <w:rsid w:val="00D04D47"/>
    <w:rsid w:val="00D06709"/>
    <w:rsid w:val="00D06AE0"/>
    <w:rsid w:val="00D16AAC"/>
    <w:rsid w:val="00D17323"/>
    <w:rsid w:val="00D20118"/>
    <w:rsid w:val="00D208C4"/>
    <w:rsid w:val="00D20D42"/>
    <w:rsid w:val="00D218B7"/>
    <w:rsid w:val="00D241E6"/>
    <w:rsid w:val="00D2695F"/>
    <w:rsid w:val="00D27DC9"/>
    <w:rsid w:val="00D31A99"/>
    <w:rsid w:val="00D337A3"/>
    <w:rsid w:val="00D340CF"/>
    <w:rsid w:val="00D37758"/>
    <w:rsid w:val="00D41A57"/>
    <w:rsid w:val="00D43B91"/>
    <w:rsid w:val="00D43C2B"/>
    <w:rsid w:val="00D45DF4"/>
    <w:rsid w:val="00D46497"/>
    <w:rsid w:val="00D500CD"/>
    <w:rsid w:val="00D5185F"/>
    <w:rsid w:val="00D56790"/>
    <w:rsid w:val="00D5779E"/>
    <w:rsid w:val="00D61B2E"/>
    <w:rsid w:val="00D640EF"/>
    <w:rsid w:val="00D74248"/>
    <w:rsid w:val="00D7696C"/>
    <w:rsid w:val="00D80CA8"/>
    <w:rsid w:val="00D812E8"/>
    <w:rsid w:val="00D81BA5"/>
    <w:rsid w:val="00D856FD"/>
    <w:rsid w:val="00D94395"/>
    <w:rsid w:val="00D94852"/>
    <w:rsid w:val="00D95F45"/>
    <w:rsid w:val="00D9647E"/>
    <w:rsid w:val="00DA3140"/>
    <w:rsid w:val="00DA3239"/>
    <w:rsid w:val="00DA56E3"/>
    <w:rsid w:val="00DA670F"/>
    <w:rsid w:val="00DB0258"/>
    <w:rsid w:val="00DB63BE"/>
    <w:rsid w:val="00DB7C85"/>
    <w:rsid w:val="00DB7ED8"/>
    <w:rsid w:val="00DC0061"/>
    <w:rsid w:val="00DC044F"/>
    <w:rsid w:val="00DC1BB7"/>
    <w:rsid w:val="00DC283A"/>
    <w:rsid w:val="00DC67AF"/>
    <w:rsid w:val="00DD28F0"/>
    <w:rsid w:val="00DD2C86"/>
    <w:rsid w:val="00DE1A61"/>
    <w:rsid w:val="00DE494D"/>
    <w:rsid w:val="00DF1D31"/>
    <w:rsid w:val="00DF620D"/>
    <w:rsid w:val="00DF6488"/>
    <w:rsid w:val="00E00074"/>
    <w:rsid w:val="00E007E1"/>
    <w:rsid w:val="00E01542"/>
    <w:rsid w:val="00E10082"/>
    <w:rsid w:val="00E1074A"/>
    <w:rsid w:val="00E10BD7"/>
    <w:rsid w:val="00E115FB"/>
    <w:rsid w:val="00E2002E"/>
    <w:rsid w:val="00E2565C"/>
    <w:rsid w:val="00E33AAC"/>
    <w:rsid w:val="00E3577B"/>
    <w:rsid w:val="00E419EF"/>
    <w:rsid w:val="00E42D07"/>
    <w:rsid w:val="00E446D8"/>
    <w:rsid w:val="00E448CF"/>
    <w:rsid w:val="00E44EEE"/>
    <w:rsid w:val="00E46B05"/>
    <w:rsid w:val="00E46D33"/>
    <w:rsid w:val="00E5002F"/>
    <w:rsid w:val="00E504DE"/>
    <w:rsid w:val="00E5530F"/>
    <w:rsid w:val="00E64B6C"/>
    <w:rsid w:val="00E67EDB"/>
    <w:rsid w:val="00E70C81"/>
    <w:rsid w:val="00E72A9F"/>
    <w:rsid w:val="00E743DF"/>
    <w:rsid w:val="00E74B32"/>
    <w:rsid w:val="00E74BDC"/>
    <w:rsid w:val="00E74D66"/>
    <w:rsid w:val="00E75392"/>
    <w:rsid w:val="00E75547"/>
    <w:rsid w:val="00E77DB1"/>
    <w:rsid w:val="00E82164"/>
    <w:rsid w:val="00E84F0C"/>
    <w:rsid w:val="00E91AF1"/>
    <w:rsid w:val="00E91B6D"/>
    <w:rsid w:val="00E928DC"/>
    <w:rsid w:val="00E92F96"/>
    <w:rsid w:val="00E96C24"/>
    <w:rsid w:val="00EA081E"/>
    <w:rsid w:val="00EA30F6"/>
    <w:rsid w:val="00EA5C41"/>
    <w:rsid w:val="00EA75A4"/>
    <w:rsid w:val="00EB217C"/>
    <w:rsid w:val="00EB3F50"/>
    <w:rsid w:val="00EB5461"/>
    <w:rsid w:val="00EB5652"/>
    <w:rsid w:val="00EB78D6"/>
    <w:rsid w:val="00EC6850"/>
    <w:rsid w:val="00EC694E"/>
    <w:rsid w:val="00EC71E5"/>
    <w:rsid w:val="00ED1F04"/>
    <w:rsid w:val="00ED23B5"/>
    <w:rsid w:val="00ED3E3E"/>
    <w:rsid w:val="00ED578B"/>
    <w:rsid w:val="00ED618A"/>
    <w:rsid w:val="00EE1DC9"/>
    <w:rsid w:val="00EE3403"/>
    <w:rsid w:val="00EE4302"/>
    <w:rsid w:val="00EE5207"/>
    <w:rsid w:val="00EE5826"/>
    <w:rsid w:val="00EF2061"/>
    <w:rsid w:val="00EF4350"/>
    <w:rsid w:val="00EF4FBF"/>
    <w:rsid w:val="00EF60C7"/>
    <w:rsid w:val="00EF7F2A"/>
    <w:rsid w:val="00F00037"/>
    <w:rsid w:val="00F013BE"/>
    <w:rsid w:val="00F0588B"/>
    <w:rsid w:val="00F07ED3"/>
    <w:rsid w:val="00F1182D"/>
    <w:rsid w:val="00F1295A"/>
    <w:rsid w:val="00F147E9"/>
    <w:rsid w:val="00F15F92"/>
    <w:rsid w:val="00F16A5B"/>
    <w:rsid w:val="00F17FBA"/>
    <w:rsid w:val="00F266DE"/>
    <w:rsid w:val="00F27E45"/>
    <w:rsid w:val="00F31554"/>
    <w:rsid w:val="00F33584"/>
    <w:rsid w:val="00F34B12"/>
    <w:rsid w:val="00F47752"/>
    <w:rsid w:val="00F51E20"/>
    <w:rsid w:val="00F532AB"/>
    <w:rsid w:val="00F57919"/>
    <w:rsid w:val="00F61DE6"/>
    <w:rsid w:val="00F65C46"/>
    <w:rsid w:val="00F702BE"/>
    <w:rsid w:val="00F70BC4"/>
    <w:rsid w:val="00F7349F"/>
    <w:rsid w:val="00F74853"/>
    <w:rsid w:val="00F76610"/>
    <w:rsid w:val="00F81A46"/>
    <w:rsid w:val="00F87240"/>
    <w:rsid w:val="00F921E3"/>
    <w:rsid w:val="00F94E5B"/>
    <w:rsid w:val="00F9662D"/>
    <w:rsid w:val="00FA21AB"/>
    <w:rsid w:val="00FA330A"/>
    <w:rsid w:val="00FB2AB5"/>
    <w:rsid w:val="00FB4831"/>
    <w:rsid w:val="00FB6E68"/>
    <w:rsid w:val="00FC0BB2"/>
    <w:rsid w:val="00FC57C9"/>
    <w:rsid w:val="00FD0EFC"/>
    <w:rsid w:val="00FD1DE8"/>
    <w:rsid w:val="00FD3557"/>
    <w:rsid w:val="00FD37BB"/>
    <w:rsid w:val="00FD599B"/>
    <w:rsid w:val="00FD6681"/>
    <w:rsid w:val="00FD707E"/>
    <w:rsid w:val="00FD7C24"/>
    <w:rsid w:val="00FE03E3"/>
    <w:rsid w:val="00FE1C62"/>
    <w:rsid w:val="00FE635C"/>
    <w:rsid w:val="00FF52B8"/>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6C26D-8912-47D4-9EAB-5F3A3078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774CEF"/>
    <w:pPr>
      <w:keepNext/>
      <w:spacing w:after="200" w:line="276" w:lineRule="auto"/>
      <w:outlineLvl w:val="1"/>
    </w:pPr>
    <w:rPr>
      <w:rFonts w:ascii="Arial" w:eastAsia="Times New Roman" w:hAnsi="Arial" w:cs="Times New Roman"/>
      <w:b/>
      <w:snapToGrid w:val="0"/>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CE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774CEF"/>
    <w:rPr>
      <w:rFonts w:ascii="Arial" w:eastAsia="Times New Roman" w:hAnsi="Arial" w:cs="Times New Roman"/>
      <w:b/>
      <w:snapToGrid w:val="0"/>
      <w:color w:val="000000"/>
      <w:sz w:val="28"/>
      <w:szCs w:val="20"/>
      <w:lang w:eastAsia="ru-RU"/>
    </w:rPr>
  </w:style>
  <w:style w:type="paragraph" w:styleId="a3">
    <w:name w:val="List Paragraph"/>
    <w:basedOn w:val="a"/>
    <w:link w:val="a4"/>
    <w:uiPriority w:val="34"/>
    <w:qFormat/>
    <w:rsid w:val="00774CEF"/>
    <w:pPr>
      <w:spacing w:after="200" w:line="276" w:lineRule="auto"/>
      <w:ind w:left="720"/>
      <w:contextualSpacing/>
    </w:pPr>
  </w:style>
  <w:style w:type="paragraph" w:customStyle="1" w:styleId="ConsPlusTitle">
    <w:name w:val="ConsPlusTitle"/>
    <w:uiPriority w:val="99"/>
    <w:rsid w:val="00774CEF"/>
    <w:pPr>
      <w:widowControl w:val="0"/>
      <w:autoSpaceDE w:val="0"/>
      <w:autoSpaceDN w:val="0"/>
      <w:adjustRightInd w:val="0"/>
      <w:spacing w:after="0" w:line="240" w:lineRule="auto"/>
      <w:ind w:firstLine="851"/>
      <w:jc w:val="both"/>
    </w:pPr>
    <w:rPr>
      <w:rFonts w:ascii="Calibri" w:eastAsia="Times New Roman" w:hAnsi="Calibri" w:cs="Calibri"/>
      <w:b/>
      <w:bCs/>
      <w:lang w:eastAsia="ru-RU"/>
    </w:rPr>
  </w:style>
  <w:style w:type="character" w:customStyle="1" w:styleId="a4">
    <w:name w:val="Абзац списка Знак"/>
    <w:link w:val="a3"/>
    <w:uiPriority w:val="34"/>
    <w:locked/>
    <w:rsid w:val="00774CEF"/>
  </w:style>
  <w:style w:type="paragraph" w:styleId="21">
    <w:name w:val="Body Text 2"/>
    <w:basedOn w:val="a"/>
    <w:link w:val="22"/>
    <w:uiPriority w:val="99"/>
    <w:rsid w:val="00774CEF"/>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774CEF"/>
    <w:rPr>
      <w:rFonts w:ascii="Times New Roman" w:eastAsia="Times New Roman" w:hAnsi="Times New Roman" w:cs="Times New Roman"/>
      <w:sz w:val="28"/>
      <w:szCs w:val="20"/>
      <w:lang w:eastAsia="ru-RU"/>
    </w:rPr>
  </w:style>
  <w:style w:type="paragraph" w:styleId="a5">
    <w:name w:val="footnote text"/>
    <w:aliases w:val="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Знак2"/>
    <w:basedOn w:val="a"/>
    <w:link w:val="a6"/>
    <w:uiPriority w:val="99"/>
    <w:unhideWhenUsed/>
    <w:qFormat/>
    <w:rsid w:val="00774CEF"/>
    <w:pPr>
      <w:spacing w:after="0" w:line="240" w:lineRule="auto"/>
    </w:pPr>
    <w:rPr>
      <w:rFonts w:ascii="Arial Unicode MS" w:eastAsia="Arial Unicode MS" w:hAnsi="Arial Unicode MS" w:cs="Times New Roman"/>
      <w:sz w:val="20"/>
      <w:szCs w:val="20"/>
      <w:lang w:eastAsia="ru-RU"/>
    </w:rPr>
  </w:style>
  <w:style w:type="character" w:customStyle="1" w:styleId="a6">
    <w:name w:val="Текст сноски Знак"/>
    <w:aliases w:val="Знак Знак Знак Знак Знак Знак Знак Знак Знак Знак,Текст сноски НИВ Знак,Текст сноски Знак Знак Знак,fn Знак,Текст сноски Знак1 Знак1,Знак Знак Знак Знак1,Текст сноски Знак1 Знак Знак,Текст сноски Знак Знак1 Знак Знак,Знак2 Знак"/>
    <w:basedOn w:val="a0"/>
    <w:link w:val="a5"/>
    <w:uiPriority w:val="99"/>
    <w:rsid w:val="00774CEF"/>
    <w:rPr>
      <w:rFonts w:ascii="Arial Unicode MS" w:eastAsia="Arial Unicode MS" w:hAnsi="Arial Unicode MS" w:cs="Times New Roman"/>
      <w:sz w:val="20"/>
      <w:szCs w:val="20"/>
      <w:lang w:eastAsia="ru-RU"/>
    </w:rPr>
  </w:style>
  <w:style w:type="character" w:styleId="a7">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rsid w:val="00774CEF"/>
    <w:rPr>
      <w:vertAlign w:val="superscript"/>
    </w:rPr>
  </w:style>
  <w:style w:type="paragraph" w:styleId="a8">
    <w:name w:val="Balloon Text"/>
    <w:basedOn w:val="a"/>
    <w:link w:val="a9"/>
    <w:uiPriority w:val="99"/>
    <w:semiHidden/>
    <w:unhideWhenUsed/>
    <w:rsid w:val="00774C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CEF"/>
    <w:rPr>
      <w:rFonts w:ascii="Segoe UI" w:hAnsi="Segoe UI" w:cs="Segoe UI"/>
      <w:sz w:val="18"/>
      <w:szCs w:val="18"/>
    </w:rPr>
  </w:style>
  <w:style w:type="paragraph" w:customStyle="1" w:styleId="ConsPlusNormal">
    <w:name w:val="ConsPlusNormal"/>
    <w:rsid w:val="00774CEF"/>
    <w:pPr>
      <w:autoSpaceDE w:val="0"/>
      <w:autoSpaceDN w:val="0"/>
      <w:adjustRightInd w:val="0"/>
      <w:spacing w:after="0" w:line="240" w:lineRule="auto"/>
    </w:pPr>
    <w:rPr>
      <w:rFonts w:ascii="Times New Roman" w:hAnsi="Times New Roman" w:cs="Times New Roman"/>
      <w:sz w:val="28"/>
      <w:szCs w:val="28"/>
    </w:rPr>
  </w:style>
  <w:style w:type="table" w:styleId="aa">
    <w:name w:val="Table Grid"/>
    <w:basedOn w:val="a1"/>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E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774CEF"/>
    <w:pPr>
      <w:spacing w:after="0" w:line="240" w:lineRule="auto"/>
    </w:pPr>
    <w:rPr>
      <w:rFonts w:eastAsiaTheme="minorEastAsia"/>
    </w:rPr>
  </w:style>
  <w:style w:type="character" w:customStyle="1" w:styleId="ac">
    <w:name w:val="Без интервала Знак"/>
    <w:basedOn w:val="a0"/>
    <w:link w:val="ab"/>
    <w:uiPriority w:val="1"/>
    <w:rsid w:val="00774CEF"/>
    <w:rPr>
      <w:rFonts w:eastAsiaTheme="minorEastAsia"/>
    </w:rPr>
  </w:style>
  <w:style w:type="character" w:styleId="ad">
    <w:name w:val="Emphasis"/>
    <w:basedOn w:val="a0"/>
    <w:uiPriority w:val="99"/>
    <w:qFormat/>
    <w:rsid w:val="00774CEF"/>
    <w:rPr>
      <w:rFonts w:cs="Times New Roman"/>
      <w:i/>
      <w:iCs/>
    </w:rPr>
  </w:style>
  <w:style w:type="paragraph" w:styleId="ae">
    <w:name w:val="header"/>
    <w:basedOn w:val="a"/>
    <w:link w:val="af"/>
    <w:uiPriority w:val="99"/>
    <w:unhideWhenUsed/>
    <w:rsid w:val="00774CE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74CEF"/>
  </w:style>
  <w:style w:type="paragraph" w:styleId="af0">
    <w:name w:val="footer"/>
    <w:basedOn w:val="a"/>
    <w:link w:val="af1"/>
    <w:uiPriority w:val="99"/>
    <w:unhideWhenUsed/>
    <w:rsid w:val="00774CE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74CEF"/>
  </w:style>
  <w:style w:type="numbering" w:customStyle="1" w:styleId="11">
    <w:name w:val="Нет списка1"/>
    <w:next w:val="a2"/>
    <w:uiPriority w:val="99"/>
    <w:semiHidden/>
    <w:unhideWhenUsed/>
    <w:rsid w:val="00774CEF"/>
  </w:style>
  <w:style w:type="paragraph" w:customStyle="1" w:styleId="font5">
    <w:name w:val="font5"/>
    <w:basedOn w:val="a"/>
    <w:rsid w:val="00774CE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774CEF"/>
    <w:pP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font7">
    <w:name w:val="font7"/>
    <w:basedOn w:val="a"/>
    <w:rsid w:val="00774CE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774CE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3">
    <w:name w:val="xl6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4">
    <w:name w:val="xl6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5">
    <w:name w:val="xl6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6">
    <w:name w:val="xl6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7">
    <w:name w:val="xl6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69">
    <w:name w:val="xl6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70">
    <w:name w:val="xl70"/>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1">
    <w:name w:val="xl7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72">
    <w:name w:val="xl7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3">
    <w:name w:val="xl7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4">
    <w:name w:val="xl7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5">
    <w:name w:val="xl7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77">
    <w:name w:val="xl7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78">
    <w:name w:val="xl7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80">
    <w:name w:val="xl80"/>
    <w:basedOn w:val="a"/>
    <w:rsid w:val="00774CE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1">
    <w:name w:val="xl8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2">
    <w:name w:val="xl82"/>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5">
    <w:name w:val="xl85"/>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6">
    <w:name w:val="xl86"/>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8">
    <w:name w:val="xl88"/>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0">
    <w:name w:val="xl90"/>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1">
    <w:name w:val="xl91"/>
    <w:basedOn w:val="a"/>
    <w:rsid w:val="0077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774C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3">
    <w:name w:val="xl93"/>
    <w:basedOn w:val="a"/>
    <w:rsid w:val="00774C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ConsPlusDocList">
    <w:name w:val="ConsPlusDocList"/>
    <w:uiPriority w:val="99"/>
    <w:rsid w:val="00774CEF"/>
    <w:pPr>
      <w:autoSpaceDE w:val="0"/>
      <w:autoSpaceDN w:val="0"/>
      <w:adjustRightInd w:val="0"/>
      <w:spacing w:after="0" w:line="240" w:lineRule="auto"/>
    </w:pPr>
    <w:rPr>
      <w:rFonts w:ascii="Courier New" w:hAnsi="Courier New" w:cs="Courier New"/>
      <w:sz w:val="20"/>
      <w:szCs w:val="20"/>
    </w:rPr>
  </w:style>
  <w:style w:type="paragraph" w:styleId="af2">
    <w:name w:val="Normal (Web)"/>
    <w:basedOn w:val="a"/>
    <w:uiPriority w:val="99"/>
    <w:rsid w:val="0077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Indent"/>
    <w:basedOn w:val="a"/>
    <w:link w:val="af4"/>
    <w:uiPriority w:val="99"/>
    <w:rsid w:val="00774CE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rsid w:val="00774CEF"/>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774CEF"/>
  </w:style>
  <w:style w:type="paragraph" w:customStyle="1" w:styleId="af5">
    <w:name w:val="Акты"/>
    <w:basedOn w:val="a"/>
    <w:link w:val="af6"/>
    <w:uiPriority w:val="99"/>
    <w:qFormat/>
    <w:rsid w:val="00774CEF"/>
    <w:pPr>
      <w:spacing w:after="200" w:line="276" w:lineRule="auto"/>
      <w:ind w:firstLine="709"/>
    </w:pPr>
    <w:rPr>
      <w:rFonts w:ascii="Times New Roman" w:eastAsia="Times New Roman" w:hAnsi="Times New Roman" w:cs="Times New Roman"/>
      <w:sz w:val="28"/>
      <w:szCs w:val="24"/>
      <w:lang w:eastAsia="ru-RU"/>
    </w:rPr>
  </w:style>
  <w:style w:type="character" w:customStyle="1" w:styleId="af6">
    <w:name w:val="Акты Знак"/>
    <w:basedOn w:val="a0"/>
    <w:link w:val="af5"/>
    <w:uiPriority w:val="99"/>
    <w:rsid w:val="00774CEF"/>
    <w:rPr>
      <w:rFonts w:ascii="Times New Roman" w:eastAsia="Times New Roman" w:hAnsi="Times New Roman" w:cs="Times New Roman"/>
      <w:sz w:val="28"/>
      <w:szCs w:val="24"/>
      <w:lang w:eastAsia="ru-RU"/>
    </w:rPr>
  </w:style>
  <w:style w:type="paragraph" w:customStyle="1" w:styleId="af7">
    <w:name w:val="Текст проекта бюджета"/>
    <w:basedOn w:val="a"/>
    <w:link w:val="af8"/>
    <w:qFormat/>
    <w:rsid w:val="00774CEF"/>
    <w:pPr>
      <w:autoSpaceDE w:val="0"/>
      <w:autoSpaceDN w:val="0"/>
      <w:adjustRightInd w:val="0"/>
      <w:spacing w:after="200" w:line="276" w:lineRule="auto"/>
    </w:pPr>
    <w:rPr>
      <w:rFonts w:ascii="Times New Roman" w:eastAsia="Times New Roman" w:hAnsi="Times New Roman" w:cs="Times New Roman"/>
      <w:bCs/>
      <w:sz w:val="24"/>
      <w:szCs w:val="24"/>
      <w:lang w:eastAsia="ru-RU"/>
    </w:rPr>
  </w:style>
  <w:style w:type="character" w:customStyle="1" w:styleId="af8">
    <w:name w:val="Текст проекта бюджета Знак"/>
    <w:basedOn w:val="a0"/>
    <w:link w:val="af7"/>
    <w:rsid w:val="00774CEF"/>
    <w:rPr>
      <w:rFonts w:ascii="Times New Roman" w:eastAsia="Times New Roman" w:hAnsi="Times New Roman" w:cs="Times New Roman"/>
      <w:bCs/>
      <w:sz w:val="24"/>
      <w:szCs w:val="24"/>
      <w:lang w:eastAsia="ru-RU"/>
    </w:rPr>
  </w:style>
  <w:style w:type="numbering" w:customStyle="1" w:styleId="111">
    <w:name w:val="Нет списка111"/>
    <w:next w:val="a2"/>
    <w:uiPriority w:val="99"/>
    <w:semiHidden/>
    <w:unhideWhenUsed/>
    <w:rsid w:val="00774CEF"/>
  </w:style>
  <w:style w:type="numbering" w:customStyle="1" w:styleId="1111">
    <w:name w:val="Нет списка1111"/>
    <w:next w:val="a2"/>
    <w:uiPriority w:val="99"/>
    <w:semiHidden/>
    <w:unhideWhenUsed/>
    <w:rsid w:val="00774CEF"/>
  </w:style>
  <w:style w:type="numbering" w:customStyle="1" w:styleId="11111">
    <w:name w:val="Нет списка11111"/>
    <w:next w:val="a2"/>
    <w:uiPriority w:val="99"/>
    <w:semiHidden/>
    <w:unhideWhenUsed/>
    <w:rsid w:val="00774CEF"/>
  </w:style>
  <w:style w:type="table" w:customStyle="1" w:styleId="210">
    <w:name w:val="Сетка таблицы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774CEF"/>
  </w:style>
  <w:style w:type="table" w:customStyle="1" w:styleId="12">
    <w:name w:val="Сетка таблицы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
    <w:qFormat/>
    <w:rsid w:val="00774CEF"/>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30">
    <w:name w:val="Нет списка3"/>
    <w:next w:val="a2"/>
    <w:uiPriority w:val="99"/>
    <w:semiHidden/>
    <w:unhideWhenUsed/>
    <w:rsid w:val="00774CEF"/>
  </w:style>
  <w:style w:type="paragraph" w:styleId="31">
    <w:name w:val="Body Text 3"/>
    <w:basedOn w:val="a"/>
    <w:link w:val="32"/>
    <w:unhideWhenUsed/>
    <w:rsid w:val="00774CEF"/>
    <w:pPr>
      <w:spacing w:after="0" w:line="24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774CEF"/>
    <w:rPr>
      <w:rFonts w:ascii="Times New Roman" w:eastAsia="Times New Roman" w:hAnsi="Times New Roman" w:cs="Times New Roman"/>
      <w:sz w:val="24"/>
      <w:szCs w:val="24"/>
      <w:lang w:eastAsia="ru-RU"/>
    </w:rPr>
  </w:style>
  <w:style w:type="paragraph" w:customStyle="1" w:styleId="FR4">
    <w:name w:val="FR4"/>
    <w:rsid w:val="00774CEF"/>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13">
    <w:name w:val="обычный_1 Знак Знак Знак Знак Знак Знак Знак Знак 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24">
    <w:name w:val="Сетка таблицы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basedOn w:val="a0"/>
    <w:uiPriority w:val="9"/>
    <w:rsid w:val="00774CEF"/>
    <w:rPr>
      <w:rFonts w:asciiTheme="majorHAnsi" w:eastAsiaTheme="majorEastAsia" w:hAnsiTheme="majorHAnsi" w:cstheme="majorBidi"/>
      <w:b/>
      <w:bCs/>
      <w:color w:val="2E74B5" w:themeColor="accent1" w:themeShade="BF"/>
      <w:sz w:val="28"/>
      <w:szCs w:val="28"/>
    </w:rPr>
  </w:style>
  <w:style w:type="table" w:customStyle="1" w:styleId="114">
    <w:name w:val="Сетка таблицы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74CEF"/>
  </w:style>
  <w:style w:type="character" w:customStyle="1" w:styleId="apple-style-span">
    <w:name w:val="apple-style-span"/>
    <w:basedOn w:val="a0"/>
    <w:rsid w:val="00774CEF"/>
  </w:style>
  <w:style w:type="character" w:styleId="af9">
    <w:name w:val="Hyperlink"/>
    <w:uiPriority w:val="99"/>
    <w:unhideWhenUsed/>
    <w:rsid w:val="00774CEF"/>
    <w:rPr>
      <w:color w:val="0000FF"/>
      <w:u w:val="single"/>
    </w:rPr>
  </w:style>
  <w:style w:type="paragraph" w:styleId="25">
    <w:name w:val="Body Text Indent 2"/>
    <w:basedOn w:val="a"/>
    <w:link w:val="26"/>
    <w:uiPriority w:val="99"/>
    <w:semiHidden/>
    <w:unhideWhenUsed/>
    <w:rsid w:val="00774CEF"/>
    <w:pPr>
      <w:spacing w:after="120" w:line="480" w:lineRule="auto"/>
      <w:ind w:left="283"/>
    </w:pPr>
    <w:rPr>
      <w:rFonts w:ascii="Calibri" w:eastAsia="Times New Roman" w:hAnsi="Calibri" w:cs="Times New Roman"/>
      <w:lang w:eastAsia="ru-RU"/>
    </w:rPr>
  </w:style>
  <w:style w:type="character" w:customStyle="1" w:styleId="26">
    <w:name w:val="Основной текст с отступом 2 Знак"/>
    <w:basedOn w:val="a0"/>
    <w:link w:val="25"/>
    <w:uiPriority w:val="99"/>
    <w:semiHidden/>
    <w:rsid w:val="00774CEF"/>
    <w:rPr>
      <w:rFonts w:ascii="Calibri" w:eastAsia="Times New Roman" w:hAnsi="Calibri" w:cs="Times New Roman"/>
      <w:lang w:eastAsia="ru-RU"/>
    </w:rPr>
  </w:style>
  <w:style w:type="paragraph" w:customStyle="1" w:styleId="ConsPlusNonformat">
    <w:name w:val="ConsPlusNonformat"/>
    <w:uiPriority w:val="99"/>
    <w:rsid w:val="00774CEF"/>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7">
    <w:name w:val="Сетка таблицы7"/>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74CEF"/>
  </w:style>
  <w:style w:type="table" w:customStyle="1" w:styleId="130">
    <w:name w:val="Сетка таблицы13"/>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74C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endnote text"/>
    <w:basedOn w:val="a"/>
    <w:link w:val="afb"/>
    <w:uiPriority w:val="99"/>
    <w:semiHidden/>
    <w:unhideWhenUsed/>
    <w:rsid w:val="00774CEF"/>
    <w:pPr>
      <w:spacing w:after="0" w:line="240" w:lineRule="auto"/>
    </w:pPr>
    <w:rPr>
      <w:rFonts w:ascii="Calibri" w:eastAsia="Times New Roman" w:hAnsi="Calibri" w:cs="Times New Roman"/>
      <w:sz w:val="20"/>
      <w:szCs w:val="20"/>
      <w:lang w:eastAsia="ru-RU"/>
    </w:rPr>
  </w:style>
  <w:style w:type="character" w:customStyle="1" w:styleId="afb">
    <w:name w:val="Текст концевой сноски Знак"/>
    <w:basedOn w:val="a0"/>
    <w:link w:val="afa"/>
    <w:uiPriority w:val="99"/>
    <w:semiHidden/>
    <w:rsid w:val="00774CEF"/>
    <w:rPr>
      <w:rFonts w:ascii="Calibri" w:eastAsia="Times New Roman" w:hAnsi="Calibri" w:cs="Times New Roman"/>
      <w:sz w:val="20"/>
      <w:szCs w:val="20"/>
      <w:lang w:eastAsia="ru-RU"/>
    </w:rPr>
  </w:style>
  <w:style w:type="character" w:styleId="afc">
    <w:name w:val="endnote reference"/>
    <w:uiPriority w:val="99"/>
    <w:semiHidden/>
    <w:unhideWhenUsed/>
    <w:rsid w:val="00774CEF"/>
    <w:rPr>
      <w:vertAlign w:val="superscript"/>
    </w:rPr>
  </w:style>
  <w:style w:type="numbering" w:customStyle="1" w:styleId="50">
    <w:name w:val="Нет списка5"/>
    <w:next w:val="a2"/>
    <w:uiPriority w:val="99"/>
    <w:semiHidden/>
    <w:unhideWhenUsed/>
    <w:rsid w:val="00774CEF"/>
  </w:style>
  <w:style w:type="paragraph" w:customStyle="1" w:styleId="afd">
    <w:name w:val="Комментарий"/>
    <w:basedOn w:val="a"/>
    <w:next w:val="a"/>
    <w:rsid w:val="00774CEF"/>
    <w:pPr>
      <w:autoSpaceDE w:val="0"/>
      <w:autoSpaceDN w:val="0"/>
      <w:adjustRightInd w:val="0"/>
      <w:spacing w:after="0" w:line="240" w:lineRule="auto"/>
      <w:ind w:left="170"/>
      <w:jc w:val="both"/>
    </w:pPr>
    <w:rPr>
      <w:rFonts w:ascii="Arial" w:eastAsia="Times New Roman" w:hAnsi="Arial" w:cs="Times New Roman"/>
      <w:i/>
      <w:iCs/>
      <w:color w:val="800080"/>
      <w:sz w:val="18"/>
      <w:szCs w:val="18"/>
      <w:lang w:eastAsia="ru-RU"/>
    </w:rPr>
  </w:style>
  <w:style w:type="table" w:customStyle="1" w:styleId="8">
    <w:name w:val="Сетка таблицы8"/>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774CEF"/>
  </w:style>
  <w:style w:type="paragraph" w:customStyle="1" w:styleId="14">
    <w:name w:val="Обычный1"/>
    <w:rsid w:val="00774CEF"/>
    <w:pPr>
      <w:pBdr>
        <w:top w:val="nil"/>
        <w:left w:val="nil"/>
        <w:bottom w:val="nil"/>
        <w:right w:val="nil"/>
        <w:between w:val="nil"/>
      </w:pBdr>
      <w:spacing w:after="200" w:line="276" w:lineRule="auto"/>
    </w:pPr>
    <w:rPr>
      <w:rFonts w:ascii="Calibri" w:eastAsia="Calibri" w:hAnsi="Calibri" w:cs="Calibri"/>
      <w:color w:val="000000"/>
      <w:lang w:eastAsia="ru-RU"/>
    </w:rPr>
  </w:style>
  <w:style w:type="table" w:customStyle="1" w:styleId="140">
    <w:name w:val="Сетка таблицы14"/>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774CEF"/>
  </w:style>
  <w:style w:type="paragraph" w:customStyle="1" w:styleId="afe">
    <w:name w:val="Знак"/>
    <w:basedOn w:val="a"/>
    <w:rsid w:val="00774CEF"/>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21">
    <w:name w:val="Нет списка12"/>
    <w:next w:val="a2"/>
    <w:uiPriority w:val="99"/>
    <w:semiHidden/>
    <w:unhideWhenUsed/>
    <w:rsid w:val="00774CEF"/>
  </w:style>
  <w:style w:type="table" w:customStyle="1" w:styleId="15">
    <w:name w:val="Сетка таблицы15"/>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774CEF"/>
  </w:style>
  <w:style w:type="numbering" w:customStyle="1" w:styleId="1112">
    <w:name w:val="Нет списка1112"/>
    <w:next w:val="a2"/>
    <w:uiPriority w:val="99"/>
    <w:semiHidden/>
    <w:unhideWhenUsed/>
    <w:rsid w:val="00774CEF"/>
  </w:style>
  <w:style w:type="numbering" w:customStyle="1" w:styleId="11112">
    <w:name w:val="Нет списка11112"/>
    <w:next w:val="a2"/>
    <w:uiPriority w:val="99"/>
    <w:semiHidden/>
    <w:unhideWhenUsed/>
    <w:rsid w:val="00774CEF"/>
  </w:style>
  <w:style w:type="numbering" w:customStyle="1" w:styleId="111111">
    <w:name w:val="Нет списка111111"/>
    <w:next w:val="a2"/>
    <w:uiPriority w:val="99"/>
    <w:semiHidden/>
    <w:unhideWhenUsed/>
    <w:rsid w:val="00774CEF"/>
  </w:style>
  <w:style w:type="numbering" w:customStyle="1" w:styleId="1111111">
    <w:name w:val="Нет списка1111111"/>
    <w:next w:val="a2"/>
    <w:uiPriority w:val="99"/>
    <w:semiHidden/>
    <w:unhideWhenUsed/>
    <w:rsid w:val="00774CEF"/>
  </w:style>
  <w:style w:type="numbering" w:customStyle="1" w:styleId="212">
    <w:name w:val="Нет списка21"/>
    <w:next w:val="a2"/>
    <w:uiPriority w:val="99"/>
    <w:semiHidden/>
    <w:unhideWhenUsed/>
    <w:rsid w:val="00774CEF"/>
  </w:style>
  <w:style w:type="numbering" w:customStyle="1" w:styleId="311">
    <w:name w:val="Нет списка31"/>
    <w:next w:val="a2"/>
    <w:uiPriority w:val="99"/>
    <w:semiHidden/>
    <w:unhideWhenUsed/>
    <w:rsid w:val="00774CEF"/>
  </w:style>
  <w:style w:type="numbering" w:customStyle="1" w:styleId="41">
    <w:name w:val="Нет списка41"/>
    <w:next w:val="a2"/>
    <w:uiPriority w:val="99"/>
    <w:semiHidden/>
    <w:unhideWhenUsed/>
    <w:rsid w:val="00774CEF"/>
  </w:style>
  <w:style w:type="numbering" w:customStyle="1" w:styleId="51">
    <w:name w:val="Нет списка51"/>
    <w:next w:val="a2"/>
    <w:uiPriority w:val="99"/>
    <w:semiHidden/>
    <w:unhideWhenUsed/>
    <w:rsid w:val="00774CEF"/>
  </w:style>
  <w:style w:type="table" w:customStyle="1" w:styleId="101">
    <w:name w:val="Сетка таблицы10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774CEF"/>
    <w:rPr>
      <w:sz w:val="16"/>
      <w:szCs w:val="16"/>
    </w:rPr>
  </w:style>
  <w:style w:type="paragraph" w:styleId="aff0">
    <w:name w:val="annotation text"/>
    <w:basedOn w:val="a"/>
    <w:link w:val="aff1"/>
    <w:uiPriority w:val="99"/>
    <w:semiHidden/>
    <w:unhideWhenUsed/>
    <w:rsid w:val="00774CEF"/>
    <w:pPr>
      <w:spacing w:after="200" w:line="240" w:lineRule="auto"/>
    </w:pPr>
    <w:rPr>
      <w:sz w:val="20"/>
      <w:szCs w:val="20"/>
    </w:rPr>
  </w:style>
  <w:style w:type="character" w:customStyle="1" w:styleId="aff1">
    <w:name w:val="Текст примечания Знак"/>
    <w:basedOn w:val="a0"/>
    <w:link w:val="aff0"/>
    <w:uiPriority w:val="99"/>
    <w:semiHidden/>
    <w:rsid w:val="00774CEF"/>
    <w:rPr>
      <w:sz w:val="20"/>
      <w:szCs w:val="20"/>
    </w:rPr>
  </w:style>
  <w:style w:type="paragraph" w:styleId="aff2">
    <w:name w:val="annotation subject"/>
    <w:basedOn w:val="aff0"/>
    <w:next w:val="aff0"/>
    <w:link w:val="aff3"/>
    <w:uiPriority w:val="99"/>
    <w:semiHidden/>
    <w:unhideWhenUsed/>
    <w:rsid w:val="00774CEF"/>
    <w:rPr>
      <w:b/>
      <w:bCs/>
    </w:rPr>
  </w:style>
  <w:style w:type="character" w:customStyle="1" w:styleId="aff3">
    <w:name w:val="Тема примечания Знак"/>
    <w:basedOn w:val="aff1"/>
    <w:link w:val="aff2"/>
    <w:uiPriority w:val="99"/>
    <w:semiHidden/>
    <w:rsid w:val="00774CEF"/>
    <w:rPr>
      <w:b/>
      <w:bCs/>
      <w:sz w:val="20"/>
      <w:szCs w:val="20"/>
    </w:rPr>
  </w:style>
  <w:style w:type="table" w:customStyle="1" w:styleId="17">
    <w:name w:val="Сетка таблицы17"/>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4">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 Зн"/>
    <w:basedOn w:val="a"/>
    <w:link w:val="18"/>
    <w:rsid w:val="00774CEF"/>
    <w:pPr>
      <w:spacing w:after="120" w:line="240" w:lineRule="auto"/>
    </w:pPr>
    <w:rPr>
      <w:rFonts w:ascii="Times New Roman" w:eastAsia="Times New Roman" w:hAnsi="Times New Roman" w:cs="Times New Roman"/>
      <w:sz w:val="24"/>
      <w:szCs w:val="24"/>
      <w:lang w:eastAsia="ru-RU"/>
    </w:rPr>
  </w:style>
  <w:style w:type="character" w:customStyle="1" w:styleId="aff5">
    <w:name w:val="Основной текст Знак"/>
    <w:basedOn w:val="a0"/>
    <w:uiPriority w:val="99"/>
    <w:semiHidden/>
    <w:rsid w:val="00774CEF"/>
  </w:style>
  <w:style w:type="character" w:customStyle="1" w:styleId="18">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 Зн Знак"/>
    <w:link w:val="aff4"/>
    <w:rsid w:val="00774CE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74CEF"/>
    <w:pPr>
      <w:widowControl w:val="0"/>
      <w:autoSpaceDE w:val="0"/>
      <w:autoSpaceDN w:val="0"/>
      <w:spacing w:after="0" w:line="240" w:lineRule="auto"/>
    </w:pPr>
    <w:rPr>
      <w:rFonts w:ascii="Times New Roman" w:eastAsia="Times New Roman" w:hAnsi="Times New Roman" w:cs="Times New Roman"/>
    </w:rPr>
  </w:style>
  <w:style w:type="table" w:customStyle="1" w:styleId="180">
    <w:name w:val="Сетка таблицы18"/>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774CEF"/>
  </w:style>
  <w:style w:type="table" w:customStyle="1" w:styleId="19">
    <w:name w:val="Сетка таблицы19"/>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774CEF"/>
  </w:style>
  <w:style w:type="numbering" w:customStyle="1" w:styleId="1130">
    <w:name w:val="Нет списка113"/>
    <w:next w:val="a2"/>
    <w:uiPriority w:val="99"/>
    <w:semiHidden/>
    <w:unhideWhenUsed/>
    <w:rsid w:val="00774CEF"/>
  </w:style>
  <w:style w:type="numbering" w:customStyle="1" w:styleId="1113">
    <w:name w:val="Нет списка1113"/>
    <w:next w:val="a2"/>
    <w:uiPriority w:val="99"/>
    <w:semiHidden/>
    <w:unhideWhenUsed/>
    <w:rsid w:val="00774CEF"/>
  </w:style>
  <w:style w:type="numbering" w:customStyle="1" w:styleId="11113">
    <w:name w:val="Нет списка11113"/>
    <w:next w:val="a2"/>
    <w:uiPriority w:val="99"/>
    <w:semiHidden/>
    <w:unhideWhenUsed/>
    <w:rsid w:val="00774CEF"/>
  </w:style>
  <w:style w:type="numbering" w:customStyle="1" w:styleId="111112">
    <w:name w:val="Нет списка111112"/>
    <w:next w:val="a2"/>
    <w:uiPriority w:val="99"/>
    <w:semiHidden/>
    <w:unhideWhenUsed/>
    <w:rsid w:val="00774CEF"/>
  </w:style>
  <w:style w:type="table" w:customStyle="1" w:styleId="2120">
    <w:name w:val="Сетка таблицы2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774CEF"/>
  </w:style>
  <w:style w:type="table" w:customStyle="1" w:styleId="1100">
    <w:name w:val="Сетка таблицы110"/>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774CEF"/>
  </w:style>
  <w:style w:type="table" w:customStyle="1" w:styleId="221">
    <w:name w:val="Сетка таблицы2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2"/>
    <w:next w:val="a2"/>
    <w:uiPriority w:val="99"/>
    <w:semiHidden/>
    <w:unhideWhenUsed/>
    <w:rsid w:val="00774CEF"/>
  </w:style>
  <w:style w:type="table" w:customStyle="1" w:styleId="71">
    <w:name w:val="Сетка таблицы7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2"/>
    <w:next w:val="a2"/>
    <w:uiPriority w:val="99"/>
    <w:semiHidden/>
    <w:unhideWhenUsed/>
    <w:rsid w:val="00774CEF"/>
  </w:style>
  <w:style w:type="table" w:customStyle="1" w:styleId="81">
    <w:name w:val="Сетка таблицы8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774CEF"/>
  </w:style>
  <w:style w:type="numbering" w:customStyle="1" w:styleId="1211">
    <w:name w:val="Нет списка121"/>
    <w:next w:val="a2"/>
    <w:uiPriority w:val="99"/>
    <w:semiHidden/>
    <w:unhideWhenUsed/>
    <w:rsid w:val="00774CEF"/>
  </w:style>
  <w:style w:type="table" w:customStyle="1" w:styleId="151">
    <w:name w:val="Сетка таблицы15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774CEF"/>
  </w:style>
  <w:style w:type="numbering" w:customStyle="1" w:styleId="11121">
    <w:name w:val="Нет списка11121"/>
    <w:next w:val="a2"/>
    <w:uiPriority w:val="99"/>
    <w:semiHidden/>
    <w:unhideWhenUsed/>
    <w:rsid w:val="00774CEF"/>
  </w:style>
  <w:style w:type="numbering" w:customStyle="1" w:styleId="111121">
    <w:name w:val="Нет списка111121"/>
    <w:next w:val="a2"/>
    <w:uiPriority w:val="99"/>
    <w:semiHidden/>
    <w:unhideWhenUsed/>
    <w:rsid w:val="00774CEF"/>
  </w:style>
  <w:style w:type="numbering" w:customStyle="1" w:styleId="1111112">
    <w:name w:val="Нет списка1111112"/>
    <w:next w:val="a2"/>
    <w:uiPriority w:val="99"/>
    <w:semiHidden/>
    <w:unhideWhenUsed/>
    <w:rsid w:val="00774CEF"/>
  </w:style>
  <w:style w:type="numbering" w:customStyle="1" w:styleId="11111111">
    <w:name w:val="Нет списка11111111"/>
    <w:next w:val="a2"/>
    <w:uiPriority w:val="99"/>
    <w:semiHidden/>
    <w:unhideWhenUsed/>
    <w:rsid w:val="00774CEF"/>
  </w:style>
  <w:style w:type="numbering" w:customStyle="1" w:styleId="2110">
    <w:name w:val="Нет списка211"/>
    <w:next w:val="a2"/>
    <w:uiPriority w:val="99"/>
    <w:semiHidden/>
    <w:unhideWhenUsed/>
    <w:rsid w:val="00774CEF"/>
  </w:style>
  <w:style w:type="numbering" w:customStyle="1" w:styleId="3111">
    <w:name w:val="Нет списка311"/>
    <w:next w:val="a2"/>
    <w:uiPriority w:val="99"/>
    <w:semiHidden/>
    <w:unhideWhenUsed/>
    <w:rsid w:val="00774CEF"/>
  </w:style>
  <w:style w:type="numbering" w:customStyle="1" w:styleId="411">
    <w:name w:val="Нет списка411"/>
    <w:next w:val="a2"/>
    <w:uiPriority w:val="99"/>
    <w:semiHidden/>
    <w:unhideWhenUsed/>
    <w:rsid w:val="00774CEF"/>
  </w:style>
  <w:style w:type="numbering" w:customStyle="1" w:styleId="511">
    <w:name w:val="Нет списка511"/>
    <w:next w:val="a2"/>
    <w:uiPriority w:val="99"/>
    <w:semiHidden/>
    <w:unhideWhenUsed/>
    <w:rsid w:val="00774CEF"/>
  </w:style>
  <w:style w:type="table" w:customStyle="1" w:styleId="1011">
    <w:name w:val="Сетка таблицы10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774CEF"/>
  </w:style>
  <w:style w:type="table" w:customStyle="1" w:styleId="230">
    <w:name w:val="Сетка таблицы23"/>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2"/>
    <w:uiPriority w:val="99"/>
    <w:semiHidden/>
    <w:unhideWhenUsed/>
    <w:rsid w:val="00774CEF"/>
  </w:style>
  <w:style w:type="numbering" w:customStyle="1" w:styleId="1140">
    <w:name w:val="Нет списка114"/>
    <w:next w:val="a2"/>
    <w:uiPriority w:val="99"/>
    <w:semiHidden/>
    <w:unhideWhenUsed/>
    <w:rsid w:val="00774CEF"/>
  </w:style>
  <w:style w:type="numbering" w:customStyle="1" w:styleId="1114">
    <w:name w:val="Нет списка1114"/>
    <w:next w:val="a2"/>
    <w:uiPriority w:val="99"/>
    <w:semiHidden/>
    <w:unhideWhenUsed/>
    <w:rsid w:val="00774CEF"/>
  </w:style>
  <w:style w:type="numbering" w:customStyle="1" w:styleId="11114">
    <w:name w:val="Нет списка11114"/>
    <w:next w:val="a2"/>
    <w:uiPriority w:val="99"/>
    <w:semiHidden/>
    <w:unhideWhenUsed/>
    <w:rsid w:val="00774CEF"/>
  </w:style>
  <w:style w:type="numbering" w:customStyle="1" w:styleId="111113">
    <w:name w:val="Нет списка111113"/>
    <w:next w:val="a2"/>
    <w:uiPriority w:val="99"/>
    <w:semiHidden/>
    <w:unhideWhenUsed/>
    <w:rsid w:val="00774CEF"/>
  </w:style>
  <w:style w:type="table" w:customStyle="1" w:styleId="213">
    <w:name w:val="Сетка таблицы21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774CEF"/>
  </w:style>
  <w:style w:type="table" w:customStyle="1" w:styleId="1122">
    <w:name w:val="Сетка таблицы11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774CEF"/>
  </w:style>
  <w:style w:type="table" w:customStyle="1" w:styleId="240">
    <w:name w:val="Сетка таблицы24"/>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774CEF"/>
  </w:style>
  <w:style w:type="table" w:customStyle="1" w:styleId="72">
    <w:name w:val="Сетка таблицы72"/>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unhideWhenUsed/>
    <w:rsid w:val="00774CEF"/>
  </w:style>
  <w:style w:type="table" w:customStyle="1" w:styleId="82">
    <w:name w:val="Сетка таблицы82"/>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774CEF"/>
  </w:style>
  <w:style w:type="numbering" w:customStyle="1" w:styleId="1220">
    <w:name w:val="Нет списка122"/>
    <w:next w:val="a2"/>
    <w:uiPriority w:val="99"/>
    <w:semiHidden/>
    <w:unhideWhenUsed/>
    <w:rsid w:val="00774CEF"/>
  </w:style>
  <w:style w:type="table" w:customStyle="1" w:styleId="153">
    <w:name w:val="Сетка таблицы153"/>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2"/>
    <w:uiPriority w:val="99"/>
    <w:semiHidden/>
    <w:unhideWhenUsed/>
    <w:rsid w:val="00774CEF"/>
  </w:style>
  <w:style w:type="numbering" w:customStyle="1" w:styleId="11122">
    <w:name w:val="Нет списка11122"/>
    <w:next w:val="a2"/>
    <w:uiPriority w:val="99"/>
    <w:semiHidden/>
    <w:unhideWhenUsed/>
    <w:rsid w:val="00774CEF"/>
  </w:style>
  <w:style w:type="numbering" w:customStyle="1" w:styleId="111122">
    <w:name w:val="Нет списка111122"/>
    <w:next w:val="a2"/>
    <w:uiPriority w:val="99"/>
    <w:semiHidden/>
    <w:unhideWhenUsed/>
    <w:rsid w:val="00774CEF"/>
  </w:style>
  <w:style w:type="numbering" w:customStyle="1" w:styleId="1111113">
    <w:name w:val="Нет списка1111113"/>
    <w:next w:val="a2"/>
    <w:uiPriority w:val="99"/>
    <w:semiHidden/>
    <w:unhideWhenUsed/>
    <w:rsid w:val="00774CEF"/>
  </w:style>
  <w:style w:type="numbering" w:customStyle="1" w:styleId="11111112">
    <w:name w:val="Нет списка11111112"/>
    <w:next w:val="a2"/>
    <w:uiPriority w:val="99"/>
    <w:semiHidden/>
    <w:unhideWhenUsed/>
    <w:rsid w:val="00774CEF"/>
  </w:style>
  <w:style w:type="numbering" w:customStyle="1" w:styleId="2121">
    <w:name w:val="Нет списка212"/>
    <w:next w:val="a2"/>
    <w:uiPriority w:val="99"/>
    <w:semiHidden/>
    <w:unhideWhenUsed/>
    <w:rsid w:val="00774CEF"/>
  </w:style>
  <w:style w:type="numbering" w:customStyle="1" w:styleId="3120">
    <w:name w:val="Нет списка312"/>
    <w:next w:val="a2"/>
    <w:uiPriority w:val="99"/>
    <w:semiHidden/>
    <w:unhideWhenUsed/>
    <w:rsid w:val="00774CEF"/>
  </w:style>
  <w:style w:type="numbering" w:customStyle="1" w:styleId="412">
    <w:name w:val="Нет списка412"/>
    <w:next w:val="a2"/>
    <w:uiPriority w:val="99"/>
    <w:semiHidden/>
    <w:unhideWhenUsed/>
    <w:rsid w:val="00774CEF"/>
  </w:style>
  <w:style w:type="numbering" w:customStyle="1" w:styleId="512">
    <w:name w:val="Нет списка512"/>
    <w:next w:val="a2"/>
    <w:uiPriority w:val="99"/>
    <w:semiHidden/>
    <w:unhideWhenUsed/>
    <w:rsid w:val="00774CEF"/>
  </w:style>
  <w:style w:type="table" w:customStyle="1" w:styleId="1012">
    <w:name w:val="Сетка таблицы1012"/>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74C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774CEF"/>
  </w:style>
  <w:style w:type="table" w:customStyle="1" w:styleId="191">
    <w:name w:val="Сетка таблицы19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2"/>
    <w:uiPriority w:val="99"/>
    <w:semiHidden/>
    <w:unhideWhenUsed/>
    <w:rsid w:val="00774CEF"/>
  </w:style>
  <w:style w:type="numbering" w:customStyle="1" w:styleId="11310">
    <w:name w:val="Нет списка1131"/>
    <w:next w:val="a2"/>
    <w:uiPriority w:val="99"/>
    <w:semiHidden/>
    <w:unhideWhenUsed/>
    <w:rsid w:val="00774CEF"/>
  </w:style>
  <w:style w:type="numbering" w:customStyle="1" w:styleId="11131">
    <w:name w:val="Нет списка11131"/>
    <w:next w:val="a2"/>
    <w:uiPriority w:val="99"/>
    <w:semiHidden/>
    <w:unhideWhenUsed/>
    <w:rsid w:val="00774CEF"/>
  </w:style>
  <w:style w:type="numbering" w:customStyle="1" w:styleId="111131">
    <w:name w:val="Нет списка111131"/>
    <w:next w:val="a2"/>
    <w:uiPriority w:val="99"/>
    <w:semiHidden/>
    <w:unhideWhenUsed/>
    <w:rsid w:val="00774CEF"/>
  </w:style>
  <w:style w:type="numbering" w:customStyle="1" w:styleId="1111121">
    <w:name w:val="Нет списка1111121"/>
    <w:next w:val="a2"/>
    <w:uiPriority w:val="99"/>
    <w:semiHidden/>
    <w:unhideWhenUsed/>
    <w:rsid w:val="00774CEF"/>
  </w:style>
  <w:style w:type="table" w:customStyle="1" w:styleId="21210">
    <w:name w:val="Сетка таблицы21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774CEF"/>
  </w:style>
  <w:style w:type="table" w:customStyle="1" w:styleId="1101">
    <w:name w:val="Сетка таблицы110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774CEF"/>
  </w:style>
  <w:style w:type="table" w:customStyle="1" w:styleId="2211">
    <w:name w:val="Сетка таблицы22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774CEF"/>
  </w:style>
  <w:style w:type="table" w:customStyle="1" w:styleId="711">
    <w:name w:val="Сетка таблицы711"/>
    <w:basedOn w:val="a1"/>
    <w:next w:val="aa"/>
    <w:uiPriority w:val="59"/>
    <w:rsid w:val="00774CE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a"/>
    <w:uiPriority w:val="59"/>
    <w:rsid w:val="00774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uiPriority w:val="99"/>
    <w:semiHidden/>
    <w:unhideWhenUsed/>
    <w:rsid w:val="00774CEF"/>
  </w:style>
  <w:style w:type="table" w:customStyle="1" w:styleId="811">
    <w:name w:val="Сетка таблицы811"/>
    <w:basedOn w:val="a1"/>
    <w:next w:val="aa"/>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next w:val="aa"/>
    <w:uiPriority w:val="3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774CEF"/>
  </w:style>
  <w:style w:type="numbering" w:customStyle="1" w:styleId="12111">
    <w:name w:val="Нет списка1211"/>
    <w:next w:val="a2"/>
    <w:uiPriority w:val="99"/>
    <w:semiHidden/>
    <w:unhideWhenUsed/>
    <w:rsid w:val="00774CEF"/>
  </w:style>
  <w:style w:type="table" w:customStyle="1" w:styleId="1511">
    <w:name w:val="Сетка таблицы1511"/>
    <w:basedOn w:val="a1"/>
    <w:next w:val="aa"/>
    <w:uiPriority w:val="5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774CEF"/>
  </w:style>
  <w:style w:type="numbering" w:customStyle="1" w:styleId="111211">
    <w:name w:val="Нет списка111211"/>
    <w:next w:val="a2"/>
    <w:uiPriority w:val="99"/>
    <w:semiHidden/>
    <w:unhideWhenUsed/>
    <w:rsid w:val="00774CEF"/>
  </w:style>
  <w:style w:type="numbering" w:customStyle="1" w:styleId="1111211">
    <w:name w:val="Нет списка1111211"/>
    <w:next w:val="a2"/>
    <w:uiPriority w:val="99"/>
    <w:semiHidden/>
    <w:unhideWhenUsed/>
    <w:rsid w:val="00774CEF"/>
  </w:style>
  <w:style w:type="numbering" w:customStyle="1" w:styleId="11111121">
    <w:name w:val="Нет списка11111121"/>
    <w:next w:val="a2"/>
    <w:uiPriority w:val="99"/>
    <w:semiHidden/>
    <w:unhideWhenUsed/>
    <w:rsid w:val="00774CEF"/>
  </w:style>
  <w:style w:type="numbering" w:customStyle="1" w:styleId="111111111">
    <w:name w:val="Нет списка111111111"/>
    <w:next w:val="a2"/>
    <w:uiPriority w:val="99"/>
    <w:semiHidden/>
    <w:unhideWhenUsed/>
    <w:rsid w:val="00774CEF"/>
  </w:style>
  <w:style w:type="numbering" w:customStyle="1" w:styleId="21110">
    <w:name w:val="Нет списка2111"/>
    <w:next w:val="a2"/>
    <w:uiPriority w:val="99"/>
    <w:semiHidden/>
    <w:unhideWhenUsed/>
    <w:rsid w:val="00774CEF"/>
  </w:style>
  <w:style w:type="numbering" w:customStyle="1" w:styleId="31111">
    <w:name w:val="Нет списка3111"/>
    <w:next w:val="a2"/>
    <w:uiPriority w:val="99"/>
    <w:semiHidden/>
    <w:unhideWhenUsed/>
    <w:rsid w:val="00774CEF"/>
  </w:style>
  <w:style w:type="numbering" w:customStyle="1" w:styleId="4111">
    <w:name w:val="Нет списка4111"/>
    <w:next w:val="a2"/>
    <w:uiPriority w:val="99"/>
    <w:semiHidden/>
    <w:unhideWhenUsed/>
    <w:rsid w:val="00774CEF"/>
  </w:style>
  <w:style w:type="numbering" w:customStyle="1" w:styleId="5111">
    <w:name w:val="Нет списка5111"/>
    <w:next w:val="a2"/>
    <w:uiPriority w:val="99"/>
    <w:semiHidden/>
    <w:unhideWhenUsed/>
    <w:rsid w:val="00774CEF"/>
  </w:style>
  <w:style w:type="table" w:customStyle="1" w:styleId="10111">
    <w:name w:val="Сетка таблицы10111"/>
    <w:basedOn w:val="a1"/>
    <w:next w:val="aa"/>
    <w:uiPriority w:val="5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1"/>
    <w:next w:val="aa"/>
    <w:uiPriority w:val="59"/>
    <w:rsid w:val="007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a"/>
    <w:uiPriority w:val="39"/>
    <w:rsid w:val="0077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next w:val="aa"/>
    <w:uiPriority w:val="39"/>
    <w:rsid w:val="00774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a"/>
    <w:uiPriority w:val="39"/>
    <w:rsid w:val="0028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04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1">
    <w:name w:val="Сетка таблицы251"/>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160104"/>
  </w:style>
  <w:style w:type="table" w:customStyle="1" w:styleId="260">
    <w:name w:val="Сетка таблицы26"/>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60104"/>
  </w:style>
  <w:style w:type="numbering" w:customStyle="1" w:styleId="115">
    <w:name w:val="Нет списка115"/>
    <w:next w:val="a2"/>
    <w:uiPriority w:val="99"/>
    <w:semiHidden/>
    <w:unhideWhenUsed/>
    <w:rsid w:val="00160104"/>
  </w:style>
  <w:style w:type="numbering" w:customStyle="1" w:styleId="1115">
    <w:name w:val="Нет списка1115"/>
    <w:next w:val="a2"/>
    <w:uiPriority w:val="99"/>
    <w:semiHidden/>
    <w:unhideWhenUsed/>
    <w:rsid w:val="00160104"/>
  </w:style>
  <w:style w:type="numbering" w:customStyle="1" w:styleId="11115">
    <w:name w:val="Нет списка11115"/>
    <w:next w:val="a2"/>
    <w:uiPriority w:val="99"/>
    <w:semiHidden/>
    <w:unhideWhenUsed/>
    <w:rsid w:val="00160104"/>
  </w:style>
  <w:style w:type="numbering" w:customStyle="1" w:styleId="111114">
    <w:name w:val="Нет списка111114"/>
    <w:next w:val="a2"/>
    <w:uiPriority w:val="99"/>
    <w:semiHidden/>
    <w:unhideWhenUsed/>
    <w:rsid w:val="00160104"/>
  </w:style>
  <w:style w:type="table" w:customStyle="1" w:styleId="214">
    <w:name w:val="Сетка таблицы21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160104"/>
  </w:style>
  <w:style w:type="table" w:customStyle="1" w:styleId="1141">
    <w:name w:val="Сетка таблицы11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160104"/>
  </w:style>
  <w:style w:type="table" w:customStyle="1" w:styleId="27">
    <w:name w:val="Сетка таблицы27"/>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60104"/>
  </w:style>
  <w:style w:type="table" w:customStyle="1" w:styleId="73">
    <w:name w:val="Сетка таблицы73"/>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160104"/>
  </w:style>
  <w:style w:type="table" w:customStyle="1" w:styleId="83">
    <w:name w:val="Сетка таблицы83"/>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160104"/>
  </w:style>
  <w:style w:type="numbering" w:customStyle="1" w:styleId="1230">
    <w:name w:val="Нет списка123"/>
    <w:next w:val="a2"/>
    <w:uiPriority w:val="99"/>
    <w:semiHidden/>
    <w:unhideWhenUsed/>
    <w:rsid w:val="00160104"/>
  </w:style>
  <w:style w:type="table" w:customStyle="1" w:styleId="154">
    <w:name w:val="Сетка таблицы154"/>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160104"/>
  </w:style>
  <w:style w:type="numbering" w:customStyle="1" w:styleId="11123">
    <w:name w:val="Нет списка11123"/>
    <w:next w:val="a2"/>
    <w:uiPriority w:val="99"/>
    <w:semiHidden/>
    <w:unhideWhenUsed/>
    <w:rsid w:val="00160104"/>
  </w:style>
  <w:style w:type="numbering" w:customStyle="1" w:styleId="111123">
    <w:name w:val="Нет списка111123"/>
    <w:next w:val="a2"/>
    <w:uiPriority w:val="99"/>
    <w:semiHidden/>
    <w:unhideWhenUsed/>
    <w:rsid w:val="00160104"/>
  </w:style>
  <w:style w:type="numbering" w:customStyle="1" w:styleId="1111114">
    <w:name w:val="Нет списка1111114"/>
    <w:next w:val="a2"/>
    <w:uiPriority w:val="99"/>
    <w:semiHidden/>
    <w:unhideWhenUsed/>
    <w:rsid w:val="00160104"/>
  </w:style>
  <w:style w:type="numbering" w:customStyle="1" w:styleId="11111113">
    <w:name w:val="Нет списка11111113"/>
    <w:next w:val="a2"/>
    <w:uiPriority w:val="99"/>
    <w:semiHidden/>
    <w:unhideWhenUsed/>
    <w:rsid w:val="00160104"/>
  </w:style>
  <w:style w:type="numbering" w:customStyle="1" w:styleId="2130">
    <w:name w:val="Нет списка213"/>
    <w:next w:val="a2"/>
    <w:uiPriority w:val="99"/>
    <w:semiHidden/>
    <w:unhideWhenUsed/>
    <w:rsid w:val="00160104"/>
  </w:style>
  <w:style w:type="numbering" w:customStyle="1" w:styleId="3130">
    <w:name w:val="Нет списка313"/>
    <w:next w:val="a2"/>
    <w:uiPriority w:val="99"/>
    <w:semiHidden/>
    <w:unhideWhenUsed/>
    <w:rsid w:val="00160104"/>
  </w:style>
  <w:style w:type="numbering" w:customStyle="1" w:styleId="413">
    <w:name w:val="Нет списка413"/>
    <w:next w:val="a2"/>
    <w:uiPriority w:val="99"/>
    <w:semiHidden/>
    <w:unhideWhenUsed/>
    <w:rsid w:val="00160104"/>
  </w:style>
  <w:style w:type="numbering" w:customStyle="1" w:styleId="513">
    <w:name w:val="Нет списка513"/>
    <w:next w:val="a2"/>
    <w:uiPriority w:val="99"/>
    <w:semiHidden/>
    <w:unhideWhenUsed/>
    <w:rsid w:val="00160104"/>
  </w:style>
  <w:style w:type="table" w:customStyle="1" w:styleId="1013">
    <w:name w:val="Сетка таблицы1013"/>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160104"/>
  </w:style>
  <w:style w:type="table" w:customStyle="1" w:styleId="192">
    <w:name w:val="Сетка таблицы19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uiPriority w:val="99"/>
    <w:semiHidden/>
    <w:unhideWhenUsed/>
    <w:rsid w:val="00160104"/>
  </w:style>
  <w:style w:type="numbering" w:customStyle="1" w:styleId="1132">
    <w:name w:val="Нет списка1132"/>
    <w:next w:val="a2"/>
    <w:uiPriority w:val="99"/>
    <w:semiHidden/>
    <w:unhideWhenUsed/>
    <w:rsid w:val="00160104"/>
  </w:style>
  <w:style w:type="numbering" w:customStyle="1" w:styleId="11132">
    <w:name w:val="Нет списка11132"/>
    <w:next w:val="a2"/>
    <w:uiPriority w:val="99"/>
    <w:semiHidden/>
    <w:unhideWhenUsed/>
    <w:rsid w:val="00160104"/>
  </w:style>
  <w:style w:type="numbering" w:customStyle="1" w:styleId="111132">
    <w:name w:val="Нет списка111132"/>
    <w:next w:val="a2"/>
    <w:uiPriority w:val="99"/>
    <w:semiHidden/>
    <w:unhideWhenUsed/>
    <w:rsid w:val="00160104"/>
  </w:style>
  <w:style w:type="numbering" w:customStyle="1" w:styleId="1111122">
    <w:name w:val="Нет списка1111122"/>
    <w:next w:val="a2"/>
    <w:uiPriority w:val="99"/>
    <w:semiHidden/>
    <w:unhideWhenUsed/>
    <w:rsid w:val="00160104"/>
  </w:style>
  <w:style w:type="table" w:customStyle="1" w:styleId="2122">
    <w:name w:val="Сетка таблицы21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160104"/>
  </w:style>
  <w:style w:type="table" w:customStyle="1" w:styleId="1102">
    <w:name w:val="Сетка таблицы110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160104"/>
  </w:style>
  <w:style w:type="table" w:customStyle="1" w:styleId="2220">
    <w:name w:val="Сетка таблицы22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160104"/>
  </w:style>
  <w:style w:type="table" w:customStyle="1" w:styleId="712">
    <w:name w:val="Сетка таблицы712"/>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160104"/>
  </w:style>
  <w:style w:type="table" w:customStyle="1" w:styleId="812">
    <w:name w:val="Сетка таблицы812"/>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2"/>
    <w:uiPriority w:val="99"/>
    <w:semiHidden/>
    <w:unhideWhenUsed/>
    <w:rsid w:val="00160104"/>
  </w:style>
  <w:style w:type="numbering" w:customStyle="1" w:styleId="12120">
    <w:name w:val="Нет списка1212"/>
    <w:next w:val="a2"/>
    <w:uiPriority w:val="99"/>
    <w:semiHidden/>
    <w:unhideWhenUsed/>
    <w:rsid w:val="00160104"/>
  </w:style>
  <w:style w:type="table" w:customStyle="1" w:styleId="1512">
    <w:name w:val="Сетка таблицы1512"/>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unhideWhenUsed/>
    <w:rsid w:val="00160104"/>
  </w:style>
  <w:style w:type="numbering" w:customStyle="1" w:styleId="111212">
    <w:name w:val="Нет списка111212"/>
    <w:next w:val="a2"/>
    <w:uiPriority w:val="99"/>
    <w:semiHidden/>
    <w:unhideWhenUsed/>
    <w:rsid w:val="00160104"/>
  </w:style>
  <w:style w:type="numbering" w:customStyle="1" w:styleId="1111212">
    <w:name w:val="Нет списка1111212"/>
    <w:next w:val="a2"/>
    <w:uiPriority w:val="99"/>
    <w:semiHidden/>
    <w:unhideWhenUsed/>
    <w:rsid w:val="00160104"/>
  </w:style>
  <w:style w:type="numbering" w:customStyle="1" w:styleId="11111122">
    <w:name w:val="Нет списка11111122"/>
    <w:next w:val="a2"/>
    <w:uiPriority w:val="99"/>
    <w:semiHidden/>
    <w:unhideWhenUsed/>
    <w:rsid w:val="00160104"/>
  </w:style>
  <w:style w:type="numbering" w:customStyle="1" w:styleId="111111112">
    <w:name w:val="Нет списка111111112"/>
    <w:next w:val="a2"/>
    <w:uiPriority w:val="99"/>
    <w:semiHidden/>
    <w:unhideWhenUsed/>
    <w:rsid w:val="00160104"/>
  </w:style>
  <w:style w:type="numbering" w:customStyle="1" w:styleId="21120">
    <w:name w:val="Нет списка2112"/>
    <w:next w:val="a2"/>
    <w:uiPriority w:val="99"/>
    <w:semiHidden/>
    <w:unhideWhenUsed/>
    <w:rsid w:val="00160104"/>
  </w:style>
  <w:style w:type="numbering" w:customStyle="1" w:styleId="31120">
    <w:name w:val="Нет списка3112"/>
    <w:next w:val="a2"/>
    <w:uiPriority w:val="99"/>
    <w:semiHidden/>
    <w:unhideWhenUsed/>
    <w:rsid w:val="00160104"/>
  </w:style>
  <w:style w:type="numbering" w:customStyle="1" w:styleId="4112">
    <w:name w:val="Нет списка4112"/>
    <w:next w:val="a2"/>
    <w:uiPriority w:val="99"/>
    <w:semiHidden/>
    <w:unhideWhenUsed/>
    <w:rsid w:val="00160104"/>
  </w:style>
  <w:style w:type="numbering" w:customStyle="1" w:styleId="5112">
    <w:name w:val="Нет списка5112"/>
    <w:next w:val="a2"/>
    <w:uiPriority w:val="99"/>
    <w:semiHidden/>
    <w:unhideWhenUsed/>
    <w:rsid w:val="00160104"/>
  </w:style>
  <w:style w:type="table" w:customStyle="1" w:styleId="10112">
    <w:name w:val="Сетка таблицы10112"/>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160104"/>
  </w:style>
  <w:style w:type="table" w:customStyle="1" w:styleId="2310">
    <w:name w:val="Сетка таблицы23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160104"/>
  </w:style>
  <w:style w:type="numbering" w:customStyle="1" w:styleId="11410">
    <w:name w:val="Нет списка1141"/>
    <w:next w:val="a2"/>
    <w:uiPriority w:val="99"/>
    <w:semiHidden/>
    <w:unhideWhenUsed/>
    <w:rsid w:val="00160104"/>
  </w:style>
  <w:style w:type="numbering" w:customStyle="1" w:styleId="11141">
    <w:name w:val="Нет списка11141"/>
    <w:next w:val="a2"/>
    <w:uiPriority w:val="99"/>
    <w:semiHidden/>
    <w:unhideWhenUsed/>
    <w:rsid w:val="00160104"/>
  </w:style>
  <w:style w:type="numbering" w:customStyle="1" w:styleId="111141">
    <w:name w:val="Нет списка111141"/>
    <w:next w:val="a2"/>
    <w:uiPriority w:val="99"/>
    <w:semiHidden/>
    <w:unhideWhenUsed/>
    <w:rsid w:val="00160104"/>
  </w:style>
  <w:style w:type="numbering" w:customStyle="1" w:styleId="1111131">
    <w:name w:val="Нет списка1111131"/>
    <w:next w:val="a2"/>
    <w:uiPriority w:val="99"/>
    <w:semiHidden/>
    <w:unhideWhenUsed/>
    <w:rsid w:val="00160104"/>
  </w:style>
  <w:style w:type="table" w:customStyle="1" w:styleId="2131">
    <w:name w:val="Сетка таблицы21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2"/>
    <w:uiPriority w:val="99"/>
    <w:semiHidden/>
    <w:unhideWhenUsed/>
    <w:rsid w:val="00160104"/>
  </w:style>
  <w:style w:type="table" w:customStyle="1" w:styleId="11210">
    <w:name w:val="Сетка таблицы11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160104"/>
  </w:style>
  <w:style w:type="table" w:customStyle="1" w:styleId="2410">
    <w:name w:val="Сетка таблицы24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2"/>
    <w:uiPriority w:val="99"/>
    <w:semiHidden/>
    <w:unhideWhenUsed/>
    <w:rsid w:val="00160104"/>
  </w:style>
  <w:style w:type="table" w:customStyle="1" w:styleId="721">
    <w:name w:val="Сетка таблицы72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1"/>
    <w:next w:val="a2"/>
    <w:uiPriority w:val="99"/>
    <w:semiHidden/>
    <w:unhideWhenUsed/>
    <w:rsid w:val="00160104"/>
  </w:style>
  <w:style w:type="table" w:customStyle="1" w:styleId="821">
    <w:name w:val="Сетка таблицы82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2"/>
    <w:uiPriority w:val="99"/>
    <w:semiHidden/>
    <w:unhideWhenUsed/>
    <w:rsid w:val="00160104"/>
  </w:style>
  <w:style w:type="numbering" w:customStyle="1" w:styleId="12210">
    <w:name w:val="Нет списка1221"/>
    <w:next w:val="a2"/>
    <w:uiPriority w:val="99"/>
    <w:semiHidden/>
    <w:unhideWhenUsed/>
    <w:rsid w:val="00160104"/>
  </w:style>
  <w:style w:type="table" w:customStyle="1" w:styleId="1531">
    <w:name w:val="Сетка таблицы153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unhideWhenUsed/>
    <w:rsid w:val="00160104"/>
  </w:style>
  <w:style w:type="numbering" w:customStyle="1" w:styleId="111221">
    <w:name w:val="Нет списка111221"/>
    <w:next w:val="a2"/>
    <w:uiPriority w:val="99"/>
    <w:semiHidden/>
    <w:unhideWhenUsed/>
    <w:rsid w:val="00160104"/>
  </w:style>
  <w:style w:type="numbering" w:customStyle="1" w:styleId="1111221">
    <w:name w:val="Нет списка1111221"/>
    <w:next w:val="a2"/>
    <w:uiPriority w:val="99"/>
    <w:semiHidden/>
    <w:unhideWhenUsed/>
    <w:rsid w:val="00160104"/>
  </w:style>
  <w:style w:type="numbering" w:customStyle="1" w:styleId="11111131">
    <w:name w:val="Нет списка11111131"/>
    <w:next w:val="a2"/>
    <w:uiPriority w:val="99"/>
    <w:semiHidden/>
    <w:unhideWhenUsed/>
    <w:rsid w:val="00160104"/>
  </w:style>
  <w:style w:type="numbering" w:customStyle="1" w:styleId="111111121">
    <w:name w:val="Нет списка111111121"/>
    <w:next w:val="a2"/>
    <w:uiPriority w:val="99"/>
    <w:semiHidden/>
    <w:unhideWhenUsed/>
    <w:rsid w:val="00160104"/>
  </w:style>
  <w:style w:type="numbering" w:customStyle="1" w:styleId="21211">
    <w:name w:val="Нет списка2121"/>
    <w:next w:val="a2"/>
    <w:uiPriority w:val="99"/>
    <w:semiHidden/>
    <w:unhideWhenUsed/>
    <w:rsid w:val="00160104"/>
  </w:style>
  <w:style w:type="numbering" w:customStyle="1" w:styleId="31210">
    <w:name w:val="Нет списка3121"/>
    <w:next w:val="a2"/>
    <w:uiPriority w:val="99"/>
    <w:semiHidden/>
    <w:unhideWhenUsed/>
    <w:rsid w:val="00160104"/>
  </w:style>
  <w:style w:type="numbering" w:customStyle="1" w:styleId="4121">
    <w:name w:val="Нет списка4121"/>
    <w:next w:val="a2"/>
    <w:uiPriority w:val="99"/>
    <w:semiHidden/>
    <w:unhideWhenUsed/>
    <w:rsid w:val="00160104"/>
  </w:style>
  <w:style w:type="numbering" w:customStyle="1" w:styleId="5121">
    <w:name w:val="Нет списка5121"/>
    <w:next w:val="a2"/>
    <w:uiPriority w:val="99"/>
    <w:semiHidden/>
    <w:unhideWhenUsed/>
    <w:rsid w:val="00160104"/>
  </w:style>
  <w:style w:type="table" w:customStyle="1" w:styleId="10121">
    <w:name w:val="Сетка таблицы1012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1">
    <w:name w:val="Сетка таблицы18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160104"/>
  </w:style>
  <w:style w:type="table" w:customStyle="1" w:styleId="1911">
    <w:name w:val="Сетка таблицы19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2"/>
    <w:uiPriority w:val="99"/>
    <w:semiHidden/>
    <w:unhideWhenUsed/>
    <w:rsid w:val="00160104"/>
  </w:style>
  <w:style w:type="numbering" w:customStyle="1" w:styleId="113110">
    <w:name w:val="Нет списка11311"/>
    <w:next w:val="a2"/>
    <w:uiPriority w:val="99"/>
    <w:semiHidden/>
    <w:unhideWhenUsed/>
    <w:rsid w:val="00160104"/>
  </w:style>
  <w:style w:type="numbering" w:customStyle="1" w:styleId="111311">
    <w:name w:val="Нет списка111311"/>
    <w:next w:val="a2"/>
    <w:uiPriority w:val="99"/>
    <w:semiHidden/>
    <w:unhideWhenUsed/>
    <w:rsid w:val="00160104"/>
  </w:style>
  <w:style w:type="numbering" w:customStyle="1" w:styleId="1111311">
    <w:name w:val="Нет списка1111311"/>
    <w:next w:val="a2"/>
    <w:uiPriority w:val="99"/>
    <w:semiHidden/>
    <w:unhideWhenUsed/>
    <w:rsid w:val="00160104"/>
  </w:style>
  <w:style w:type="numbering" w:customStyle="1" w:styleId="11111211">
    <w:name w:val="Нет списка11111211"/>
    <w:next w:val="a2"/>
    <w:uiPriority w:val="99"/>
    <w:semiHidden/>
    <w:unhideWhenUsed/>
    <w:rsid w:val="00160104"/>
  </w:style>
  <w:style w:type="table" w:customStyle="1" w:styleId="212110">
    <w:name w:val="Сетка таблицы21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2"/>
    <w:uiPriority w:val="99"/>
    <w:semiHidden/>
    <w:unhideWhenUsed/>
    <w:rsid w:val="00160104"/>
  </w:style>
  <w:style w:type="table" w:customStyle="1" w:styleId="11011">
    <w:name w:val="Сетка таблицы110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160104"/>
  </w:style>
  <w:style w:type="table" w:customStyle="1" w:styleId="22111">
    <w:name w:val="Сетка таблицы22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1"/>
    <w:next w:val="a2"/>
    <w:uiPriority w:val="99"/>
    <w:semiHidden/>
    <w:unhideWhenUsed/>
    <w:rsid w:val="00160104"/>
  </w:style>
  <w:style w:type="table" w:customStyle="1" w:styleId="7111">
    <w:name w:val="Сетка таблицы7111"/>
    <w:basedOn w:val="a1"/>
    <w:next w:val="aa"/>
    <w:uiPriority w:val="59"/>
    <w:rsid w:val="0016010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next w:val="aa"/>
    <w:uiPriority w:val="59"/>
    <w:rsid w:val="001601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1"/>
    <w:next w:val="a2"/>
    <w:uiPriority w:val="99"/>
    <w:semiHidden/>
    <w:unhideWhenUsed/>
    <w:rsid w:val="00160104"/>
  </w:style>
  <w:style w:type="table" w:customStyle="1" w:styleId="8111">
    <w:name w:val="Сетка таблицы8111"/>
    <w:basedOn w:val="a1"/>
    <w:next w:val="aa"/>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unhideWhenUsed/>
    <w:rsid w:val="00160104"/>
  </w:style>
  <w:style w:type="numbering" w:customStyle="1" w:styleId="121111">
    <w:name w:val="Нет списка12111"/>
    <w:next w:val="a2"/>
    <w:uiPriority w:val="99"/>
    <w:semiHidden/>
    <w:unhideWhenUsed/>
    <w:rsid w:val="00160104"/>
  </w:style>
  <w:style w:type="table" w:customStyle="1" w:styleId="15111">
    <w:name w:val="Сетка таблицы15111"/>
    <w:basedOn w:val="a1"/>
    <w:next w:val="aa"/>
    <w:uiPriority w:val="5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2"/>
    <w:uiPriority w:val="99"/>
    <w:semiHidden/>
    <w:unhideWhenUsed/>
    <w:rsid w:val="00160104"/>
  </w:style>
  <w:style w:type="numbering" w:customStyle="1" w:styleId="1112111">
    <w:name w:val="Нет списка1112111"/>
    <w:next w:val="a2"/>
    <w:uiPriority w:val="99"/>
    <w:semiHidden/>
    <w:unhideWhenUsed/>
    <w:rsid w:val="00160104"/>
  </w:style>
  <w:style w:type="numbering" w:customStyle="1" w:styleId="11112111">
    <w:name w:val="Нет списка11112111"/>
    <w:next w:val="a2"/>
    <w:uiPriority w:val="99"/>
    <w:semiHidden/>
    <w:unhideWhenUsed/>
    <w:rsid w:val="00160104"/>
  </w:style>
  <w:style w:type="numbering" w:customStyle="1" w:styleId="111111211">
    <w:name w:val="Нет списка111111211"/>
    <w:next w:val="a2"/>
    <w:uiPriority w:val="99"/>
    <w:semiHidden/>
    <w:unhideWhenUsed/>
    <w:rsid w:val="00160104"/>
  </w:style>
  <w:style w:type="numbering" w:customStyle="1" w:styleId="1111111111">
    <w:name w:val="Нет списка1111111111"/>
    <w:next w:val="a2"/>
    <w:uiPriority w:val="99"/>
    <w:semiHidden/>
    <w:unhideWhenUsed/>
    <w:rsid w:val="00160104"/>
  </w:style>
  <w:style w:type="numbering" w:customStyle="1" w:styleId="211110">
    <w:name w:val="Нет списка21111"/>
    <w:next w:val="a2"/>
    <w:uiPriority w:val="99"/>
    <w:semiHidden/>
    <w:unhideWhenUsed/>
    <w:rsid w:val="00160104"/>
  </w:style>
  <w:style w:type="numbering" w:customStyle="1" w:styleId="311111">
    <w:name w:val="Нет списка31111"/>
    <w:next w:val="a2"/>
    <w:uiPriority w:val="99"/>
    <w:semiHidden/>
    <w:unhideWhenUsed/>
    <w:rsid w:val="00160104"/>
  </w:style>
  <w:style w:type="numbering" w:customStyle="1" w:styleId="41111">
    <w:name w:val="Нет списка41111"/>
    <w:next w:val="a2"/>
    <w:uiPriority w:val="99"/>
    <w:semiHidden/>
    <w:unhideWhenUsed/>
    <w:rsid w:val="00160104"/>
  </w:style>
  <w:style w:type="numbering" w:customStyle="1" w:styleId="51111">
    <w:name w:val="Нет списка51111"/>
    <w:next w:val="a2"/>
    <w:uiPriority w:val="99"/>
    <w:semiHidden/>
    <w:unhideWhenUsed/>
    <w:rsid w:val="00160104"/>
  </w:style>
  <w:style w:type="table" w:customStyle="1" w:styleId="101111">
    <w:name w:val="Сетка таблицы101111"/>
    <w:basedOn w:val="a1"/>
    <w:next w:val="aa"/>
    <w:uiPriority w:val="5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a"/>
    <w:uiPriority w:val="5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next w:val="aa"/>
    <w:uiPriority w:val="39"/>
    <w:rsid w:val="00160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next w:val="aa"/>
    <w:uiPriority w:val="39"/>
    <w:rsid w:val="001601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160104"/>
  </w:style>
  <w:style w:type="numbering" w:customStyle="1" w:styleId="1510">
    <w:name w:val="Нет списка151"/>
    <w:next w:val="a2"/>
    <w:uiPriority w:val="99"/>
    <w:semiHidden/>
    <w:unhideWhenUsed/>
    <w:rsid w:val="00160104"/>
  </w:style>
  <w:style w:type="numbering" w:customStyle="1" w:styleId="1151">
    <w:name w:val="Нет списка1151"/>
    <w:next w:val="a2"/>
    <w:uiPriority w:val="99"/>
    <w:semiHidden/>
    <w:unhideWhenUsed/>
    <w:rsid w:val="00160104"/>
  </w:style>
  <w:style w:type="numbering" w:customStyle="1" w:styleId="11151">
    <w:name w:val="Нет списка11151"/>
    <w:next w:val="a2"/>
    <w:uiPriority w:val="99"/>
    <w:semiHidden/>
    <w:unhideWhenUsed/>
    <w:rsid w:val="00160104"/>
  </w:style>
  <w:style w:type="numbering" w:customStyle="1" w:styleId="111151">
    <w:name w:val="Нет списка111151"/>
    <w:next w:val="a2"/>
    <w:uiPriority w:val="99"/>
    <w:semiHidden/>
    <w:unhideWhenUsed/>
    <w:rsid w:val="00160104"/>
  </w:style>
  <w:style w:type="numbering" w:customStyle="1" w:styleId="1111141">
    <w:name w:val="Нет списка1111141"/>
    <w:next w:val="a2"/>
    <w:uiPriority w:val="99"/>
    <w:semiHidden/>
    <w:unhideWhenUsed/>
    <w:rsid w:val="00160104"/>
  </w:style>
  <w:style w:type="numbering" w:customStyle="1" w:styleId="2411">
    <w:name w:val="Нет списка241"/>
    <w:next w:val="a2"/>
    <w:uiPriority w:val="99"/>
    <w:semiHidden/>
    <w:unhideWhenUsed/>
    <w:rsid w:val="00160104"/>
  </w:style>
  <w:style w:type="numbering" w:customStyle="1" w:styleId="341">
    <w:name w:val="Нет списка341"/>
    <w:next w:val="a2"/>
    <w:uiPriority w:val="99"/>
    <w:semiHidden/>
    <w:unhideWhenUsed/>
    <w:rsid w:val="00160104"/>
  </w:style>
  <w:style w:type="numbering" w:customStyle="1" w:styleId="441">
    <w:name w:val="Нет списка441"/>
    <w:next w:val="a2"/>
    <w:uiPriority w:val="99"/>
    <w:semiHidden/>
    <w:unhideWhenUsed/>
    <w:rsid w:val="00160104"/>
  </w:style>
  <w:style w:type="numbering" w:customStyle="1" w:styleId="541">
    <w:name w:val="Нет списка541"/>
    <w:next w:val="a2"/>
    <w:uiPriority w:val="99"/>
    <w:semiHidden/>
    <w:unhideWhenUsed/>
    <w:rsid w:val="00160104"/>
  </w:style>
  <w:style w:type="numbering" w:customStyle="1" w:styleId="631">
    <w:name w:val="Нет списка631"/>
    <w:next w:val="a2"/>
    <w:uiPriority w:val="99"/>
    <w:semiHidden/>
    <w:unhideWhenUsed/>
    <w:rsid w:val="00160104"/>
  </w:style>
  <w:style w:type="numbering" w:customStyle="1" w:styleId="1231">
    <w:name w:val="Нет списка1231"/>
    <w:next w:val="a2"/>
    <w:uiPriority w:val="99"/>
    <w:semiHidden/>
    <w:unhideWhenUsed/>
    <w:rsid w:val="00160104"/>
  </w:style>
  <w:style w:type="numbering" w:customStyle="1" w:styleId="11231">
    <w:name w:val="Нет списка11231"/>
    <w:next w:val="a2"/>
    <w:uiPriority w:val="99"/>
    <w:semiHidden/>
    <w:unhideWhenUsed/>
    <w:rsid w:val="00160104"/>
  </w:style>
  <w:style w:type="numbering" w:customStyle="1" w:styleId="111231">
    <w:name w:val="Нет списка111231"/>
    <w:next w:val="a2"/>
    <w:uiPriority w:val="99"/>
    <w:semiHidden/>
    <w:unhideWhenUsed/>
    <w:rsid w:val="00160104"/>
  </w:style>
  <w:style w:type="numbering" w:customStyle="1" w:styleId="1111231">
    <w:name w:val="Нет списка1111231"/>
    <w:next w:val="a2"/>
    <w:uiPriority w:val="99"/>
    <w:semiHidden/>
    <w:unhideWhenUsed/>
    <w:rsid w:val="00160104"/>
  </w:style>
  <w:style w:type="numbering" w:customStyle="1" w:styleId="11111141">
    <w:name w:val="Нет списка11111141"/>
    <w:next w:val="a2"/>
    <w:uiPriority w:val="99"/>
    <w:semiHidden/>
    <w:unhideWhenUsed/>
    <w:rsid w:val="00160104"/>
  </w:style>
  <w:style w:type="numbering" w:customStyle="1" w:styleId="111111131">
    <w:name w:val="Нет списка111111131"/>
    <w:next w:val="a2"/>
    <w:uiPriority w:val="99"/>
    <w:semiHidden/>
    <w:unhideWhenUsed/>
    <w:rsid w:val="00160104"/>
  </w:style>
  <w:style w:type="numbering" w:customStyle="1" w:styleId="21310">
    <w:name w:val="Нет списка2131"/>
    <w:next w:val="a2"/>
    <w:uiPriority w:val="99"/>
    <w:semiHidden/>
    <w:unhideWhenUsed/>
    <w:rsid w:val="00160104"/>
  </w:style>
  <w:style w:type="numbering" w:customStyle="1" w:styleId="3131">
    <w:name w:val="Нет списка3131"/>
    <w:next w:val="a2"/>
    <w:uiPriority w:val="99"/>
    <w:semiHidden/>
    <w:unhideWhenUsed/>
    <w:rsid w:val="00160104"/>
  </w:style>
  <w:style w:type="numbering" w:customStyle="1" w:styleId="4131">
    <w:name w:val="Нет списка4131"/>
    <w:next w:val="a2"/>
    <w:uiPriority w:val="99"/>
    <w:semiHidden/>
    <w:unhideWhenUsed/>
    <w:rsid w:val="00160104"/>
  </w:style>
  <w:style w:type="numbering" w:customStyle="1" w:styleId="5131">
    <w:name w:val="Нет списка5131"/>
    <w:next w:val="a2"/>
    <w:uiPriority w:val="99"/>
    <w:semiHidden/>
    <w:unhideWhenUsed/>
    <w:rsid w:val="00160104"/>
  </w:style>
  <w:style w:type="table" w:customStyle="1" w:styleId="TableNormal21">
    <w:name w:val="Table Normal21"/>
    <w:uiPriority w:val="2"/>
    <w:semiHidden/>
    <w:unhideWhenUsed/>
    <w:qFormat/>
    <w:rsid w:val="001601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121">
    <w:name w:val="Сетка таблицы14121"/>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2"/>
    <w:uiPriority w:val="99"/>
    <w:semiHidden/>
    <w:unhideWhenUsed/>
    <w:rsid w:val="00160104"/>
  </w:style>
  <w:style w:type="numbering" w:customStyle="1" w:styleId="13210">
    <w:name w:val="Нет списка1321"/>
    <w:next w:val="a2"/>
    <w:uiPriority w:val="99"/>
    <w:semiHidden/>
    <w:unhideWhenUsed/>
    <w:rsid w:val="00160104"/>
  </w:style>
  <w:style w:type="numbering" w:customStyle="1" w:styleId="11321">
    <w:name w:val="Нет списка11321"/>
    <w:next w:val="a2"/>
    <w:uiPriority w:val="99"/>
    <w:semiHidden/>
    <w:unhideWhenUsed/>
    <w:rsid w:val="00160104"/>
  </w:style>
  <w:style w:type="numbering" w:customStyle="1" w:styleId="111321">
    <w:name w:val="Нет списка111321"/>
    <w:next w:val="a2"/>
    <w:uiPriority w:val="99"/>
    <w:semiHidden/>
    <w:unhideWhenUsed/>
    <w:rsid w:val="00160104"/>
  </w:style>
  <w:style w:type="numbering" w:customStyle="1" w:styleId="1111321">
    <w:name w:val="Нет списка1111321"/>
    <w:next w:val="a2"/>
    <w:uiPriority w:val="99"/>
    <w:semiHidden/>
    <w:unhideWhenUsed/>
    <w:rsid w:val="00160104"/>
  </w:style>
  <w:style w:type="numbering" w:customStyle="1" w:styleId="11111221">
    <w:name w:val="Нет списка11111221"/>
    <w:next w:val="a2"/>
    <w:uiPriority w:val="99"/>
    <w:semiHidden/>
    <w:unhideWhenUsed/>
    <w:rsid w:val="00160104"/>
  </w:style>
  <w:style w:type="numbering" w:customStyle="1" w:styleId="2221">
    <w:name w:val="Нет списка2221"/>
    <w:next w:val="a2"/>
    <w:uiPriority w:val="99"/>
    <w:semiHidden/>
    <w:unhideWhenUsed/>
    <w:rsid w:val="00160104"/>
  </w:style>
  <w:style w:type="numbering" w:customStyle="1" w:styleId="3221">
    <w:name w:val="Нет списка3221"/>
    <w:next w:val="a2"/>
    <w:uiPriority w:val="99"/>
    <w:semiHidden/>
    <w:unhideWhenUsed/>
    <w:rsid w:val="00160104"/>
  </w:style>
  <w:style w:type="numbering" w:customStyle="1" w:styleId="4221">
    <w:name w:val="Нет списка4221"/>
    <w:next w:val="a2"/>
    <w:uiPriority w:val="99"/>
    <w:semiHidden/>
    <w:unhideWhenUsed/>
    <w:rsid w:val="00160104"/>
  </w:style>
  <w:style w:type="numbering" w:customStyle="1" w:styleId="5221">
    <w:name w:val="Нет списка5221"/>
    <w:next w:val="a2"/>
    <w:uiPriority w:val="99"/>
    <w:semiHidden/>
    <w:unhideWhenUsed/>
    <w:rsid w:val="00160104"/>
  </w:style>
  <w:style w:type="numbering" w:customStyle="1" w:styleId="6121">
    <w:name w:val="Нет списка6121"/>
    <w:next w:val="a2"/>
    <w:uiPriority w:val="99"/>
    <w:semiHidden/>
    <w:unhideWhenUsed/>
    <w:rsid w:val="00160104"/>
  </w:style>
  <w:style w:type="numbering" w:customStyle="1" w:styleId="12121">
    <w:name w:val="Нет списка12121"/>
    <w:next w:val="a2"/>
    <w:uiPriority w:val="99"/>
    <w:semiHidden/>
    <w:unhideWhenUsed/>
    <w:rsid w:val="00160104"/>
  </w:style>
  <w:style w:type="numbering" w:customStyle="1" w:styleId="112121">
    <w:name w:val="Нет списка112121"/>
    <w:next w:val="a2"/>
    <w:uiPriority w:val="99"/>
    <w:semiHidden/>
    <w:unhideWhenUsed/>
    <w:rsid w:val="00160104"/>
  </w:style>
  <w:style w:type="numbering" w:customStyle="1" w:styleId="1112121">
    <w:name w:val="Нет списка1112121"/>
    <w:next w:val="a2"/>
    <w:uiPriority w:val="99"/>
    <w:semiHidden/>
    <w:unhideWhenUsed/>
    <w:rsid w:val="00160104"/>
  </w:style>
  <w:style w:type="numbering" w:customStyle="1" w:styleId="11112121">
    <w:name w:val="Нет списка11112121"/>
    <w:next w:val="a2"/>
    <w:uiPriority w:val="99"/>
    <w:semiHidden/>
    <w:unhideWhenUsed/>
    <w:rsid w:val="00160104"/>
  </w:style>
  <w:style w:type="numbering" w:customStyle="1" w:styleId="111111221">
    <w:name w:val="Нет списка111111221"/>
    <w:next w:val="a2"/>
    <w:uiPriority w:val="99"/>
    <w:semiHidden/>
    <w:unhideWhenUsed/>
    <w:rsid w:val="00160104"/>
  </w:style>
  <w:style w:type="numbering" w:customStyle="1" w:styleId="1111111121">
    <w:name w:val="Нет списка1111111121"/>
    <w:next w:val="a2"/>
    <w:uiPriority w:val="99"/>
    <w:semiHidden/>
    <w:unhideWhenUsed/>
    <w:rsid w:val="00160104"/>
  </w:style>
  <w:style w:type="numbering" w:customStyle="1" w:styleId="211210">
    <w:name w:val="Нет списка21121"/>
    <w:next w:val="a2"/>
    <w:uiPriority w:val="99"/>
    <w:semiHidden/>
    <w:unhideWhenUsed/>
    <w:rsid w:val="00160104"/>
  </w:style>
  <w:style w:type="numbering" w:customStyle="1" w:styleId="31121">
    <w:name w:val="Нет списка31121"/>
    <w:next w:val="a2"/>
    <w:uiPriority w:val="99"/>
    <w:semiHidden/>
    <w:unhideWhenUsed/>
    <w:rsid w:val="00160104"/>
  </w:style>
  <w:style w:type="numbering" w:customStyle="1" w:styleId="41121">
    <w:name w:val="Нет списка41121"/>
    <w:next w:val="a2"/>
    <w:uiPriority w:val="99"/>
    <w:semiHidden/>
    <w:unhideWhenUsed/>
    <w:rsid w:val="00160104"/>
  </w:style>
  <w:style w:type="numbering" w:customStyle="1" w:styleId="51121">
    <w:name w:val="Нет списка51121"/>
    <w:next w:val="a2"/>
    <w:uiPriority w:val="99"/>
    <w:semiHidden/>
    <w:unhideWhenUsed/>
    <w:rsid w:val="00160104"/>
  </w:style>
  <w:style w:type="numbering" w:customStyle="1" w:styleId="8110">
    <w:name w:val="Нет списка811"/>
    <w:next w:val="a2"/>
    <w:uiPriority w:val="99"/>
    <w:semiHidden/>
    <w:unhideWhenUsed/>
    <w:rsid w:val="00160104"/>
  </w:style>
  <w:style w:type="numbering" w:customStyle="1" w:styleId="14110">
    <w:name w:val="Нет списка1411"/>
    <w:next w:val="a2"/>
    <w:uiPriority w:val="99"/>
    <w:semiHidden/>
    <w:unhideWhenUsed/>
    <w:rsid w:val="00160104"/>
  </w:style>
  <w:style w:type="numbering" w:customStyle="1" w:styleId="11411">
    <w:name w:val="Нет списка11411"/>
    <w:next w:val="a2"/>
    <w:uiPriority w:val="99"/>
    <w:semiHidden/>
    <w:unhideWhenUsed/>
    <w:rsid w:val="00160104"/>
  </w:style>
  <w:style w:type="numbering" w:customStyle="1" w:styleId="111411">
    <w:name w:val="Нет списка111411"/>
    <w:next w:val="a2"/>
    <w:uiPriority w:val="99"/>
    <w:semiHidden/>
    <w:unhideWhenUsed/>
    <w:rsid w:val="00160104"/>
  </w:style>
  <w:style w:type="numbering" w:customStyle="1" w:styleId="1111411">
    <w:name w:val="Нет списка1111411"/>
    <w:next w:val="a2"/>
    <w:uiPriority w:val="99"/>
    <w:semiHidden/>
    <w:unhideWhenUsed/>
    <w:rsid w:val="00160104"/>
  </w:style>
  <w:style w:type="numbering" w:customStyle="1" w:styleId="11111311">
    <w:name w:val="Нет списка11111311"/>
    <w:next w:val="a2"/>
    <w:uiPriority w:val="99"/>
    <w:semiHidden/>
    <w:unhideWhenUsed/>
    <w:rsid w:val="00160104"/>
  </w:style>
  <w:style w:type="numbering" w:customStyle="1" w:styleId="23110">
    <w:name w:val="Нет списка2311"/>
    <w:next w:val="a2"/>
    <w:uiPriority w:val="99"/>
    <w:semiHidden/>
    <w:unhideWhenUsed/>
    <w:rsid w:val="00160104"/>
  </w:style>
  <w:style w:type="numbering" w:customStyle="1" w:styleId="3311">
    <w:name w:val="Нет списка3311"/>
    <w:next w:val="a2"/>
    <w:uiPriority w:val="99"/>
    <w:semiHidden/>
    <w:unhideWhenUsed/>
    <w:rsid w:val="00160104"/>
  </w:style>
  <w:style w:type="numbering" w:customStyle="1" w:styleId="4311">
    <w:name w:val="Нет списка4311"/>
    <w:next w:val="a2"/>
    <w:uiPriority w:val="99"/>
    <w:semiHidden/>
    <w:unhideWhenUsed/>
    <w:rsid w:val="00160104"/>
  </w:style>
  <w:style w:type="numbering" w:customStyle="1" w:styleId="5311">
    <w:name w:val="Нет списка5311"/>
    <w:next w:val="a2"/>
    <w:uiPriority w:val="99"/>
    <w:semiHidden/>
    <w:unhideWhenUsed/>
    <w:rsid w:val="00160104"/>
  </w:style>
  <w:style w:type="numbering" w:customStyle="1" w:styleId="6211">
    <w:name w:val="Нет списка6211"/>
    <w:next w:val="a2"/>
    <w:uiPriority w:val="99"/>
    <w:semiHidden/>
    <w:unhideWhenUsed/>
    <w:rsid w:val="00160104"/>
  </w:style>
  <w:style w:type="numbering" w:customStyle="1" w:styleId="12211">
    <w:name w:val="Нет списка12211"/>
    <w:next w:val="a2"/>
    <w:uiPriority w:val="99"/>
    <w:semiHidden/>
    <w:unhideWhenUsed/>
    <w:rsid w:val="00160104"/>
  </w:style>
  <w:style w:type="numbering" w:customStyle="1" w:styleId="112211">
    <w:name w:val="Нет списка112211"/>
    <w:next w:val="a2"/>
    <w:uiPriority w:val="99"/>
    <w:semiHidden/>
    <w:unhideWhenUsed/>
    <w:rsid w:val="00160104"/>
  </w:style>
  <w:style w:type="numbering" w:customStyle="1" w:styleId="1112211">
    <w:name w:val="Нет списка1112211"/>
    <w:next w:val="a2"/>
    <w:uiPriority w:val="99"/>
    <w:semiHidden/>
    <w:unhideWhenUsed/>
    <w:rsid w:val="00160104"/>
  </w:style>
  <w:style w:type="numbering" w:customStyle="1" w:styleId="11112211">
    <w:name w:val="Нет списка11112211"/>
    <w:next w:val="a2"/>
    <w:uiPriority w:val="99"/>
    <w:semiHidden/>
    <w:unhideWhenUsed/>
    <w:rsid w:val="00160104"/>
  </w:style>
  <w:style w:type="numbering" w:customStyle="1" w:styleId="111111311">
    <w:name w:val="Нет списка111111311"/>
    <w:next w:val="a2"/>
    <w:uiPriority w:val="99"/>
    <w:semiHidden/>
    <w:unhideWhenUsed/>
    <w:rsid w:val="00160104"/>
  </w:style>
  <w:style w:type="numbering" w:customStyle="1" w:styleId="1111111211">
    <w:name w:val="Нет списка1111111211"/>
    <w:next w:val="a2"/>
    <w:uiPriority w:val="99"/>
    <w:semiHidden/>
    <w:unhideWhenUsed/>
    <w:rsid w:val="00160104"/>
  </w:style>
  <w:style w:type="numbering" w:customStyle="1" w:styleId="212111">
    <w:name w:val="Нет списка21211"/>
    <w:next w:val="a2"/>
    <w:uiPriority w:val="99"/>
    <w:semiHidden/>
    <w:unhideWhenUsed/>
    <w:rsid w:val="00160104"/>
  </w:style>
  <w:style w:type="numbering" w:customStyle="1" w:styleId="31211">
    <w:name w:val="Нет списка31211"/>
    <w:next w:val="a2"/>
    <w:uiPriority w:val="99"/>
    <w:semiHidden/>
    <w:unhideWhenUsed/>
    <w:rsid w:val="00160104"/>
  </w:style>
  <w:style w:type="numbering" w:customStyle="1" w:styleId="41211">
    <w:name w:val="Нет списка41211"/>
    <w:next w:val="a2"/>
    <w:uiPriority w:val="99"/>
    <w:semiHidden/>
    <w:unhideWhenUsed/>
    <w:rsid w:val="00160104"/>
  </w:style>
  <w:style w:type="numbering" w:customStyle="1" w:styleId="51211">
    <w:name w:val="Нет списка51211"/>
    <w:next w:val="a2"/>
    <w:uiPriority w:val="99"/>
    <w:semiHidden/>
    <w:unhideWhenUsed/>
    <w:rsid w:val="00160104"/>
  </w:style>
  <w:style w:type="numbering" w:customStyle="1" w:styleId="71110">
    <w:name w:val="Нет списка7111"/>
    <w:next w:val="a2"/>
    <w:uiPriority w:val="99"/>
    <w:semiHidden/>
    <w:unhideWhenUsed/>
    <w:rsid w:val="00160104"/>
  </w:style>
  <w:style w:type="numbering" w:customStyle="1" w:styleId="131111">
    <w:name w:val="Нет списка13111"/>
    <w:next w:val="a2"/>
    <w:uiPriority w:val="99"/>
    <w:semiHidden/>
    <w:unhideWhenUsed/>
    <w:rsid w:val="00160104"/>
  </w:style>
  <w:style w:type="numbering" w:customStyle="1" w:styleId="113111">
    <w:name w:val="Нет списка113111"/>
    <w:next w:val="a2"/>
    <w:uiPriority w:val="99"/>
    <w:semiHidden/>
    <w:unhideWhenUsed/>
    <w:rsid w:val="00160104"/>
  </w:style>
  <w:style w:type="numbering" w:customStyle="1" w:styleId="1113111">
    <w:name w:val="Нет списка1113111"/>
    <w:next w:val="a2"/>
    <w:uiPriority w:val="99"/>
    <w:semiHidden/>
    <w:unhideWhenUsed/>
    <w:rsid w:val="00160104"/>
  </w:style>
  <w:style w:type="numbering" w:customStyle="1" w:styleId="11113111">
    <w:name w:val="Нет списка11113111"/>
    <w:next w:val="a2"/>
    <w:uiPriority w:val="99"/>
    <w:semiHidden/>
    <w:unhideWhenUsed/>
    <w:rsid w:val="00160104"/>
  </w:style>
  <w:style w:type="numbering" w:customStyle="1" w:styleId="111112111">
    <w:name w:val="Нет списка111112111"/>
    <w:next w:val="a2"/>
    <w:uiPriority w:val="99"/>
    <w:semiHidden/>
    <w:unhideWhenUsed/>
    <w:rsid w:val="00160104"/>
  </w:style>
  <w:style w:type="numbering" w:customStyle="1" w:styleId="221110">
    <w:name w:val="Нет списка22111"/>
    <w:next w:val="a2"/>
    <w:uiPriority w:val="99"/>
    <w:semiHidden/>
    <w:unhideWhenUsed/>
    <w:rsid w:val="00160104"/>
  </w:style>
  <w:style w:type="numbering" w:customStyle="1" w:styleId="321110">
    <w:name w:val="Нет списка32111"/>
    <w:next w:val="a2"/>
    <w:uiPriority w:val="99"/>
    <w:semiHidden/>
    <w:unhideWhenUsed/>
    <w:rsid w:val="00160104"/>
  </w:style>
  <w:style w:type="numbering" w:customStyle="1" w:styleId="42111">
    <w:name w:val="Нет списка42111"/>
    <w:next w:val="a2"/>
    <w:uiPriority w:val="99"/>
    <w:semiHidden/>
    <w:unhideWhenUsed/>
    <w:rsid w:val="00160104"/>
  </w:style>
  <w:style w:type="numbering" w:customStyle="1" w:styleId="52111">
    <w:name w:val="Нет списка52111"/>
    <w:next w:val="a2"/>
    <w:uiPriority w:val="99"/>
    <w:semiHidden/>
    <w:unhideWhenUsed/>
    <w:rsid w:val="00160104"/>
  </w:style>
  <w:style w:type="numbering" w:customStyle="1" w:styleId="61111">
    <w:name w:val="Нет списка61111"/>
    <w:next w:val="a2"/>
    <w:uiPriority w:val="99"/>
    <w:semiHidden/>
    <w:unhideWhenUsed/>
    <w:rsid w:val="00160104"/>
  </w:style>
  <w:style w:type="numbering" w:customStyle="1" w:styleId="1211110">
    <w:name w:val="Нет списка121111"/>
    <w:next w:val="a2"/>
    <w:uiPriority w:val="99"/>
    <w:semiHidden/>
    <w:unhideWhenUsed/>
    <w:rsid w:val="00160104"/>
  </w:style>
  <w:style w:type="numbering" w:customStyle="1" w:styleId="1121111">
    <w:name w:val="Нет списка1121111"/>
    <w:next w:val="a2"/>
    <w:uiPriority w:val="99"/>
    <w:semiHidden/>
    <w:unhideWhenUsed/>
    <w:rsid w:val="00160104"/>
  </w:style>
  <w:style w:type="numbering" w:customStyle="1" w:styleId="11121111">
    <w:name w:val="Нет списка11121111"/>
    <w:next w:val="a2"/>
    <w:uiPriority w:val="99"/>
    <w:semiHidden/>
    <w:unhideWhenUsed/>
    <w:rsid w:val="00160104"/>
  </w:style>
  <w:style w:type="numbering" w:customStyle="1" w:styleId="111121111">
    <w:name w:val="Нет списка111121111"/>
    <w:next w:val="a2"/>
    <w:uiPriority w:val="99"/>
    <w:semiHidden/>
    <w:unhideWhenUsed/>
    <w:rsid w:val="00160104"/>
  </w:style>
  <w:style w:type="numbering" w:customStyle="1" w:styleId="1111112111">
    <w:name w:val="Нет списка1111112111"/>
    <w:next w:val="a2"/>
    <w:uiPriority w:val="99"/>
    <w:semiHidden/>
    <w:unhideWhenUsed/>
    <w:rsid w:val="00160104"/>
  </w:style>
  <w:style w:type="numbering" w:customStyle="1" w:styleId="11111111111">
    <w:name w:val="Нет списка11111111111"/>
    <w:next w:val="a2"/>
    <w:uiPriority w:val="99"/>
    <w:semiHidden/>
    <w:unhideWhenUsed/>
    <w:rsid w:val="00160104"/>
  </w:style>
  <w:style w:type="numbering" w:customStyle="1" w:styleId="2111110">
    <w:name w:val="Нет списка211111"/>
    <w:next w:val="a2"/>
    <w:uiPriority w:val="99"/>
    <w:semiHidden/>
    <w:unhideWhenUsed/>
    <w:rsid w:val="00160104"/>
  </w:style>
  <w:style w:type="numbering" w:customStyle="1" w:styleId="3111110">
    <w:name w:val="Нет списка311111"/>
    <w:next w:val="a2"/>
    <w:uiPriority w:val="99"/>
    <w:semiHidden/>
    <w:unhideWhenUsed/>
    <w:rsid w:val="00160104"/>
  </w:style>
  <w:style w:type="numbering" w:customStyle="1" w:styleId="411111">
    <w:name w:val="Нет списка411111"/>
    <w:next w:val="a2"/>
    <w:uiPriority w:val="99"/>
    <w:semiHidden/>
    <w:unhideWhenUsed/>
    <w:rsid w:val="00160104"/>
  </w:style>
  <w:style w:type="numbering" w:customStyle="1" w:styleId="511111">
    <w:name w:val="Нет списка511111"/>
    <w:next w:val="a2"/>
    <w:uiPriority w:val="99"/>
    <w:semiHidden/>
    <w:unhideWhenUsed/>
    <w:rsid w:val="00160104"/>
  </w:style>
  <w:style w:type="table" w:customStyle="1" w:styleId="28">
    <w:name w:val="Сетка таблицы28"/>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a"/>
    <w:uiPriority w:val="39"/>
    <w:rsid w:val="0016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39"/>
    <w:rsid w:val="0016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6155">
      <w:bodyDiv w:val="1"/>
      <w:marLeft w:val="0"/>
      <w:marRight w:val="0"/>
      <w:marTop w:val="0"/>
      <w:marBottom w:val="0"/>
      <w:divBdr>
        <w:top w:val="none" w:sz="0" w:space="0" w:color="auto"/>
        <w:left w:val="none" w:sz="0" w:space="0" w:color="auto"/>
        <w:bottom w:val="none" w:sz="0" w:space="0" w:color="auto"/>
        <w:right w:val="none" w:sz="0" w:space="0" w:color="auto"/>
      </w:divBdr>
    </w:div>
    <w:div w:id="1816993960">
      <w:bodyDiv w:val="1"/>
      <w:marLeft w:val="0"/>
      <w:marRight w:val="0"/>
      <w:marTop w:val="0"/>
      <w:marBottom w:val="0"/>
      <w:divBdr>
        <w:top w:val="none" w:sz="0" w:space="0" w:color="auto"/>
        <w:left w:val="none" w:sz="0" w:space="0" w:color="auto"/>
        <w:bottom w:val="none" w:sz="0" w:space="0" w:color="auto"/>
        <w:right w:val="none" w:sz="0" w:space="0" w:color="auto"/>
      </w:divBdr>
    </w:div>
    <w:div w:id="1822110591">
      <w:bodyDiv w:val="1"/>
      <w:marLeft w:val="0"/>
      <w:marRight w:val="0"/>
      <w:marTop w:val="0"/>
      <w:marBottom w:val="0"/>
      <w:divBdr>
        <w:top w:val="none" w:sz="0" w:space="0" w:color="auto"/>
        <w:left w:val="none" w:sz="0" w:space="0" w:color="auto"/>
        <w:bottom w:val="none" w:sz="0" w:space="0" w:color="auto"/>
        <w:right w:val="none" w:sz="0" w:space="0" w:color="auto"/>
      </w:divBdr>
    </w:div>
    <w:div w:id="20339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D87E-FEED-478F-AE43-C5C665E6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31</Pages>
  <Words>11762</Words>
  <Characters>67046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Курузов Мурат Владимирович</dc:creator>
  <cp:keywords/>
  <dc:description/>
  <cp:lastModifiedBy>Назаренко В.И.</cp:lastModifiedBy>
  <cp:revision>63</cp:revision>
  <cp:lastPrinted>2021-04-30T14:02:00Z</cp:lastPrinted>
  <dcterms:created xsi:type="dcterms:W3CDTF">2021-04-30T08:51:00Z</dcterms:created>
  <dcterms:modified xsi:type="dcterms:W3CDTF">2021-05-13T06:58:00Z</dcterms:modified>
</cp:coreProperties>
</file>