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84" w:rsidRDefault="00F61F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1F84" w:rsidRDefault="00F61F84">
      <w:pPr>
        <w:pStyle w:val="ConsPlusNormal"/>
        <w:jc w:val="both"/>
        <w:outlineLvl w:val="0"/>
      </w:pPr>
    </w:p>
    <w:p w:rsidR="00F61F84" w:rsidRDefault="00F61F84">
      <w:pPr>
        <w:pStyle w:val="ConsPlusTitle"/>
        <w:jc w:val="center"/>
        <w:outlineLvl w:val="0"/>
      </w:pPr>
      <w:r>
        <w:t>ГОРОДСКАЯ ДУМА КРАСНОДАРА</w:t>
      </w:r>
    </w:p>
    <w:p w:rsidR="00F61F84" w:rsidRDefault="00F61F84">
      <w:pPr>
        <w:pStyle w:val="ConsPlusTitle"/>
        <w:jc w:val="center"/>
      </w:pPr>
      <w:r>
        <w:t>II ЗАСЕДАНИЕ ДУМЫ 5 СОЗЫВА</w:t>
      </w:r>
    </w:p>
    <w:p w:rsidR="00F61F84" w:rsidRDefault="00F61F84">
      <w:pPr>
        <w:pStyle w:val="ConsPlusTitle"/>
        <w:jc w:val="center"/>
      </w:pPr>
    </w:p>
    <w:p w:rsidR="00F61F84" w:rsidRDefault="00F61F84">
      <w:pPr>
        <w:pStyle w:val="ConsPlusTitle"/>
        <w:jc w:val="center"/>
      </w:pPr>
      <w:r>
        <w:t>РЕШЕНИЕ</w:t>
      </w:r>
    </w:p>
    <w:p w:rsidR="00F61F84" w:rsidRDefault="00F61F84">
      <w:pPr>
        <w:pStyle w:val="ConsPlusTitle"/>
        <w:jc w:val="center"/>
      </w:pPr>
      <w:r>
        <w:t>от 21 октября 2010 г. N 2 п.14</w:t>
      </w:r>
    </w:p>
    <w:p w:rsidR="00F61F84" w:rsidRDefault="00F61F84">
      <w:pPr>
        <w:pStyle w:val="ConsPlusTitle"/>
        <w:jc w:val="center"/>
      </w:pPr>
    </w:p>
    <w:p w:rsidR="00F61F84" w:rsidRDefault="00F61F84">
      <w:pPr>
        <w:pStyle w:val="ConsPlusTitle"/>
        <w:jc w:val="center"/>
      </w:pPr>
      <w:r>
        <w:t>ОБ УТВЕРЖДЕНИИ</w:t>
      </w:r>
    </w:p>
    <w:p w:rsidR="00F61F84" w:rsidRDefault="00F61F84">
      <w:pPr>
        <w:pStyle w:val="ConsPlusTitle"/>
        <w:jc w:val="center"/>
      </w:pPr>
      <w:r>
        <w:t>ПОЛОЖЕНИЯ О КОНТРОЛЬНО-СЧЕТНОЙ ПАЛАТЕ</w:t>
      </w:r>
    </w:p>
    <w:p w:rsidR="00F61F84" w:rsidRDefault="00F61F84">
      <w:pPr>
        <w:pStyle w:val="ConsPlusTitle"/>
        <w:jc w:val="center"/>
      </w:pPr>
      <w:r>
        <w:t>МУНИЦИПАЛЬНОГО ОБРАЗОВАНИЯ ГОРОД КРАСНОДАР</w:t>
      </w:r>
    </w:p>
    <w:p w:rsidR="00F61F84" w:rsidRDefault="00F61F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F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28.02.2013 </w:t>
            </w:r>
            <w:hyperlink r:id="rId5" w:history="1">
              <w:r>
                <w:rPr>
                  <w:color w:val="0000FF"/>
                </w:rPr>
                <w:t>N 43 п.3</w:t>
              </w:r>
            </w:hyperlink>
            <w:r>
              <w:rPr>
                <w:color w:val="392C69"/>
              </w:rPr>
              <w:t>,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6" w:history="1">
              <w:r>
                <w:rPr>
                  <w:color w:val="0000FF"/>
                </w:rPr>
                <w:t>N 56 п.4</w:t>
              </w:r>
            </w:hyperlink>
            <w:r>
              <w:rPr>
                <w:color w:val="392C69"/>
              </w:rPr>
              <w:t xml:space="preserve">, от 22.05.2014 </w:t>
            </w:r>
            <w:hyperlink r:id="rId7" w:history="1">
              <w:r>
                <w:rPr>
                  <w:color w:val="0000FF"/>
                </w:rPr>
                <w:t>N 63 п.5</w:t>
              </w:r>
            </w:hyperlink>
            <w:r>
              <w:rPr>
                <w:color w:val="392C69"/>
              </w:rPr>
              <w:t xml:space="preserve">, от 17.12.2015 </w:t>
            </w:r>
            <w:hyperlink r:id="rId8" w:history="1">
              <w:r>
                <w:rPr>
                  <w:color w:val="0000FF"/>
                </w:rPr>
                <w:t>N 7 п.7</w:t>
              </w:r>
            </w:hyperlink>
            <w:r>
              <w:rPr>
                <w:color w:val="392C69"/>
              </w:rPr>
              <w:t>,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9" w:history="1">
              <w:r>
                <w:rPr>
                  <w:color w:val="0000FF"/>
                </w:rPr>
                <w:t>N 32 п.5</w:t>
              </w:r>
            </w:hyperlink>
            <w:r>
              <w:rPr>
                <w:color w:val="392C69"/>
              </w:rPr>
              <w:t xml:space="preserve">, от 20.07.2017 </w:t>
            </w:r>
            <w:hyperlink r:id="rId10" w:history="1">
              <w:r>
                <w:rPr>
                  <w:color w:val="0000FF"/>
                </w:rPr>
                <w:t>N 40 п.5</w:t>
              </w:r>
            </w:hyperlink>
            <w:r>
              <w:rPr>
                <w:color w:val="392C69"/>
              </w:rPr>
              <w:t xml:space="preserve">, от 13.12.2018 </w:t>
            </w:r>
            <w:hyperlink r:id="rId11" w:history="1">
              <w:r>
                <w:rPr>
                  <w:color w:val="0000FF"/>
                </w:rPr>
                <w:t>N 65 п.18</w:t>
              </w:r>
            </w:hyperlink>
            <w:r>
              <w:rPr>
                <w:color w:val="392C69"/>
              </w:rPr>
              <w:t>,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24.10.2019 </w:t>
            </w:r>
            <w:hyperlink r:id="rId12" w:history="1">
              <w:r>
                <w:rPr>
                  <w:color w:val="0000FF"/>
                </w:rPr>
                <w:t>N 85 п.8</w:t>
              </w:r>
            </w:hyperlink>
            <w:r>
              <w:rPr>
                <w:color w:val="392C69"/>
              </w:rPr>
              <w:t xml:space="preserve">, от 21.10.2021 </w:t>
            </w:r>
            <w:hyperlink r:id="rId13" w:history="1">
              <w:r>
                <w:rPr>
                  <w:color w:val="0000FF"/>
                </w:rPr>
                <w:t>N 21 п.6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</w:tr>
    </w:tbl>
    <w:p w:rsidR="00F61F84" w:rsidRDefault="00F61F8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F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F84" w:rsidRDefault="00F61F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1F84" w:rsidRDefault="00F61F8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131-ФЗ "Об общих принципах организации местного самоуправления в Российской Федерации" принят 06.10.2003, а не 06.10.2013.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</w:tr>
    </w:tbl>
    <w:p w:rsidR="00F61F84" w:rsidRDefault="00F61F84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38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</w:t>
      </w:r>
      <w:hyperlink r:id="rId15" w:history="1">
        <w:r>
          <w:rPr>
            <w:color w:val="0000FF"/>
          </w:rPr>
          <w:t>статьей 54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F61F84" w:rsidRDefault="00F61F84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п.4)</w:t>
      </w:r>
    </w:p>
    <w:p w:rsidR="00F61F84" w:rsidRDefault="00F61F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F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F84" w:rsidRDefault="00F61F84">
            <w:pPr>
              <w:pStyle w:val="ConsPlusNormal"/>
              <w:jc w:val="both"/>
            </w:pPr>
            <w:r>
              <w:rPr>
                <w:color w:val="392C69"/>
              </w:rPr>
              <w:t>Пункт 1 вступает в силу со дня внесения в Единый государственный реестр юридических лиц записи о создании Контрольно-счетной палаты муниципального образования город Краснодар (</w:t>
            </w:r>
            <w:hyperlink w:anchor="P24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</w:tr>
    </w:tbl>
    <w:p w:rsidR="00F61F84" w:rsidRDefault="00F61F84">
      <w:pPr>
        <w:pStyle w:val="ConsPlusNormal"/>
        <w:spacing w:before="280"/>
        <w:ind w:firstLine="540"/>
        <w:jc w:val="both"/>
      </w:pPr>
      <w:bookmarkStart w:id="0" w:name="P21"/>
      <w:bookmarkEnd w:id="0"/>
      <w:r>
        <w:t>1. Создать Контрольно-счетную палату муниципального образования город Краснодар.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Контрольно-счетной палате муниципального образования город Краснодар (прилагается).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Опубликовать официально настоящее решение в средствах массовой информации.</w:t>
      </w:r>
    </w:p>
    <w:p w:rsidR="00F61F84" w:rsidRDefault="00F61F84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4. Настоящее решение вступает в силу со дня его официального опубликования, за исключением </w:t>
      </w:r>
      <w:hyperlink w:anchor="P21" w:history="1">
        <w:r>
          <w:rPr>
            <w:color w:val="0000FF"/>
          </w:rPr>
          <w:t>пункта 1</w:t>
        </w:r>
      </w:hyperlink>
      <w:r>
        <w:t xml:space="preserve"> настоящего решения, вступающего в силу со дня внесения в Единый государственный реестр юридических лиц записи о создании Контрольно-счетной палаты муниципального образования город Краснодар.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5. Контроль за выполнением настоящего решения возложить на комитет городской Думы Краснодара по вопросам законности и правопорядка, контроля за хозяйственной деятельностью.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jc w:val="right"/>
      </w:pPr>
      <w:r>
        <w:t>Глава муниципального</w:t>
      </w:r>
    </w:p>
    <w:p w:rsidR="00F61F84" w:rsidRDefault="00F61F84">
      <w:pPr>
        <w:pStyle w:val="ConsPlusNormal"/>
        <w:jc w:val="right"/>
      </w:pPr>
      <w:r>
        <w:t>образования город Краснодар</w:t>
      </w:r>
    </w:p>
    <w:p w:rsidR="00F61F84" w:rsidRDefault="00F61F84">
      <w:pPr>
        <w:pStyle w:val="ConsPlusNormal"/>
        <w:jc w:val="right"/>
      </w:pPr>
      <w:r>
        <w:t>В.Л.ЕВЛАНОВ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jc w:val="right"/>
        <w:outlineLvl w:val="0"/>
      </w:pPr>
      <w:r>
        <w:t>Приложение</w:t>
      </w:r>
    </w:p>
    <w:p w:rsidR="00F61F84" w:rsidRDefault="00F61F84">
      <w:pPr>
        <w:pStyle w:val="ConsPlusNormal"/>
        <w:jc w:val="right"/>
      </w:pPr>
      <w:r>
        <w:t>к решению</w:t>
      </w:r>
    </w:p>
    <w:p w:rsidR="00F61F84" w:rsidRDefault="00F61F84">
      <w:pPr>
        <w:pStyle w:val="ConsPlusNormal"/>
        <w:jc w:val="right"/>
      </w:pPr>
      <w:r>
        <w:t>городской Думы Краснодара</w:t>
      </w:r>
    </w:p>
    <w:p w:rsidR="00F61F84" w:rsidRDefault="00F61F84">
      <w:pPr>
        <w:pStyle w:val="ConsPlusNormal"/>
        <w:jc w:val="right"/>
      </w:pPr>
      <w:r>
        <w:t>от 21 октября 2010 г. N 2 п.14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jc w:val="center"/>
      </w:pPr>
      <w:bookmarkStart w:id="2" w:name="P40"/>
      <w:bookmarkEnd w:id="2"/>
      <w:r>
        <w:t>ПОЛОЖЕНИЕ</w:t>
      </w:r>
    </w:p>
    <w:p w:rsidR="00F61F84" w:rsidRDefault="00F61F84">
      <w:pPr>
        <w:pStyle w:val="ConsPlusTitle"/>
        <w:jc w:val="center"/>
      </w:pPr>
      <w:r>
        <w:t>О КОНТРОЛЬНО-СЧЕТНОЙ ПАЛАТЕ МУНИЦИПАЛЬНОГО</w:t>
      </w:r>
    </w:p>
    <w:p w:rsidR="00F61F84" w:rsidRDefault="00F61F84">
      <w:pPr>
        <w:pStyle w:val="ConsPlusTitle"/>
        <w:jc w:val="center"/>
      </w:pPr>
      <w:r>
        <w:t>ОБРАЗОВАНИЯ ГОРОД КРАСНОДАР</w:t>
      </w:r>
    </w:p>
    <w:p w:rsidR="00F61F84" w:rsidRDefault="00F61F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F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28.02.2013 </w:t>
            </w:r>
            <w:hyperlink r:id="rId17" w:history="1">
              <w:r>
                <w:rPr>
                  <w:color w:val="0000FF"/>
                </w:rPr>
                <w:t>N 43 п.3</w:t>
              </w:r>
            </w:hyperlink>
            <w:r>
              <w:rPr>
                <w:color w:val="392C69"/>
              </w:rPr>
              <w:t>,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18" w:history="1">
              <w:r>
                <w:rPr>
                  <w:color w:val="0000FF"/>
                </w:rPr>
                <w:t>N 56 п.4</w:t>
              </w:r>
            </w:hyperlink>
            <w:r>
              <w:rPr>
                <w:color w:val="392C69"/>
              </w:rPr>
              <w:t xml:space="preserve">, от 22.05.2014 </w:t>
            </w:r>
            <w:hyperlink r:id="rId19" w:history="1">
              <w:r>
                <w:rPr>
                  <w:color w:val="0000FF"/>
                </w:rPr>
                <w:t>N 63 п.5</w:t>
              </w:r>
            </w:hyperlink>
            <w:r>
              <w:rPr>
                <w:color w:val="392C69"/>
              </w:rPr>
              <w:t xml:space="preserve">, от 17.12.2015 </w:t>
            </w:r>
            <w:hyperlink r:id="rId20" w:history="1">
              <w:r>
                <w:rPr>
                  <w:color w:val="0000FF"/>
                </w:rPr>
                <w:t>N 7 п.7</w:t>
              </w:r>
            </w:hyperlink>
            <w:r>
              <w:rPr>
                <w:color w:val="392C69"/>
              </w:rPr>
              <w:t>,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21" w:history="1">
              <w:r>
                <w:rPr>
                  <w:color w:val="0000FF"/>
                </w:rPr>
                <w:t>N 32 п.5</w:t>
              </w:r>
            </w:hyperlink>
            <w:r>
              <w:rPr>
                <w:color w:val="392C69"/>
              </w:rPr>
              <w:t xml:space="preserve">, от 20.07.2017 </w:t>
            </w:r>
            <w:hyperlink r:id="rId22" w:history="1">
              <w:r>
                <w:rPr>
                  <w:color w:val="0000FF"/>
                </w:rPr>
                <w:t>N 40 п.5</w:t>
              </w:r>
            </w:hyperlink>
            <w:r>
              <w:rPr>
                <w:color w:val="392C69"/>
              </w:rPr>
              <w:t xml:space="preserve">, от 13.12.2018 </w:t>
            </w:r>
            <w:hyperlink r:id="rId23" w:history="1">
              <w:r>
                <w:rPr>
                  <w:color w:val="0000FF"/>
                </w:rPr>
                <w:t>N 65 п.18</w:t>
              </w:r>
            </w:hyperlink>
            <w:r>
              <w:rPr>
                <w:color w:val="392C69"/>
              </w:rPr>
              <w:t>,</w:t>
            </w:r>
          </w:p>
          <w:p w:rsidR="00F61F84" w:rsidRDefault="00F61F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24.10.2019 </w:t>
            </w:r>
            <w:hyperlink r:id="rId24" w:history="1">
              <w:r>
                <w:rPr>
                  <w:color w:val="0000FF"/>
                </w:rPr>
                <w:t>N 85 п.8</w:t>
              </w:r>
            </w:hyperlink>
            <w:r>
              <w:rPr>
                <w:color w:val="392C69"/>
              </w:rPr>
              <w:t xml:space="preserve">, от 21.10.2021 </w:t>
            </w:r>
            <w:hyperlink r:id="rId25" w:history="1">
              <w:r>
                <w:rPr>
                  <w:color w:val="0000FF"/>
                </w:rPr>
                <w:t>N 21 п.6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F84" w:rsidRDefault="00F61F84"/>
        </w:tc>
      </w:tr>
    </w:tbl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1. Статус Контрольно-счетной палаты муниципального образования город Краснодар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Контрольно-счетная палата муниципального образования город Краснодар (далее - Палата) является постоянно действующим органом внешнего муниципального финансового контроля и образуется городской Думой Краснодара.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Палата обладает организационной и функциональной независимостью и осуществляет свою деятельность самостоятельно.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Деятельность Палаты не может быть приостановлена, в том числе в связи с истечением срока или досрочным прекращением полномочий городской Думы Краснодара.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образования город Краснодар.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5. Адресом местонахождения Палаты является город Краснодар, улица Красноармейская, дом 116.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6. Палата обладает правом внесения проектов муниципальных правовых актов.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7. Палата обладает правом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61F84" w:rsidRDefault="00F61F84">
      <w:pPr>
        <w:pStyle w:val="ConsPlusNormal"/>
        <w:jc w:val="both"/>
      </w:pPr>
      <w:r>
        <w:t xml:space="preserve">(часть 7 введена </w:t>
      </w:r>
      <w:hyperlink r:id="rId26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2. Правовые основы деятельности Палаты</w:t>
      </w:r>
    </w:p>
    <w:p w:rsidR="00F61F84" w:rsidRDefault="00F61F84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17.12.2015 N 7 п.7)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 xml:space="preserve">Палата осуществляет свою деятельность на основе </w:t>
      </w:r>
      <w:hyperlink r:id="rId2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законов и иных нормативных правовых актов Краснодарского края, </w:t>
      </w:r>
      <w:hyperlink r:id="rId29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Краснодар, настоящего Положения и иных муниципальных правовых актов.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Настоящее положение устанавливает порядок осуществления полномочий Палаты по внешнему муниципальному финансовому контролю.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3. Принципы деятельности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Деятельность Палаты основывается на принципах законности, объективности, эффективности, независимости, открытости и гласности.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4. Состав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Палата образуется в составе председателя, заместителя председателя, аудиторов и аппарата Палаты.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Председатель, заместитель председателя и аудиторы замещают муниципальные должности.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Срок полномочий председателя, заместителя председателя и аудиторов Палаты составляет пять лет.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Председателю Палаты после его назначения на должность председателем городской Думы Краснодара вручается служебное удостоверение установленной формы, которое подлежит возврату при освобождении от замещаемой должности.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Председатель, заместитель председателя и аудиторы Палаты назначаются на должность и досрочно освобождаются от должности решением городской Думы Краснодара.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В Палате образуется Коллегия, состав которой утверждается распоряжением председателя Палаты.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Коллегия Палаты рассматривает наиболее важные вопросы деятельности Палаты, включая вопросы планирования и организации деятельности, методологии контрольной деятельности. Компетенция и порядок работы коллегии определяются регламентом Палаты.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5. В состав аппарата Палаты входят инспекторы и иные штатные работники. На инспекторов Палаты возлагаются обязанности по организации и непосредственному проведению внешнего муниципального финансового контроля в пределах компетенции Палаты.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В составе аппарата Палаты создаются структурные подразделения - отделы, возглавляемые начальниками.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При проведении внешнего муниципального финансового контроля должность начальника отдела, заместителя начальника отдела, главного специалиста Палаты относится к инспекторам Палаты в части полномочий, прав, обязанностей и гарантий, предусмотренных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F61F84" w:rsidRDefault="00F61F84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6. Права, обязанности и ответственность работников Палаты определяются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7. Структура и штатная численность Палаты утверждается решением городской Думы Краснодара по представлению председателя Палаты с учетом необходимости выполнения возложенных законодательством полномочий, обеспечения организационной и функциональной независимости Палаты.</w:t>
      </w:r>
    </w:p>
    <w:p w:rsidR="00F61F84" w:rsidRDefault="00F61F84">
      <w:pPr>
        <w:pStyle w:val="ConsPlusNormal"/>
        <w:jc w:val="both"/>
      </w:pPr>
      <w:r>
        <w:lastRenderedPageBreak/>
        <w:t xml:space="preserve">(часть 7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8. Штатное расписание Палаты утверждается председателем Палаты.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5. Требования к кандидатурам на должности председателя, заместителя председателя и аудиторов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На должность председателя, заместителя председателя и аудиторов Палаты назначаются граждане Российской Федерации, соответствующие следующим квалификационным требованиям: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3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61F84" w:rsidRDefault="00F61F84">
      <w:pPr>
        <w:pStyle w:val="ConsPlusNormal"/>
        <w:jc w:val="both"/>
      </w:pPr>
      <w:r>
        <w:t xml:space="preserve">(часть 1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Гражданин Российской Федерации не может быть назначен на должность председателя, заместителя председателя или аудитора Палаты в случае: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61F84" w:rsidRDefault="00F61F84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5) наличия оснований, предусмотренных частью 3 настоящей статьи.</w:t>
      </w:r>
    </w:p>
    <w:p w:rsidR="00F61F84" w:rsidRDefault="00F61F84">
      <w:pPr>
        <w:pStyle w:val="ConsPlusNormal"/>
        <w:jc w:val="both"/>
      </w:pPr>
      <w:r>
        <w:t xml:space="preserve">(п. 5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24.10.2019 N 85 п.8)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Председатель, заместитель председателя, аудиторы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городской Думы Краснодара, главой муниципального образования город Краснодар, руководителями судебных и правоохранительных органов, расположенных на территории муниципального образования город Краснодар.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22.05.2014 N 63 п.5)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lastRenderedPageBreak/>
        <w:t>4. Председатель, заместитель председателя и аудиторы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5. Председатель, заместитель председателя и аудиторы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Краснодарского края, муниципальными нормативными правовыми актами.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6. Председатель, заместитель председателя и аудиторы Палаты должны соблюдать ограничения, запреты, исполнять обязанности, которые установлены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Полномочия председателя, заместитель председателя и аудиторов Палаты прекращаются досрочно в случае несоблюдения ограничений,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несоблюдения ограничений, запретов, неисполнения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61F84" w:rsidRDefault="00F61F84">
      <w:pPr>
        <w:pStyle w:val="ConsPlusNormal"/>
        <w:jc w:val="both"/>
      </w:pPr>
      <w:r>
        <w:t xml:space="preserve">(п. 6 введен </w:t>
      </w:r>
      <w:hyperlink r:id="rId45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17.12.2015 N 7 п.7)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6. Гарантии статуса должностных лиц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Председатель, заместитель председателя, аудиторы и инспекторы Палаты являются ее должностными лицами.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Воздействие в какой-либо форме на должностных лиц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Краснодарского края.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Должностные лица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Должностные лица Палаты обладают гарантиями профессиональной независимости.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5. Председатель, заместитель председателя, аудиторы Палаты досрочно освобождаются от должности на основании решения городской Думы Краснодара в случае: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lastRenderedPageBreak/>
        <w:t>1) вступления в законную силу обвинительного приговора суда в отношении них;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2) признания их недееспособными или ограниченно дееспособными вступившим в законную силу решением суда;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61F84" w:rsidRDefault="00F61F84">
      <w:pPr>
        <w:pStyle w:val="ConsPlusNormal"/>
        <w:jc w:val="both"/>
      </w:pPr>
      <w:r>
        <w:t xml:space="preserve">(п. 3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4) подачи письменного заявления об отставке;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городской Думы Краснодара;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6) достижения установленного нормативным правовым актом муниципального образования город Краснодар в соответствии с федеральным законом предельного возраста пребывания в должности;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7) выявления обстоятельств, предусмотренных </w:t>
      </w:r>
      <w:hyperlink r:id="rId48" w:history="1">
        <w:r>
          <w:rPr>
            <w:color w:val="0000FF"/>
          </w:rPr>
          <w:t>частями 4</w:t>
        </w:r>
      </w:hyperlink>
      <w:r>
        <w:t xml:space="preserve"> - </w:t>
      </w:r>
      <w:hyperlink r:id="rId49" w:history="1">
        <w:r>
          <w:rPr>
            <w:color w:val="0000FF"/>
          </w:rPr>
          <w:t>6 статьи 7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8) несоблюдения ограничений, запретов, неисполнения обязанностей, которые установлены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61F84" w:rsidRDefault="00F61F84">
      <w:pPr>
        <w:pStyle w:val="ConsPlusNormal"/>
        <w:jc w:val="both"/>
      </w:pPr>
      <w:r>
        <w:t xml:space="preserve">(пп. 8 введен </w:t>
      </w:r>
      <w:hyperlink r:id="rId53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20.07.2017 N 40 п.5)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7. Полномочия Палаты</w:t>
      </w:r>
    </w:p>
    <w:p w:rsidR="00F61F84" w:rsidRDefault="00F61F84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Палата осуществляет следующие полномочия: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местного бюджета (бюджета муниципального образования город Краснодар), а также иных средств в случаях, предусмотренных законодательством Российской Федерации;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2) экспертиза проектов местного бюджета (бюджета муниципального образования город Краснодар), проверка и анализ обоснованности его показателей;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местного бюджета (бюджета муниципального образования город Краснодар);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5) оценка эффективности формирования муниципальной собственности муниципального </w:t>
      </w:r>
      <w:r>
        <w:lastRenderedPageBreak/>
        <w:t>образования город Краснодар,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местного бюджета (бюджета муниципального образования город Краснодар),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(бюджета муниципального образования город Краснодар) и имущества, находящегося в муниципальной собственности муниципального образования город Краснодар;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муниципального образования город Краснодар, экспертиза проектов муниципальных правовых актов, приводящих к изменению доходов местного бюджета (бюджета муниципального образования город Краснодар), а также муниципальных программ (проектов муниципальных программ);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муниципальном образовании город Краснодар,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9) проведение оперативного анализа исполнения и контроля за организацией исполнения местного бюджета (бюджета муниципального образования город Краснодар)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городскую Думу Краснодара и главе муниципального образования город Краснодар;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10) осуществление контроля за состоянием муниципального внутреннего и внешнего долга муниципального образования город Краснодар;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 город Краснодар, предусмотренных документами стратегического планирования муниципального образования, в пределах компетенции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Краснодарского края, уставом муниципального образования город Краснодар и решениями городской Думы Краснодара.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Внешний муниципальный финансовый контроль осуществляется Палатой в отношении: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1) органов местного самоуправления и муниципальных органов, муниципальных учреждений и муниципальных унитарных предприятий муниципального образования город Краснодар, а также иных организаций, если они используют имущество, находящееся в собственности муниципального образования город Краснодар;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2) иных лиц в случаях, предусмотренных Бюджетным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8. Формы осуществления Палатой внешнего муниципального финансового контроля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Внешний муниципальный финансовый контроль осуществляется Палатой в форме контрольных или экспертно-аналитических мероприятий.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При проведении контрольного мероприятия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Палатой составляется отчет.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При проведении экспертно-аналитического мероприятия Палата составляет отчет или заключение.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8.1. Методы осуществления Палатой внешнего муниципального финансового контроля</w:t>
      </w:r>
    </w:p>
    <w:p w:rsidR="00F61F84" w:rsidRDefault="00F61F84">
      <w:pPr>
        <w:pStyle w:val="ConsPlusNormal"/>
        <w:ind w:firstLine="540"/>
        <w:jc w:val="both"/>
      </w:pPr>
      <w:r>
        <w:t xml:space="preserve">(введена </w:t>
      </w:r>
      <w:hyperlink r:id="rId57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17.12.2013 N 56 п.4)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Методами осуществления Палатой внешнего муниципального финансового контроля являются проверка, ревизия и обследование.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24.10.2019 N 85 п.8)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Под ревизией в целях осуществления муниципального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24.10.2019 N 85 п.8)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Результаты проверки, ревизии оформляются актом.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Проверки подразделяются на камеральные и выездные, в том числе встречные проверки.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Под камеральными проверками в целях осуществления муниципального финансового контроля понимаются проверки, проводимые по месту нахождения Палаты на основании бюджетной отчетности, бухгалтерской (финансовой) отчетности и иных документов, представленных по ее запросу.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24.10.2019 N 85 п.8)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Под выездными проверками в целях 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24.10.2019 N 85 п.8)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Под встречными проверками в целях осуществления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24.10.2019 N 85 п.8)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Под обследованием понимаются анализ и оценка состояния определенной сферы деятельности объекта контроля.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lastRenderedPageBreak/>
        <w:t>Результаты обследования оформляются заключением.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9. Стандарты внешнего муниципального финансового контроля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 xml:space="preserve">1. Палата при осуществлении внешнего муниципального финансового контроля руководствуется </w:t>
      </w:r>
      <w:hyperlink r:id="rId63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Краснодарского края, муниципальными нормативными правовыми актами, а также стандартами внешнего муниципального финансового контроля.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Стандарты внешнего муниципального финансового контроля для проведения контрольных и экспертно-аналитических мероприятий утверждаются Палатой в соответствии с общими требованиями, утвержденными Счетной палатой Российской Федерации.</w:t>
      </w:r>
    </w:p>
    <w:p w:rsidR="00F61F84" w:rsidRDefault="00F61F84">
      <w:pPr>
        <w:pStyle w:val="ConsPlusNormal"/>
        <w:jc w:val="both"/>
      </w:pPr>
      <w:r>
        <w:t xml:space="preserve">(часть 2 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Краснодарского края.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10. Планирование деятельности Палаты</w:t>
      </w:r>
    </w:p>
    <w:p w:rsidR="00F61F84" w:rsidRDefault="00F61F84">
      <w:pPr>
        <w:pStyle w:val="ConsPlusNormal"/>
        <w:ind w:firstLine="540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17.12.2015 N 7 п.7)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Палата осуществляет свою деятельность на основе планов, которые разрабатываются и утверждаются ею самостоятельно.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Планирование деятельности Палаты осуществляется с учетом результатов контрольных и экспертно-аналитических мероприятий, а также на основании поручений городской Думы Краснодара, предложений главы муниципального образования город Краснодар.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При подготовке плана учитываются следующие критерии отбора мероприятий: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законность, своевременность и периодичность проведения;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конкретность, актуальность и обоснованность;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степень обеспеченности ресурсами (трудовыми, техническими, материальными и финансовыми);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реальность, оптимальность планируемых мероприятий, равномерность распределения нагрузки (по временным и трудовым ресурсам);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экономическая целесообразность проведения (определяется по каждому мероприятию, исходя из соотношения затрат на его проведение и суммы средств местного бюджета (бюджета муниципального образования город Краснодар), планируемых к исследованию;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наличие резерва времени для выполнения внеплановых мероприятий.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Поручения и предложения должны содержать: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перечень объектов контроля или наименование проверяемых органов, организаций (в случае отсутствия перечня Палата определяет его самостоятельно);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планируемые сроки проведения мероприятия;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lastRenderedPageBreak/>
        <w:t>проверяемый период;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информацию о наличии рисков в сфере формирования и использования средств местного бюджета (бюджета муниципального образования город Краснодар), муниципальной собственности и деятельности объектов мероприятия, которые потенциально приведут к негативным результатам.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5. Включению в годовой план работы Палаты подлежат поручения городской Думы Краснодара, оформленные соответствующим решением, запросы комитетов городской Думы Краснодара, предложения главы муниципального образования город Краснодар, направленные в Палату до 1 декабря года, предшествующего планируемому. Предложения рассматриваются Палатой в 10-дневный срок со дня поступления.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6. Годовой план работы Палаты утверждается в срок до 31 декабря года, предшествующего планируемому.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11. Регламент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Компетенция и порядок работы Коллегии, опубликование в средствах массовой информации или размещение в информационно-телекоммуникационной сети Интернет (далее - сеть Интернет) информации о деятельности Палаты и иные вопросы внутренней деятельности Палаты определяются Регламентом Палаты.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Регламент Палаты утверждается председателем Палаты.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12. Полномочия председателя, заместителя председателя и аудиторов Палаты по организации деятельности Палаты</w:t>
      </w:r>
    </w:p>
    <w:p w:rsidR="00F61F84" w:rsidRDefault="00F61F84">
      <w:pPr>
        <w:pStyle w:val="ConsPlusNormal"/>
        <w:ind w:firstLine="540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17.12.2015 N 7 п.7)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Председатель Палаты: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1) осуществляет руководство деятельностью Палаты и организует ее работу;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2) обеспечивает соблюдение правил внутреннего распорядка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3) представляет Палату в отношениях с органами местного самоуправления муниципального образования город Краснодар, органами государственной власти, предприятиями, учреждениями и организациями;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4) утверждает штатное расписание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5) осуществляет прием и увольнение муниципальных служащих и иных работников Палаты, применяет к ним меры поощрения и взыскания;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6) издает в пределах своих полномочий распоряжения и приказы, подписывает представления и предписания;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7) представляет городской Думе Краснодара ежегодный отчет о деятельности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8) действует без доверенности от имени Палаты, заключает от имени Палаты соглашения, муниципальные контракты и договоры, выдает доверенности на совершение действий от имени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9) утверждает положения об отделах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lastRenderedPageBreak/>
        <w:t>10) представляет кандидатуры заместителя и аудиторов Палаты для назначения городской Думой Краснодара;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11) заключает трудовые договоры, применяет меры поощрения и взыскания, утверждает должностные инструкции, предоставляет отпуска заместителю председателя и аудиторам, и иным работникам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12) распределяет обязанности между аудиторами и сотрудниками аппарата Палаты;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13) осуществляет иные полномочия, предусмотренные федеральными законами, законами Краснодарского края, муниципальными правовыми актами.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Заместитель председателя Палаты выполняет должностные обязанности в соответствии с должностной инструкцией, распоряжениями и приказами председателя Палаты, в отсутствие или в случае досрочного прекращения полномочий председателя Палаты выполняет его обязанности.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Аудиторы Палаты возглавляют аудиторские направления, определяемые председателем Палаты, выполняют должностные обязанности в соответствии с должностными инструкциями, распоряжениями и приказами председателя Палаты, решают вопросы организации деятельности возглавляемых направлений и несут ответственность за сроки выполнения мероприятий, достоверность, объективность их результатов.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Конкретное распределение указанных направлений между аудиторами устанавливается распоряжением председателя Палаты.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13. Обязательность исполнения требований должностных лиц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Требования и запросы должностных лиц Палаты, связанные с осуществлением ими своих должностных полномочий, установленных законодательством Российской Федерации и Краснодарского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Краснодарского края.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14. Права, обязанности и ответственность должностных лиц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Должностные лица Палаты при осуществлении возложенных на них должностных полномочий имеют право: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61F84" w:rsidRDefault="00F61F84">
      <w:pPr>
        <w:pStyle w:val="ConsPlusNormal"/>
        <w:spacing w:before="220"/>
        <w:ind w:firstLine="540"/>
        <w:jc w:val="both"/>
      </w:pPr>
      <w:bookmarkStart w:id="3" w:name="P242"/>
      <w:bookmarkEnd w:id="3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2. Должностные лица Палаты при осуществлении возложенных на них полномочий, предусмотренных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42" w:history="1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в письменной форме (на бумажном носителе или по электронной почте, либо факсимильной связью направить председателю Палаты уведомление с приложением копий опечатывания касс, кассовых и служебных помещений, складов и изъятия документов и материалов. Уведомление составляется по форме, предусмотренной </w:t>
      </w:r>
      <w:hyperlink r:id="rId70" w:history="1">
        <w:r>
          <w:rPr>
            <w:color w:val="0000FF"/>
          </w:rPr>
          <w:t>Законом</w:t>
        </w:r>
      </w:hyperlink>
      <w:r>
        <w:t xml:space="preserve"> Краснодарского края от 28.12.2011 N 2418-КЗ "О регулировании отдельных вопросов организации и деятельности контрольно-счетных органов муниципальных образований в Краснодарском крае".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2.1. Руководители проверяемых органов и организаций обязаны обеспечивать соответствующих должностных лиц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F61F84" w:rsidRDefault="00F61F84">
      <w:pPr>
        <w:pStyle w:val="ConsPlusNormal"/>
        <w:jc w:val="both"/>
      </w:pPr>
      <w:r>
        <w:t xml:space="preserve">(часть 2.1 введена </w:t>
      </w:r>
      <w:hyperlink r:id="rId71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Должностные лица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4. Должностные лица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</w:t>
      </w:r>
      <w:r>
        <w:lastRenderedPageBreak/>
        <w:t>отражать их результаты в соответствующих актах, отчетах и заключениях.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4.1. Должностные лица Палаты обязаны соблюдать ограничения, запреты, исполнять обязанности, которые установлены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61F84" w:rsidRDefault="00F61F84">
      <w:pPr>
        <w:pStyle w:val="ConsPlusNormal"/>
        <w:jc w:val="both"/>
      </w:pPr>
      <w:r>
        <w:t xml:space="preserve">(п. 4.1 введен </w:t>
      </w:r>
      <w:hyperlink r:id="rId75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20.07.2017 N 40 п.5)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4.2. Председатель, заместитель председателя Палаты могут участвовать на безвозмездной основе в управлении объединениями контрольно-счетных органов муниципальных образований.</w:t>
      </w:r>
    </w:p>
    <w:p w:rsidR="00F61F84" w:rsidRDefault="00F61F84">
      <w:pPr>
        <w:pStyle w:val="ConsPlusNormal"/>
        <w:jc w:val="both"/>
      </w:pPr>
      <w:r>
        <w:t xml:space="preserve">(п. 4.2 введен </w:t>
      </w:r>
      <w:hyperlink r:id="rId76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13.12.2018 N 65 п.18)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5. Должностные лица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t>результатов</w:t>
      </w:r>
      <w:proofErr w:type="gramEnd"/>
      <w: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6. Председатель, заместитель председателя и аудиторы Палаты вправе участвовать в заседаниях городской Думы Краснодара, ее комитетов, комиссий и рабочих групп, и заседаниях иных органов местного самоуправления.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15. Предоставление информации Палате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bookmarkStart w:id="4" w:name="P264"/>
      <w:bookmarkEnd w:id="4"/>
      <w:r>
        <w:t>1. Органы местного самоуправления и муниципальные органы, организации, в отношении которых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органы государственной власти и государственные органы Краснодарского края, органы управления государственными внебюджетными фондами, территориальные органы федеральных органов исполнительной власти и их структурные подразделения в течение 10 дней со дня получения ими запроса Палаты обязаны представлять Палате информацию, документы и материалы, необходимые для проведения контрольных и экспертно-аналитических мероприятий.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2. Порядок направления Палатой запросов, указанных в </w:t>
      </w:r>
      <w:hyperlink w:anchor="P264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муниципальными нормативными правовыми актами и Регламентом Палаты.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Непредоставление или несвоевременное предоставление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Краснодарского края.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5. При осуществлении внешнего муниципального финансового контроля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</w:t>
      </w:r>
      <w:r>
        <w:lastRenderedPageBreak/>
        <w:t>защите информации, законодательством Российской Федерации о государственной и иной охраняемой законом тайне.</w:t>
      </w:r>
    </w:p>
    <w:p w:rsidR="00F61F84" w:rsidRDefault="00F61F84">
      <w:pPr>
        <w:pStyle w:val="ConsPlusNormal"/>
        <w:jc w:val="both"/>
      </w:pPr>
      <w:r>
        <w:t xml:space="preserve">(часть 5 введена </w:t>
      </w:r>
      <w:hyperlink r:id="rId78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16. Представления и предписания Палаты</w:t>
      </w:r>
    </w:p>
    <w:p w:rsidR="00F61F84" w:rsidRDefault="00F61F84">
      <w:pPr>
        <w:pStyle w:val="ConsPlusNormal"/>
        <w:ind w:firstLine="540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п.4)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 xml:space="preserve">1. В соответствии и в случаях, установленных </w:t>
      </w:r>
      <w:hyperlink r:id="rId80" w:history="1">
        <w:r>
          <w:rPr>
            <w:color w:val="0000FF"/>
          </w:rPr>
          <w:t>статьей 270.2</w:t>
        </w:r>
      </w:hyperlink>
      <w:r>
        <w:t xml:space="preserve"> Бюджетного кодекса Российской Федерации и </w:t>
      </w:r>
      <w:hyperlink r:id="rId81" w:history="1">
        <w:r>
          <w:rPr>
            <w:color w:val="0000FF"/>
          </w:rPr>
          <w:t>статьей 16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Палата вносит представления и предписания, которые исполняются в порядке, установленном указанными статьями.</w:t>
      </w:r>
    </w:p>
    <w:p w:rsidR="00F61F84" w:rsidRDefault="00F61F84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Невыполнение представления или предписания Палаты влечет за собой ответственность, установленную законодательством Российской Федерации.</w:t>
      </w:r>
    </w:p>
    <w:p w:rsidR="00F61F84" w:rsidRDefault="00F61F84">
      <w:pPr>
        <w:pStyle w:val="ConsPlusNormal"/>
        <w:jc w:val="both"/>
      </w:pPr>
      <w:r>
        <w:t xml:space="preserve">(часть 2 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п.6)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84" w:history="1">
        <w:r>
          <w:rPr>
            <w:color w:val="0000FF"/>
          </w:rPr>
          <w:t>Решение</w:t>
        </w:r>
      </w:hyperlink>
      <w:r>
        <w:t xml:space="preserve"> городской Думы Краснодара от 16.02.2017 N 32 п.5.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4. В случае, если при проведении контрольных мероприятий выявлены факты незаконного использования средств местного бюджета (бюджета муниципального образования город Краснодар), в которых усматриваются признаки преступления или коррупционного правонарушения, Палата незамедлительно передает материалы контрольных мероприятий в правоохранительные органы.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17. Гарантии прав проверяемых органов и организаций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Акты, составленные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5 рабочих дней со дня доведения до их сведения актов (актов), прилагаются к актам и в дальнейшем являются их неотъемлемой частью.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Палаты в городскую Думу Краснодара.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18. Взаимодействие Палаты с государственными и муниципальными органами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Палата при осуществлении своей деятельности вправе взаимодействовать с Контрольно-счетной палатой Краснодарского края и контрольно-счетными органами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Палата вправе заключать с ними соглашения о сотрудничестве и взаимодействии.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Краснодарского края.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В целях координации своей деятельности Палата и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lastRenderedPageBreak/>
        <w:t>4. Палата по письменному обращению Контрольно-счетной палаты Краснодарского края и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19. Обеспечение доступа к информации о деятельности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Палата в целях обеспечения доступа к информации о своей деятельности размещает на своем официальном сайте в сети Интернет, расположенному по электронному адресу kspkrasnodar.ru,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Палата ежегодно подготавливает отчет о своей деятельности, который направляется на рассмотрение в городскую Думу Краснодара. Указанный отчет опубликовывается в средствах массовой информации и размещается в сети Интернет только после его рассмотрения городской Думой Краснодара.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Опубликование в средствах массовой информации или размещение в сети Интернет информации о Палате осуществляется в соответствии с законодательством Российской Федерации, законами Краснодарского края, нормативными правовыми актами городской Думы Краснодара и Регламентом Палаты.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Title"/>
        <w:ind w:firstLine="540"/>
        <w:jc w:val="both"/>
        <w:outlineLvl w:val="1"/>
      </w:pPr>
      <w:r>
        <w:t>Статья 20. Финансовое обеспечение деятельности Палаты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ind w:firstLine="540"/>
        <w:jc w:val="both"/>
      </w:pPr>
      <w:r>
        <w:t>1. Финансовое обеспечение деятельности Палаты предусматривается за счет средств местного бюджета (бюджета муниципального образования город Краснодар) в объеме, позволяющем обеспечить осуществление возложенных на нее полномочий.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2. Расходы на обеспечение деятельности Палаты предусматриваются в местном бюджете (бюджете муниципального образования город Краснодар) отдельной строкой в соответствии с классификацией расходов бюджетов Российской Федерации.</w:t>
      </w:r>
    </w:p>
    <w:p w:rsidR="00F61F84" w:rsidRDefault="00F61F84">
      <w:pPr>
        <w:pStyle w:val="ConsPlusNormal"/>
        <w:spacing w:before="220"/>
        <w:ind w:firstLine="540"/>
        <w:jc w:val="both"/>
      </w:pPr>
      <w:r>
        <w:t>3. Контроль за использованием Палатой бюджетных средств и муниципального имущества осуществляется на основании решений городской Думы Краснодара.</w:t>
      </w: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jc w:val="both"/>
      </w:pPr>
    </w:p>
    <w:p w:rsidR="00F61F84" w:rsidRDefault="00F61F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BAF" w:rsidRDefault="00921BAF">
      <w:bookmarkStart w:id="5" w:name="_GoBack"/>
      <w:bookmarkEnd w:id="5"/>
    </w:p>
    <w:sectPr w:rsidR="00921BAF" w:rsidSect="00C6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84"/>
    <w:rsid w:val="00921BAF"/>
    <w:rsid w:val="00F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5716-9382-4578-BC76-ACDFC9A3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F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949C00BF0593253570CE019B8E0BEDC4B1BDB08066582F9F8C35849B71A92B3750ACBEE5D02D553557714A66590193F72D95EA952BA2A84F8E6D8F40EFDL" TargetMode="External"/><Relationship Id="rId21" Type="http://schemas.openxmlformats.org/officeDocument/2006/relationships/hyperlink" Target="consultantplus://offline/ref=4949C00BF0593253570CE019B8E0BEDC4B1BDB08056281FBFAC95849B71A92B3750ACBEE5D02D553557714A66690193F72D95EA952BA2A84F8E6D8F40EFDL" TargetMode="External"/><Relationship Id="rId42" Type="http://schemas.openxmlformats.org/officeDocument/2006/relationships/hyperlink" Target="consultantplus://offline/ref=4949C00BF0593253570CFE14AE8CE1D64F188005076788AFA0945E1EE84A94E6274A95B71F44C653546916A66109FAL" TargetMode="External"/><Relationship Id="rId47" Type="http://schemas.openxmlformats.org/officeDocument/2006/relationships/hyperlink" Target="consultantplus://offline/ref=4949C00BF0593253570CE019B8E0BEDC4B1BDB08066582F9F8C35849B71A92B3750ACBEE5D02D553557714A46290193F72D95EA952BA2A84F8E6D8F40EFDL" TargetMode="External"/><Relationship Id="rId63" Type="http://schemas.openxmlformats.org/officeDocument/2006/relationships/hyperlink" Target="consultantplus://offline/ref=4949C00BF0593253570CFE14AE8CE1D64E1882000F32DFADF1C1501BE01ACEF62303C1B80047D94C5777160AF7L" TargetMode="External"/><Relationship Id="rId68" Type="http://schemas.openxmlformats.org/officeDocument/2006/relationships/hyperlink" Target="consultantplus://offline/ref=4949C00BF0593253570CE019B8E0BEDC4B1BDB08056081FFF4C85849B71A92B3750ACBEE5D02D553557714A56290193F72D95EA952BA2A84F8E6D8F40EFDL" TargetMode="External"/><Relationship Id="rId84" Type="http://schemas.openxmlformats.org/officeDocument/2006/relationships/hyperlink" Target="consultantplus://offline/ref=4949C00BF0593253570CE019B8E0BEDC4B1BDB08056281FBFAC95849B71A92B3750ACBEE5D02D553557714A66690193F72D95EA952BA2A84F8E6D8F40EFDL" TargetMode="External"/><Relationship Id="rId16" Type="http://schemas.openxmlformats.org/officeDocument/2006/relationships/hyperlink" Target="consultantplus://offline/ref=4949C00BF0593253570CE019B8E0BEDC4B1BDB0805658BFAF4C65849B71A92B3750ACBEE5D02D553557714A66590193F72D95EA952BA2A84F8E6D8F40EFDL" TargetMode="External"/><Relationship Id="rId11" Type="http://schemas.openxmlformats.org/officeDocument/2006/relationships/hyperlink" Target="consultantplus://offline/ref=4949C00BF0593253570CE019B8E0BEDC4B1BDB08056381FBF9C25849B71A92B3750ACBEE5D02D553557714A66690193F72D95EA952BA2A84F8E6D8F40EFDL" TargetMode="External"/><Relationship Id="rId32" Type="http://schemas.openxmlformats.org/officeDocument/2006/relationships/hyperlink" Target="consultantplus://offline/ref=4949C00BF0593253570CE019B8E0BEDC4B1BDB08066582F9F8C35849B71A92B3750ACBEE5D02D553557714A66A90193F72D95EA952BA2A84F8E6D8F40EFDL" TargetMode="External"/><Relationship Id="rId37" Type="http://schemas.openxmlformats.org/officeDocument/2006/relationships/hyperlink" Target="consultantplus://offline/ref=4949C00BF0593253570CE019B8E0BEDC4B1BDB08066582F9F8C35849B71A92B3750ACBEE5D02D553557714A76B90193F72D95EA952BA2A84F8E6D8F40EFDL" TargetMode="External"/><Relationship Id="rId53" Type="http://schemas.openxmlformats.org/officeDocument/2006/relationships/hyperlink" Target="consultantplus://offline/ref=4949C00BF0593253570CE019B8E0BEDC4B1BDB0802658BF9FBCB0543BF439EB1720594F95A4BD952557714A068CF1C2A638152AA4EA52A9BE4E4DA0FF7L" TargetMode="External"/><Relationship Id="rId58" Type="http://schemas.openxmlformats.org/officeDocument/2006/relationships/hyperlink" Target="consultantplus://offline/ref=4949C00BF0593253570CE019B8E0BEDC4B1BDB08056C80FFFFC85849B71A92B3750ACBEE5D02D553557714A76190193F72D95EA952BA2A84F8E6D8F40EFDL" TargetMode="External"/><Relationship Id="rId74" Type="http://schemas.openxmlformats.org/officeDocument/2006/relationships/hyperlink" Target="consultantplus://offline/ref=4949C00BF0593253570CFE14AE8CE1D64F188005076688AFA0945E1EE84A94E6274A95B71F44C653546916A66109FAL" TargetMode="External"/><Relationship Id="rId79" Type="http://schemas.openxmlformats.org/officeDocument/2006/relationships/hyperlink" Target="consultantplus://offline/ref=4949C00BF0593253570CE019B8E0BEDC4B1BDB0805658BFAF4C65849B71A92B3750ACBEE5D02D553557714A26490193F72D95EA952BA2A84F8E6D8F40EFDL" TargetMode="External"/><Relationship Id="rId5" Type="http://schemas.openxmlformats.org/officeDocument/2006/relationships/hyperlink" Target="consultantplus://offline/ref=4949C00BF0593253570CE019B8E0BEDC4B1BDB08056485F8FBC35849B71A92B3750ACBEE5D02D553557714A66590193F72D95EA952BA2A84F8E6D8F40EFDL" TargetMode="External"/><Relationship Id="rId19" Type="http://schemas.openxmlformats.org/officeDocument/2006/relationships/hyperlink" Target="consultantplus://offline/ref=4949C00BF0593253570CE019B8E0BEDC4B1BDB08056680FAF9C45849B71A92B3750ACBEE5D02D553557714A66590193F72D95EA952BA2A84F8E6D8F40EFDL" TargetMode="External"/><Relationship Id="rId14" Type="http://schemas.openxmlformats.org/officeDocument/2006/relationships/hyperlink" Target="consultantplus://offline/ref=4949C00BF0593253570CFE14AE8CE1D64F188C01066C88AFA0945E1EE84A94E6354ACDB91D4ED306043341AB6299536F379251A8520AF5L" TargetMode="External"/><Relationship Id="rId22" Type="http://schemas.openxmlformats.org/officeDocument/2006/relationships/hyperlink" Target="consultantplus://offline/ref=4949C00BF0593253570CE019B8E0BEDC4B1BDB0802658BF9FBCB0543BF439EB1720594F95A4BD952557714A368CF1C2A638152AA4EA52A9BE4E4DA0FF7L" TargetMode="External"/><Relationship Id="rId27" Type="http://schemas.openxmlformats.org/officeDocument/2006/relationships/hyperlink" Target="consultantplus://offline/ref=4949C00BF0593253570CE019B8E0BEDC4B1BDB08056081FFF4C85849B71A92B3750ACBEE5D02D553557714A66590193F72D95EA952BA2A84F8E6D8F40EFDL" TargetMode="External"/><Relationship Id="rId30" Type="http://schemas.openxmlformats.org/officeDocument/2006/relationships/hyperlink" Target="consultantplus://offline/ref=4949C00BF0593253570CE019B8E0BEDC4B1BDB08066582F9F8C35849B71A92B3750ACBEE5D02D553557714A66B90193F72D95EA952BA2A84F8E6D8F40EFDL" TargetMode="External"/><Relationship Id="rId35" Type="http://schemas.openxmlformats.org/officeDocument/2006/relationships/hyperlink" Target="consultantplus://offline/ref=4949C00BF0593253570CFE14AE8CE1D64E1882000F32DFADF1C1501BE01ACEF62303C1B80047D94C5777160AF7L" TargetMode="External"/><Relationship Id="rId43" Type="http://schemas.openxmlformats.org/officeDocument/2006/relationships/hyperlink" Target="consultantplus://offline/ref=4949C00BF0593253570CFE14AE8CE1D64F158D0D036288AFA0945E1EE84A94E6274A95B71F44C653546916A66109FAL" TargetMode="External"/><Relationship Id="rId48" Type="http://schemas.openxmlformats.org/officeDocument/2006/relationships/hyperlink" Target="consultantplus://offline/ref=4949C00BF0593253570CFE14AE8CE1D64F188C04066688AFA0945E1EE84A94E6354ACDBB1E46D854547C40F727CE406F349252A94EA62B870EF7L" TargetMode="External"/><Relationship Id="rId56" Type="http://schemas.openxmlformats.org/officeDocument/2006/relationships/hyperlink" Target="consultantplus://offline/ref=4949C00BF0593253570CFE14AE8CE1D64F188C06076688AFA0945E1EE84A94E6274A95B71F44C653546916A66109FAL" TargetMode="External"/><Relationship Id="rId64" Type="http://schemas.openxmlformats.org/officeDocument/2006/relationships/hyperlink" Target="consultantplus://offline/ref=4949C00BF0593253570CE019B8E0BEDC4B1BDB08066582F9F8C35849B71A92B3750ACBEE5D02D553557714A26190193F72D95EA952BA2A84F8E6D8F40EFDL" TargetMode="External"/><Relationship Id="rId69" Type="http://schemas.openxmlformats.org/officeDocument/2006/relationships/hyperlink" Target="consultantplus://offline/ref=4949C00BF0593253570CFE14AE8CE1D64F188C04066688AFA0945E1EE84A94E6274A95B71F44C653546916A66109FAL" TargetMode="External"/><Relationship Id="rId77" Type="http://schemas.openxmlformats.org/officeDocument/2006/relationships/hyperlink" Target="consultantplus://offline/ref=4949C00BF0593253570CE019B8E0BEDC4B1BDB08066582F9F8C35849B71A92B3750ACBEE5D02D553557714A26B90193F72D95EA952BA2A84F8E6D8F40EFDL" TargetMode="External"/><Relationship Id="rId8" Type="http://schemas.openxmlformats.org/officeDocument/2006/relationships/hyperlink" Target="consultantplus://offline/ref=4949C00BF0593253570CE019B8E0BEDC4B1BDB08056081FFF4C85849B71A92B3750ACBEE5D02D553557714A66690193F72D95EA952BA2A84F8E6D8F40EFDL" TargetMode="External"/><Relationship Id="rId51" Type="http://schemas.openxmlformats.org/officeDocument/2006/relationships/hyperlink" Target="consultantplus://offline/ref=4949C00BF0593253570CFE14AE8CE1D64F158D0D036288AFA0945E1EE84A94E6274A95B71F44C653546916A66109FAL" TargetMode="External"/><Relationship Id="rId72" Type="http://schemas.openxmlformats.org/officeDocument/2006/relationships/hyperlink" Target="consultantplus://offline/ref=4949C00BF0593253570CFE14AE8CE1D64F188005076788AFA0945E1EE84A94E6274A95B71F44C653546916A66109FAL" TargetMode="External"/><Relationship Id="rId80" Type="http://schemas.openxmlformats.org/officeDocument/2006/relationships/hyperlink" Target="consultantplus://offline/ref=4949C00BF0593253570CFE14AE8CE1D64F188C06076688AFA0945E1EE84A94E6354ACDB91945DC59012650F36E9A4F70378D4DAA50A602FAL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949C00BF0593253570CE019B8E0BEDC4B1BDB08056C80FFFFC85849B71A92B3750ACBEE5D02D553557714A66690193F72D95EA952BA2A84F8E6D8F40EFDL" TargetMode="External"/><Relationship Id="rId17" Type="http://schemas.openxmlformats.org/officeDocument/2006/relationships/hyperlink" Target="consultantplus://offline/ref=4949C00BF0593253570CE019B8E0BEDC4B1BDB08056485F8FBC35849B71A92B3750ACBEE5D02D553557714A66590193F72D95EA952BA2A84F8E6D8F40EFDL" TargetMode="External"/><Relationship Id="rId25" Type="http://schemas.openxmlformats.org/officeDocument/2006/relationships/hyperlink" Target="consultantplus://offline/ref=4949C00BF0593253570CE019B8E0BEDC4B1BDB08066582F9F8C35849B71A92B3750ACBEE5D02D553557714A66690193F72D95EA952BA2A84F8E6D8F40EFDL" TargetMode="External"/><Relationship Id="rId33" Type="http://schemas.openxmlformats.org/officeDocument/2006/relationships/hyperlink" Target="consultantplus://offline/ref=4949C00BF0593253570CFE14AE8CE1D64F188C04066688AFA0945E1EE84A94E6274A95B71F44C653546916A66109FAL" TargetMode="External"/><Relationship Id="rId38" Type="http://schemas.openxmlformats.org/officeDocument/2006/relationships/hyperlink" Target="consultantplus://offline/ref=4949C00BF0593253570CE019B8E0BEDC4B1BDB08056C80FFFFC85849B71A92B3750ACBEE5D02D553557714A66590193F72D95EA952BA2A84F8E6D8F40EFDL" TargetMode="External"/><Relationship Id="rId46" Type="http://schemas.openxmlformats.org/officeDocument/2006/relationships/hyperlink" Target="consultantplus://offline/ref=4949C00BF0593253570CE019B8E0BEDC4B1BDB08066582F9F8C35849B71A92B3750ACBEE5D02D553557714A46390193F72D95EA952BA2A84F8E6D8F40EFDL" TargetMode="External"/><Relationship Id="rId59" Type="http://schemas.openxmlformats.org/officeDocument/2006/relationships/hyperlink" Target="consultantplus://offline/ref=4949C00BF0593253570CE019B8E0BEDC4B1BDB08056C80FFFFC85849B71A92B3750ACBEE5D02D553557714A76790193F72D95EA952BA2A84F8E6D8F40EFDL" TargetMode="External"/><Relationship Id="rId67" Type="http://schemas.openxmlformats.org/officeDocument/2006/relationships/hyperlink" Target="consultantplus://offline/ref=4949C00BF0593253570CE019B8E0BEDC4B1BDB08066582F9F8C35849B71A92B3750ACBEE5D02D553557714A26690193F72D95EA952BA2A84F8E6D8F40EFDL" TargetMode="External"/><Relationship Id="rId20" Type="http://schemas.openxmlformats.org/officeDocument/2006/relationships/hyperlink" Target="consultantplus://offline/ref=4949C00BF0593253570CE019B8E0BEDC4B1BDB08056081FFF4C85849B71A92B3750ACBEE5D02D553557714A66690193F72D95EA952BA2A84F8E6D8F40EFDL" TargetMode="External"/><Relationship Id="rId41" Type="http://schemas.openxmlformats.org/officeDocument/2006/relationships/hyperlink" Target="consultantplus://offline/ref=4949C00BF0593253570CFE14AE8CE1D64F188C01066C88AFA0945E1EE84A94E6274A95B71F44C653546916A66109FAL" TargetMode="External"/><Relationship Id="rId54" Type="http://schemas.openxmlformats.org/officeDocument/2006/relationships/hyperlink" Target="consultantplus://offline/ref=4949C00BF0593253570CE019B8E0BEDC4B1BDB08066582F9F8C35849B71A92B3750ACBEE5D02D553557714A46090193F72D95EA952BA2A84F8E6D8F40EFDL" TargetMode="External"/><Relationship Id="rId62" Type="http://schemas.openxmlformats.org/officeDocument/2006/relationships/hyperlink" Target="consultantplus://offline/ref=4949C00BF0593253570CE019B8E0BEDC4B1BDB08056C80FFFFC85849B71A92B3750ACBEE5D02D553557714A46390193F72D95EA952BA2A84F8E6D8F40EFDL" TargetMode="External"/><Relationship Id="rId70" Type="http://schemas.openxmlformats.org/officeDocument/2006/relationships/hyperlink" Target="consultantplus://offline/ref=4949C00BF0593253570CE019B8E0BEDC4B1BDB08066484FCF8C05849B71A92B3750ACBEE4F028D5F54750AA762854F6E3408FDL" TargetMode="External"/><Relationship Id="rId75" Type="http://schemas.openxmlformats.org/officeDocument/2006/relationships/hyperlink" Target="consultantplus://offline/ref=4949C00BF0593253570CE019B8E0BEDC4B1BDB0802658BF9FBCB0543BF439EB1720594F95A4BD952557714AE68CF1C2A638152AA4EA52A9BE4E4DA0FF7L" TargetMode="External"/><Relationship Id="rId83" Type="http://schemas.openxmlformats.org/officeDocument/2006/relationships/hyperlink" Target="consultantplus://offline/ref=4949C00BF0593253570CE019B8E0BEDC4B1BDB08066582F9F8C35849B71A92B3750ACBEE5D02D553557714A36190193F72D95EA952BA2A84F8E6D8F40EF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9C00BF0593253570CE019B8E0BEDC4B1BDB0805658BFAF4C65849B71A92B3750ACBEE5D02D553557714A66690193F72D95EA952BA2A84F8E6D8F40EFDL" TargetMode="External"/><Relationship Id="rId15" Type="http://schemas.openxmlformats.org/officeDocument/2006/relationships/hyperlink" Target="consultantplus://offline/ref=4949C00BF0593253570CE019B8E0BEDC4B1BDB08066486FCFDC05849B71A92B3750ACBEE5D02D553557616A16090193F72D95EA952BA2A84F8E6D8F40EFDL" TargetMode="External"/><Relationship Id="rId23" Type="http://schemas.openxmlformats.org/officeDocument/2006/relationships/hyperlink" Target="consultantplus://offline/ref=4949C00BF0593253570CE019B8E0BEDC4B1BDB08056381FBF9C25849B71A92B3750ACBEE5D02D553557714A66590193F72D95EA952BA2A84F8E6D8F40EFDL" TargetMode="External"/><Relationship Id="rId28" Type="http://schemas.openxmlformats.org/officeDocument/2006/relationships/hyperlink" Target="consultantplus://offline/ref=4949C00BF0593253570CFE14AE8CE1D64E1882000F32DFADF1C1501BE01ACEF62303C1B80047D94C5777160AF7L" TargetMode="External"/><Relationship Id="rId36" Type="http://schemas.openxmlformats.org/officeDocument/2006/relationships/hyperlink" Target="consultantplus://offline/ref=4949C00BF0593253570CE019B8E0BEDC4B1BDB08066582F9F8C35849B71A92B3750ACBEE5D02D553557714A76090193F72D95EA952BA2A84F8E6D8F40EFDL" TargetMode="External"/><Relationship Id="rId49" Type="http://schemas.openxmlformats.org/officeDocument/2006/relationships/hyperlink" Target="consultantplus://offline/ref=4949C00BF0593253570CFE14AE8CE1D64F188C04066688AFA0945E1EE84A94E6354ACDBB1E46D854527C40F727CE406F349252A94EA62B870EF7L" TargetMode="External"/><Relationship Id="rId57" Type="http://schemas.openxmlformats.org/officeDocument/2006/relationships/hyperlink" Target="consultantplus://offline/ref=4949C00BF0593253570CE019B8E0BEDC4B1BDB0805658BFAF4C65849B71A92B3750ACBEE5D02D553557714A56690193F72D95EA952BA2A84F8E6D8F40EFDL" TargetMode="External"/><Relationship Id="rId10" Type="http://schemas.openxmlformats.org/officeDocument/2006/relationships/hyperlink" Target="consultantplus://offline/ref=4949C00BF0593253570CE019B8E0BEDC4B1BDB0802658BF9FBCB0543BF439EB1720594F95A4BD952557714A368CF1C2A638152AA4EA52A9BE4E4DA0FF7L" TargetMode="External"/><Relationship Id="rId31" Type="http://schemas.openxmlformats.org/officeDocument/2006/relationships/hyperlink" Target="consultantplus://offline/ref=4949C00BF0593253570CFE14AE8CE1D64F188C04066688AFA0945E1EE84A94E6274A95B71F44C653546916A66109FAL" TargetMode="External"/><Relationship Id="rId44" Type="http://schemas.openxmlformats.org/officeDocument/2006/relationships/hyperlink" Target="consultantplus://offline/ref=4949C00BF0593253570CFE14AE8CE1D64F188005076688AFA0945E1EE84A94E6274A95B71F44C653546916A66109FAL" TargetMode="External"/><Relationship Id="rId52" Type="http://schemas.openxmlformats.org/officeDocument/2006/relationships/hyperlink" Target="consultantplus://offline/ref=4949C00BF0593253570CFE14AE8CE1D64F188005076688AFA0945E1EE84A94E6274A95B71F44C653546916A66109FAL" TargetMode="External"/><Relationship Id="rId60" Type="http://schemas.openxmlformats.org/officeDocument/2006/relationships/hyperlink" Target="consultantplus://offline/ref=4949C00BF0593253570CE019B8E0BEDC4B1BDB08056C80FFFFC85849B71A92B3750ACBEE5D02D553557714A76590193F72D95EA952BA2A84F8E6D8F40EFDL" TargetMode="External"/><Relationship Id="rId65" Type="http://schemas.openxmlformats.org/officeDocument/2006/relationships/hyperlink" Target="consultantplus://offline/ref=4949C00BF0593253570CE019B8E0BEDC4B1BDB08056081FFF4C85849B71A92B3750ACBEE5D02D553557714A76090193F72D95EA952BA2A84F8E6D8F40EFDL" TargetMode="External"/><Relationship Id="rId73" Type="http://schemas.openxmlformats.org/officeDocument/2006/relationships/hyperlink" Target="consultantplus://offline/ref=4949C00BF0593253570CFE14AE8CE1D64F158D0D036288AFA0945E1EE84A94E6274A95B71F44C653546916A66109FAL" TargetMode="External"/><Relationship Id="rId78" Type="http://schemas.openxmlformats.org/officeDocument/2006/relationships/hyperlink" Target="consultantplus://offline/ref=4949C00BF0593253570CE019B8E0BEDC4B1BDB08066582F9F8C35849B71A92B3750ACBEE5D02D553557714A26A90193F72D95EA952BA2A84F8E6D8F40EFDL" TargetMode="External"/><Relationship Id="rId81" Type="http://schemas.openxmlformats.org/officeDocument/2006/relationships/hyperlink" Target="consultantplus://offline/ref=4949C00BF0593253570CFE14AE8CE1D64F188C04066688AFA0945E1EE84A94E6354ACDBB1E46D957567C40F727CE406F349252A94EA62B870EF7L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49C00BF0593253570CE019B8E0BEDC4B1BDB08056281FBFAC95849B71A92B3750ACBEE5D02D553557714A66690193F72D95EA952BA2A84F8E6D8F40EFDL" TargetMode="External"/><Relationship Id="rId13" Type="http://schemas.openxmlformats.org/officeDocument/2006/relationships/hyperlink" Target="consultantplus://offline/ref=4949C00BF0593253570CE019B8E0BEDC4B1BDB08066582F9F8C35849B71A92B3750ACBEE5D02D553557714A66690193F72D95EA952BA2A84F8E6D8F40EFDL" TargetMode="External"/><Relationship Id="rId18" Type="http://schemas.openxmlformats.org/officeDocument/2006/relationships/hyperlink" Target="consultantplus://offline/ref=4949C00BF0593253570CE019B8E0BEDC4B1BDB0805658BFAF4C65849B71A92B3750ACBEE5D02D553557714A66690193F72D95EA952BA2A84F8E6D8F40EFDL" TargetMode="External"/><Relationship Id="rId39" Type="http://schemas.openxmlformats.org/officeDocument/2006/relationships/hyperlink" Target="consultantplus://offline/ref=4949C00BF0593253570CE019B8E0BEDC4B1BDB08056680FAF9C45849B71A92B3750ACBEE5D02D553557714A66590193F72D95EA952BA2A84F8E6D8F40EFDL" TargetMode="External"/><Relationship Id="rId34" Type="http://schemas.openxmlformats.org/officeDocument/2006/relationships/hyperlink" Target="consultantplus://offline/ref=4949C00BF0593253570CE019B8E0BEDC4B1BDB08066582F9F8C35849B71A92B3750ACBEE5D02D553557714A76290193F72D95EA952BA2A84F8E6D8F40EFDL" TargetMode="External"/><Relationship Id="rId50" Type="http://schemas.openxmlformats.org/officeDocument/2006/relationships/hyperlink" Target="consultantplus://offline/ref=4949C00BF0593253570CFE14AE8CE1D64F188005076788AFA0945E1EE84A94E6274A95B71F44C653546916A66109FAL" TargetMode="External"/><Relationship Id="rId55" Type="http://schemas.openxmlformats.org/officeDocument/2006/relationships/hyperlink" Target="consultantplus://offline/ref=4949C00BF0593253570CFE14AE8CE1D64F188C00046D88AFA0945E1EE84A94E6274A95B71F44C653546916A66109FAL" TargetMode="External"/><Relationship Id="rId76" Type="http://schemas.openxmlformats.org/officeDocument/2006/relationships/hyperlink" Target="consultantplus://offline/ref=4949C00BF0593253570CE019B8E0BEDC4B1BDB08056381FBF9C25849B71A92B3750ACBEE5D02D553557714A66590193F72D95EA952BA2A84F8E6D8F40EFDL" TargetMode="External"/><Relationship Id="rId7" Type="http://schemas.openxmlformats.org/officeDocument/2006/relationships/hyperlink" Target="consultantplus://offline/ref=4949C00BF0593253570CE019B8E0BEDC4B1BDB08056680FAF9C45849B71A92B3750ACBEE5D02D553557714A66690193F72D95EA952BA2A84F8E6D8F40EFDL" TargetMode="External"/><Relationship Id="rId71" Type="http://schemas.openxmlformats.org/officeDocument/2006/relationships/hyperlink" Target="consultantplus://offline/ref=4949C00BF0593253570CE019B8E0BEDC4B1BDB08066582F9F8C35849B71A92B3750ACBEE5D02D553557714A26590193F72D95EA952BA2A84F8E6D8F40EF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949C00BF0593253570CE019B8E0BEDC4B1BDB08066486FCFDC05849B71A92B3750ACBEE5D02D553557714A46690193F72D95EA952BA2A84F8E6D8F40EFDL" TargetMode="External"/><Relationship Id="rId24" Type="http://schemas.openxmlformats.org/officeDocument/2006/relationships/hyperlink" Target="consultantplus://offline/ref=4949C00BF0593253570CE019B8E0BEDC4B1BDB08056C80FFFFC85849B71A92B3750ACBEE5D02D553557714A66690193F72D95EA952BA2A84F8E6D8F40EFDL" TargetMode="External"/><Relationship Id="rId40" Type="http://schemas.openxmlformats.org/officeDocument/2006/relationships/hyperlink" Target="consultantplus://offline/ref=4949C00BF0593253570CFE14AE8CE1D64F188005076788AFA0945E1EE84A94E6274A95B71F44C653546916A66109FAL" TargetMode="External"/><Relationship Id="rId45" Type="http://schemas.openxmlformats.org/officeDocument/2006/relationships/hyperlink" Target="consultantplus://offline/ref=4949C00BF0593253570CE019B8E0BEDC4B1BDB08056081FFF4C85849B71A92B3750ACBEE5D02D553557714A76390193F72D95EA952BA2A84F8E6D8F40EFDL" TargetMode="External"/><Relationship Id="rId66" Type="http://schemas.openxmlformats.org/officeDocument/2006/relationships/hyperlink" Target="consultantplus://offline/ref=4949C00BF0593253570CE019B8E0BEDC4B1BDB08066582F9F8C35849B71A92B3750ACBEE5D02D553557714A26790193F72D95EA952BA2A84F8E6D8F40EFDL" TargetMode="External"/><Relationship Id="rId61" Type="http://schemas.openxmlformats.org/officeDocument/2006/relationships/hyperlink" Target="consultantplus://offline/ref=4949C00BF0593253570CE019B8E0BEDC4B1BDB08056C80FFFFC85849B71A92B3750ACBEE5D02D553557714A76B90193F72D95EA952BA2A84F8E6D8F40EFDL" TargetMode="External"/><Relationship Id="rId82" Type="http://schemas.openxmlformats.org/officeDocument/2006/relationships/hyperlink" Target="consultantplus://offline/ref=4949C00BF0593253570CE019B8E0BEDC4B1BDB08066582F9F8C35849B71A92B3750ACBEE5D02D553557714A36290193F72D95EA952BA2A84F8E6D8F40E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8328</Words>
  <Characters>47471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Чулкова Е.Г.</dc:creator>
  <cp:keywords/>
  <dc:description/>
  <cp:lastModifiedBy>Чулкова Е.Г.</cp:lastModifiedBy>
  <cp:revision>1</cp:revision>
  <dcterms:created xsi:type="dcterms:W3CDTF">2021-11-12T11:05:00Z</dcterms:created>
  <dcterms:modified xsi:type="dcterms:W3CDTF">2021-11-12T11:06:00Z</dcterms:modified>
</cp:coreProperties>
</file>