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86D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86D66" w:rsidRDefault="0053226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D6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6D66" w:rsidRDefault="0053226B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08.06.2007 N 1243-КЗ</w:t>
            </w:r>
            <w:r>
              <w:rPr>
                <w:sz w:val="48"/>
              </w:rPr>
              <w:br/>
              <w:t>(ред. от 04.10.2024)</w:t>
            </w:r>
            <w:r>
              <w:rPr>
                <w:sz w:val="48"/>
              </w:rPr>
              <w:br/>
              <w:t>"О Реестре должностей муниципальной службы в Краснодарском крае"</w:t>
            </w:r>
            <w:r>
              <w:rPr>
                <w:sz w:val="48"/>
              </w:rPr>
              <w:br/>
              <w:t>(принят ЗС КК 16.05.2007)</w:t>
            </w:r>
          </w:p>
        </w:tc>
      </w:tr>
      <w:tr w:rsidR="00186D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6D66" w:rsidRDefault="0053226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186D66" w:rsidRDefault="00186D66">
      <w:pPr>
        <w:pStyle w:val="ConsPlusNormal0"/>
        <w:sectPr w:rsidR="00186D6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86D66" w:rsidRDefault="00186D6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86D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6D66" w:rsidRDefault="0053226B">
            <w:pPr>
              <w:pStyle w:val="ConsPlusNormal0"/>
            </w:pPr>
            <w:r>
              <w:t>8 июня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6D66" w:rsidRDefault="0053226B">
            <w:pPr>
              <w:pStyle w:val="ConsPlusNormal0"/>
              <w:jc w:val="right"/>
            </w:pPr>
            <w:r>
              <w:t>N 1243-КЗ</w:t>
            </w:r>
          </w:p>
        </w:tc>
      </w:tr>
    </w:tbl>
    <w:p w:rsidR="00186D66" w:rsidRDefault="00186D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jc w:val="center"/>
      </w:pPr>
      <w:r>
        <w:t>ЗАКОН</w:t>
      </w:r>
    </w:p>
    <w:p w:rsidR="00186D66" w:rsidRDefault="00186D66">
      <w:pPr>
        <w:pStyle w:val="ConsPlusTitle0"/>
        <w:jc w:val="center"/>
      </w:pPr>
    </w:p>
    <w:p w:rsidR="00186D66" w:rsidRDefault="0053226B">
      <w:pPr>
        <w:pStyle w:val="ConsPlusTitle0"/>
        <w:jc w:val="center"/>
      </w:pPr>
      <w:r>
        <w:t>КРАСНОДАРСКОГО КРАЯ</w:t>
      </w:r>
    </w:p>
    <w:p w:rsidR="00186D66" w:rsidRDefault="00186D66">
      <w:pPr>
        <w:pStyle w:val="ConsPlusTitle0"/>
        <w:jc w:val="center"/>
      </w:pPr>
    </w:p>
    <w:p w:rsidR="00186D66" w:rsidRDefault="0053226B">
      <w:pPr>
        <w:pStyle w:val="ConsPlusTitle0"/>
        <w:jc w:val="center"/>
      </w:pPr>
      <w:r>
        <w:t>О РЕЕСТРЕ ДОЛЖНОСТЕЙ МУНИЦИПАЛЬНОЙ СЛУЖБЫ</w:t>
      </w:r>
    </w:p>
    <w:p w:rsidR="00186D66" w:rsidRDefault="0053226B">
      <w:pPr>
        <w:pStyle w:val="ConsPlusTitle0"/>
        <w:jc w:val="center"/>
      </w:pPr>
      <w:r>
        <w:t>В КРАСНОДАРСКОМ КРАЕ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jc w:val="right"/>
      </w:pPr>
      <w:r>
        <w:t>Принят</w:t>
      </w:r>
    </w:p>
    <w:p w:rsidR="00186D66" w:rsidRDefault="0053226B">
      <w:pPr>
        <w:pStyle w:val="ConsPlusNormal0"/>
        <w:jc w:val="right"/>
      </w:pPr>
      <w:r>
        <w:t>Законодательным Собранием Краснодарского края</w:t>
      </w:r>
    </w:p>
    <w:p w:rsidR="00186D66" w:rsidRDefault="0053226B">
      <w:pPr>
        <w:pStyle w:val="ConsPlusNormal0"/>
        <w:jc w:val="right"/>
      </w:pPr>
      <w:r>
        <w:t>16 мая 2007 года</w:t>
      </w:r>
    </w:p>
    <w:p w:rsidR="00186D66" w:rsidRDefault="00186D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6D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D66" w:rsidRDefault="00186D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D66" w:rsidRDefault="00186D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9" w:tooltip="Закон Краснодарского края от 29.12.2010 N 2148-КЗ &quot;О внесении изменений в Закон Краснодарского края &quot;О Реестре муниципальных должностей и Реестре должностей муниципальной службы в Краснодарском крае&quot; (принят ЗС КК 22.12.2010) {КонсультантПлюс}">
              <w:r>
                <w:rPr>
                  <w:color w:val="0000FF"/>
                </w:rPr>
                <w:t>N 2148-КЗ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0" w:tooltip="Закон Краснодарского края от 19.07.2011 N 2303-КЗ (ред. от 17.02.2023) &quot;О внесении изменений в Закон Краснодарского края &quot;О Реестре муниципальных должностей и Реестре должностей муниципальной службы в Краснодарском крае&quot; (принят ЗС КК 14.07.2011) {КонсультантП">
              <w:r>
                <w:rPr>
                  <w:color w:val="0000FF"/>
                </w:rPr>
                <w:t>N 2303-КЗ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11" w:tooltip="Закон Краснодарского края от 07.11.2011 N 2365-КЗ &quot;О внесении изменения в статью 1 Закона Краснодарского края &quot;О Реестре муниципальных должностей и Реестре должностей муниципальной службы в Краснодарском крае&quot; (принят ЗС КК 26.10.2011) ------------ Утратил сил">
              <w:r>
                <w:rPr>
                  <w:color w:val="0000FF"/>
                </w:rPr>
                <w:t>N 2365-КЗ</w:t>
              </w:r>
            </w:hyperlink>
            <w:r>
              <w:rPr>
                <w:color w:val="392C69"/>
              </w:rPr>
              <w:t>,</w:t>
            </w:r>
          </w:p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12" w:tooltip="Закон Краснодарского края от 18.12.2013 N 2858-КЗ &quot;О внесении изменений в Закон Краснодарского края &quot;О Реестре муниципальных должностей и Реестре должностей муниципальной службы в Краснодарском крае&quot; (принят ЗС КК 04.12.2013) {КонсультантПлюс}">
              <w:r>
                <w:rPr>
                  <w:color w:val="0000FF"/>
                </w:rPr>
                <w:t>N 2858-КЗ</w:t>
              </w:r>
            </w:hyperlink>
            <w:r>
              <w:rPr>
                <w:color w:val="392C69"/>
              </w:rPr>
              <w:t xml:space="preserve">, от 25.06.2015 </w:t>
            </w:r>
            <w:hyperlink r:id="rId13" w:tooltip="Закон Краснодарского края от 25.06.2015 N 3195-КЗ &quot;О внесении изменений в статью 2 Закона Краснодарского края &quot;О Реестре муниципальных должностей и Реестре должностей муниципальной службы в Краснодарском крае&quot; (принят ЗС КК 10.06.2015) {КонсультантПлюс}">
              <w:r>
                <w:rPr>
                  <w:color w:val="0000FF"/>
                </w:rPr>
                <w:t>N 3195-КЗ</w:t>
              </w:r>
            </w:hyperlink>
            <w:r>
              <w:rPr>
                <w:color w:val="392C69"/>
              </w:rPr>
              <w:t xml:space="preserve">, от 11.02.2020 </w:t>
            </w:r>
            <w:hyperlink r:id="rId14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      <w:r>
                <w:rPr>
                  <w:color w:val="0000FF"/>
                </w:rPr>
                <w:t>N 4215-КЗ</w:t>
              </w:r>
            </w:hyperlink>
            <w:r>
              <w:rPr>
                <w:color w:val="392C69"/>
              </w:rPr>
              <w:t>,</w:t>
            </w:r>
          </w:p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15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      <w:r>
                <w:rPr>
                  <w:color w:val="0000FF"/>
                </w:rPr>
                <w:t>N 4509-КЗ</w:t>
              </w:r>
            </w:hyperlink>
            <w:r>
              <w:rPr>
                <w:color w:val="392C69"/>
              </w:rPr>
              <w:t xml:space="preserve">, от 30.12.2022 </w:t>
            </w:r>
            <w:hyperlink r:id="rId16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      <w:r>
                <w:rPr>
                  <w:color w:val="0000FF"/>
                </w:rPr>
                <w:t>N 4842-КЗ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7" w:tooltip="Закон Краснодарского края от 17.02.2023 N 4857-КЗ (ред. от 09.04.2026) &quot;О внесении изменений в отдельные законодательные акты Краснодарского края&quot; (принят ЗС КК 15.02.2023) {КонсультантПлюс}">
              <w:r>
                <w:rPr>
                  <w:color w:val="0000FF"/>
                </w:rPr>
                <w:t>N 4857-КЗ</w:t>
              </w:r>
            </w:hyperlink>
            <w:r>
              <w:rPr>
                <w:color w:val="392C69"/>
              </w:rPr>
              <w:t>,</w:t>
            </w:r>
          </w:p>
          <w:p w:rsidR="00186D66" w:rsidRDefault="005322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18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 xml:space="preserve">, от 04.10.2024 </w:t>
            </w:r>
            <w:hyperlink r:id="rId19" w:tooltip="Закон Краснодарского края от 04.10.2024 N 5216-КЗ &quot;О внесении изменений в некоторые законодательные акты Краснодарского края&quot; (принят ЗС КК 25.09.2024) {КонсультантПлюс}">
              <w:r>
                <w:rPr>
                  <w:color w:val="0000FF"/>
                </w:rPr>
                <w:t>N 5216-КЗ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D66" w:rsidRDefault="00186D66">
            <w:pPr>
              <w:pStyle w:val="ConsPlusNormal0"/>
            </w:pPr>
          </w:p>
        </w:tc>
      </w:tr>
    </w:tbl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 xml:space="preserve">Статья 1. Утратила силу с 1 марта 2023 года. - </w:t>
      </w:r>
      <w:hyperlink r:id="rId20" w:tooltip="Закон Краснодарского края от 17.02.2023 N 4857-КЗ (ред. от 09.04.2026) &quot;О внесении изменений в отдельные законодательные акты Краснодарского края&quot; (принят ЗС КК 15.02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17.02.2023 N 4857-КЗ.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>Статья 2. Наименования должностей муниципальной службы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ind w:firstLine="540"/>
        <w:jc w:val="both"/>
      </w:pPr>
      <w:r>
        <w:t>1. При составлении и утверждении штатного расписания органа местного самоуправления испо</w:t>
      </w:r>
      <w:r>
        <w:t>льзуются следующие наименования должностей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глава администрации;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главы администрации (первый заместитель главы муниципального образования);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главы администрации (заместитель главы муниципального образовани</w:t>
      </w:r>
      <w:r>
        <w:t>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директор департамента;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директора департамента;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21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директора департамента;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 департамента;</w:t>
      </w:r>
    </w:p>
    <w:p w:rsidR="00186D66" w:rsidRDefault="0053226B">
      <w:pPr>
        <w:pStyle w:val="ConsPlusNormal0"/>
        <w:jc w:val="both"/>
      </w:pPr>
      <w:r>
        <w:t>(абз</w:t>
      </w:r>
      <w:r>
        <w:t xml:space="preserve">ац введен </w:t>
      </w:r>
      <w:hyperlink r:id="rId22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lastRenderedPageBreak/>
        <w:t>заместитель начальника управления департамента;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23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управляющий делами;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управляющего делами;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24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управляющего делами;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</w:t>
      </w:r>
      <w:r>
        <w:t xml:space="preserve"> начальника управления;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25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</w:t>
      </w:r>
      <w:r>
        <w:t xml:space="preserve">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сектором;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советник;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помощник;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старший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приемной;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специалист.</w:t>
      </w:r>
    </w:p>
    <w:p w:rsidR="00186D66" w:rsidRDefault="0053226B">
      <w:pPr>
        <w:pStyle w:val="ConsPlusNormal0"/>
        <w:jc w:val="both"/>
      </w:pPr>
      <w:r>
        <w:t xml:space="preserve">(часть 1 в ред. </w:t>
      </w:r>
      <w:hyperlink r:id="rId26" w:tooltip="Закон Краснодарского края от 18.12.2013 N 2858-КЗ &quot;О внесении изменений в Закон Краснодарского края &quot;О Реестре муниципальных должностей и Реестре должностей муниципальной службы в Краснодарском крае&quot; (принят ЗС КК 04.12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18.12.2013 N 2858-КЗ)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2. Допускается двойное наименование должности муниципальной службы в случае, если:</w:t>
      </w:r>
    </w:p>
    <w:p w:rsidR="00186D66" w:rsidRDefault="0053226B">
      <w:pPr>
        <w:pStyle w:val="ConsPlusNormal0"/>
        <w:jc w:val="both"/>
      </w:pPr>
      <w:r>
        <w:t>(в ре</w:t>
      </w:r>
      <w:r>
        <w:t xml:space="preserve">д. </w:t>
      </w:r>
      <w:hyperlink r:id="rId27" w:tooltip="Закон Краснодарского края от 25.06.2015 N 3195-КЗ &quot;О внесении изменений в статью 2 Закона Краснодарского края &quot;О Реестре муниципальных должностей и Реестре должностей муниципальной службы в Краснодарском крае&quot; (принят ЗС КК 10.06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25.06.2015 N 3195-КЗ)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а) заместитель руководителя органа местного самоуправления является руковод</w:t>
      </w:r>
      <w:r>
        <w:t>ителем структурного подразделения этого органа;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б)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органа;</w:t>
      </w:r>
    </w:p>
    <w:p w:rsidR="00186D66" w:rsidRDefault="0053226B">
      <w:pPr>
        <w:pStyle w:val="ConsPlusNormal0"/>
        <w:jc w:val="both"/>
      </w:pPr>
      <w:r>
        <w:t xml:space="preserve">(в ред. </w:t>
      </w:r>
      <w:hyperlink r:id="rId28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31.07.2024 N 5180-КЗ)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в) лицо, замещающее должность муниципальной службы, является главным бухгалтером или его заместителем;</w:t>
      </w:r>
    </w:p>
    <w:p w:rsidR="00186D66" w:rsidRDefault="0053226B">
      <w:pPr>
        <w:pStyle w:val="ConsPlusNormal0"/>
        <w:jc w:val="both"/>
      </w:pPr>
      <w:r>
        <w:t xml:space="preserve">(п. "в" введен </w:t>
      </w:r>
      <w:hyperlink r:id="rId29" w:tooltip="Закон Краснодарского края от 25.06.2015 N 3195-КЗ &quot;О внесении изменений в статью 2 Закона Краснодарского края &quot;О Реестре муниципальных должностей и Реестре должностей муниципальной службы в Краснодарском крае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г) лицо, замещающее должность муниципальной службы, является главным архитектором или его заместителем;</w:t>
      </w:r>
    </w:p>
    <w:p w:rsidR="00186D66" w:rsidRDefault="0053226B">
      <w:pPr>
        <w:pStyle w:val="ConsPlusNormal0"/>
        <w:jc w:val="both"/>
      </w:pPr>
      <w:r>
        <w:t xml:space="preserve">(п. "г" введен </w:t>
      </w:r>
      <w:hyperlink r:id="rId30" w:tooltip="Закон Краснодарского края от 25.06.2015 N 3195-КЗ &quot;О внесении изменений в статью 2 Закона Краснодарского края &quot;О Реестре муниципальных должностей и Реестре должностей муниципальной службы в Краснодарском крае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д) лицо, замещающее должность муниципальной службы, является специалистом по режиму секретност</w:t>
      </w:r>
      <w:r>
        <w:t>и (при отсутствии в структуре органа местного самоуправления режимно-секретного структурного подразделения).</w:t>
      </w:r>
    </w:p>
    <w:p w:rsidR="00186D66" w:rsidRDefault="0053226B">
      <w:pPr>
        <w:pStyle w:val="ConsPlusNormal0"/>
        <w:jc w:val="both"/>
      </w:pPr>
      <w:r>
        <w:t xml:space="preserve">(п. "д" введен </w:t>
      </w:r>
      <w:hyperlink r:id="rId31" w:tooltip="Закон Краснодарского края от 04.10.2024 N 5216-КЗ &quot;О внесении изменений в некоторые законодательные акты Краснодарского края&quot; (принят ЗС КК 25.09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04.10.2024 N 5216-КЗ)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3. Наименование должности муниципальной службы, установленное Реестром должностей муниципальной службы, в случаях, установленных федеральными законами или законами Краснодарского края, может сочетаться с наименованием другой должности с указанием на должно</w:t>
      </w:r>
      <w:r>
        <w:t>стные обязанности или функции. Такое сочетание следует считать наименованием должности, установленной Реестром должностей муниципальной службы.</w:t>
      </w:r>
    </w:p>
    <w:p w:rsidR="00186D66" w:rsidRDefault="0053226B">
      <w:pPr>
        <w:pStyle w:val="ConsPlusNormal0"/>
        <w:jc w:val="both"/>
      </w:pPr>
      <w:r>
        <w:t xml:space="preserve">(часть 3 введена </w:t>
      </w:r>
      <w:hyperlink r:id="rId32" w:tooltip="Закон Краснодарского края от 25.06.2015 N 3195-КЗ &quot;О внесении изменений в статью 2 Закона Краснодарского края &quot;О Реестре муниципальных должностей и Реестре должностей муниципальной службы в Краснодарском крае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>Статья 3. Реестр должностей муниципальной службы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ind w:firstLine="540"/>
        <w:jc w:val="both"/>
      </w:pPr>
      <w:r>
        <w:t>1. Реестр должностей муниципальной службы представляет собой перечень наименований должностей муниципальной службы, класс</w:t>
      </w:r>
      <w:r>
        <w:t>ифицированных по органам местного самоуправления, группам должностей и другим функциональным признакам должностей.</w:t>
      </w:r>
    </w:p>
    <w:p w:rsidR="00186D66" w:rsidRDefault="0053226B">
      <w:pPr>
        <w:pStyle w:val="ConsPlusNormal0"/>
        <w:jc w:val="both"/>
      </w:pPr>
      <w:r>
        <w:t xml:space="preserve">(в ред. </w:t>
      </w:r>
      <w:hyperlink r:id="rId33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31.07.2024 N 5180-КЗ)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2. Для непосредстве</w:t>
      </w:r>
      <w:r>
        <w:t>нного обеспечения исполнения полномочий главы муниципального образования, председателя представительного органа (осуществляющего депутатскую деятельность на профессиональной постоянной основе) муниципального округа, городского округа, муниципального района</w:t>
      </w:r>
      <w:r>
        <w:t xml:space="preserve"> устанавливаются ведущие должности муниципальной службы:</w:t>
      </w:r>
    </w:p>
    <w:p w:rsidR="00186D66" w:rsidRDefault="0053226B">
      <w:pPr>
        <w:pStyle w:val="ConsPlusNormal0"/>
        <w:jc w:val="both"/>
      </w:pPr>
      <w:r>
        <w:t xml:space="preserve">(в ред. </w:t>
      </w:r>
      <w:hyperlink r:id="rId34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советник;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помощник.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3. Для обеспечения исполнения полномочий органов местного самоуправления муниципального округа, городского округа, муниципального района в исполнительно-распорядительном органе муниципального образования устанавливаются следующие должности муниципальной сл</w:t>
      </w:r>
      <w:r>
        <w:t>ужбы, подразделяемые по группам:</w:t>
      </w:r>
    </w:p>
    <w:p w:rsidR="00186D66" w:rsidRDefault="0053226B">
      <w:pPr>
        <w:pStyle w:val="ConsPlusNormal0"/>
        <w:jc w:val="both"/>
      </w:pPr>
      <w:r>
        <w:t xml:space="preserve">(в ред. </w:t>
      </w:r>
      <w:hyperlink r:id="rId35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а) высшие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глава администрации;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 xml:space="preserve">первый заместитель главы администрации (первый заместитель </w:t>
      </w:r>
      <w:r>
        <w:t>главы муниципального образования);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главы администрации (заместитель главы муниципального образования);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глава администрации внутригородского района (округа);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главы администрации внутригородского района (округа);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гл</w:t>
      </w:r>
      <w:r>
        <w:t>авы администрации внутригородского района (округа);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б) главные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директор департамента;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директора департамента;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36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директора департамента;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 департамента;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37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управления департамента;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38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управляющий делами;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управляющего делами;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39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управляющего делами;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н</w:t>
      </w:r>
      <w:r>
        <w:t>ачальника управления;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40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(самостоятельного);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 (самостоятельного);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глава администрации сельского (поселкового, станичного) округа;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главы администрации сельского (поселкового, станичного) округа;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в) ведущие должности муниципа</w:t>
      </w:r>
      <w:r>
        <w:t>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департамента (управления);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 департамента (управления);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администрации внутригородского района (округа);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 администрации внутригородского района (округа)</w:t>
      </w:r>
      <w:r>
        <w:t>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администрации сельского (поселкового, станичного) округа;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сектором;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г) старшие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приемной;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д) младшие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 xml:space="preserve">специалист </w:t>
      </w:r>
      <w:r>
        <w:t>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 xml:space="preserve">4. Для обеспечения исполнения полномочий органов местного самоуправления муниципального округа, городского округа, муниципального района в представительном органе муниципального образования устанавливаются </w:t>
      </w:r>
      <w:r>
        <w:t>следующие должности муниципальной службы, подразделяемые по группам:</w:t>
      </w:r>
    </w:p>
    <w:p w:rsidR="00186D66" w:rsidRDefault="0053226B">
      <w:pPr>
        <w:pStyle w:val="ConsPlusNormal0"/>
        <w:jc w:val="both"/>
      </w:pPr>
      <w:r>
        <w:t xml:space="preserve">(в ред. </w:t>
      </w:r>
      <w:hyperlink r:id="rId41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а) главные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первый заместитель на</w:t>
      </w:r>
      <w:r>
        <w:t>чальника управления;</w:t>
      </w:r>
    </w:p>
    <w:p w:rsidR="00186D66" w:rsidRDefault="0053226B">
      <w:pPr>
        <w:pStyle w:val="ConsPlusNormal0"/>
        <w:jc w:val="both"/>
      </w:pPr>
      <w:r>
        <w:t xml:space="preserve">(абзац введен </w:t>
      </w:r>
      <w:hyperlink r:id="rId42" w:tooltip="Закон Краснодарского края от 11.02.2020 N 4215-КЗ &quot;О внесении изменений в статьи 2 и 3 Закона Краснодарского края &quot;О Реестре муниципальных должностей и Реестре должностей муниципальной службы в Краснодарском крае&quot; (принят ЗС КК 29.0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(самостоятельного);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 (самостоятельного);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б) ведущие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в) старшие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приемной;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г) младшие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5. Для обеспечения исполнения полномочий органов местного самоуправл</w:t>
      </w:r>
      <w:r>
        <w:t>ения городского, сельского поселения устанавливаются следующие должности муниципальной службы, подразделяемые по группам: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а) главные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глава администрации;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главы администрации (заместитель главы муниципального обра</w:t>
      </w:r>
      <w:r>
        <w:t>зования);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б) ведущие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сектором;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в) старшие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специ</w:t>
      </w:r>
      <w:r>
        <w:t>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приемной;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г) младшие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 II категории;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специалист.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 xml:space="preserve">6. Утратила силу с 1 января 2023 года. - </w:t>
      </w:r>
      <w:hyperlink r:id="rId43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</w:t>
        </w:r>
      </w:hyperlink>
      <w:r>
        <w:t xml:space="preserve"> Краснодарского края от 30.12.2022 N 4842-КЗ.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7. Для обеспечения исполнения полномочий контрольно-счетного органа муницип</w:t>
      </w:r>
      <w:r>
        <w:t>ального образования устанавливаются следующие должности муниципальной службы, подразделяемые по группам: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а) ведущие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старший инспектор;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ин</w:t>
      </w:r>
      <w:r>
        <w:t>спектор;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главный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б) старшие должности муниципальной службы: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ведущий специалист;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заведующий приемной.</w:t>
      </w:r>
    </w:p>
    <w:p w:rsidR="00186D66" w:rsidRDefault="0053226B">
      <w:pPr>
        <w:pStyle w:val="ConsPlusNormal0"/>
        <w:jc w:val="both"/>
      </w:pPr>
      <w:r>
        <w:t xml:space="preserve">(часть 7 в ред. </w:t>
      </w:r>
      <w:hyperlink r:id="rId44" w:tooltip="Закон Краснодарского края от 18.12.2013 N 2858-КЗ &quot;О внесении изменений в Закон Краснодарского края &quot;О Реестре муниципальных должностей и Реестре должностей муниципальной службы в Краснодарском крае&quot; (принят ЗС КК 04.12.2013) {КонсультантПлюс}">
        <w:r>
          <w:rPr>
            <w:color w:val="0000FF"/>
          </w:rPr>
          <w:t>Закона</w:t>
        </w:r>
      </w:hyperlink>
      <w:r>
        <w:t xml:space="preserve"> Крас</w:t>
      </w:r>
      <w:r>
        <w:t>нодарского края от 18.12.2013 N 2858-КЗ)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>Статья 4. Порядок применения настоящего Закона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ind w:firstLine="540"/>
        <w:jc w:val="both"/>
      </w:pPr>
      <w:r>
        <w:t xml:space="preserve">Органы местного самоуправления приводят наименования должностей муниципальной службы, содержащиеся в штатном расписании, в соответствие с настоящим Законом в течение </w:t>
      </w:r>
      <w:r>
        <w:t>трех месяцев со дня вступления его в силу.</w:t>
      </w:r>
    </w:p>
    <w:p w:rsidR="00186D66" w:rsidRDefault="0053226B">
      <w:pPr>
        <w:pStyle w:val="ConsPlusNormal0"/>
        <w:spacing w:before="240"/>
        <w:ind w:firstLine="540"/>
        <w:jc w:val="both"/>
      </w:pPr>
      <w:r>
        <w:t>Переназначение лиц, замещающих муниципальные должности муниципальной службы, производится в случае, если в Реестре отсутствуют наименования замещаемых ими должностей.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>Статья 5. Вступление в силу настоящего Закона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ind w:firstLine="540"/>
        <w:jc w:val="both"/>
      </w:pPr>
      <w:r>
        <w:t>Настоящий Закон вступает в силу с 1 июня 2007 года, но не ранее чем через 10 дней со дня его официального опубликования.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Title0"/>
        <w:ind w:firstLine="540"/>
        <w:jc w:val="both"/>
        <w:outlineLvl w:val="0"/>
      </w:pPr>
      <w:r>
        <w:t>Статья 6. Признание утратившим силу законодательного акта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ind w:firstLine="540"/>
        <w:jc w:val="both"/>
      </w:pPr>
      <w:r>
        <w:t xml:space="preserve">Признать утратившим силу </w:t>
      </w:r>
      <w:hyperlink r:id="rId45" w:tooltip="Закон Краснодарского края от 24.09.2002 N 519-КЗ &quot;О Реестре выборных муниципальных должностей и Реестре муниципальных должностей муниципальной службы органов местного самоуправления в Краснодарском крае&quot; (принят ЗС КК 18.09.2002) ------------ Утратил силу или ">
        <w:r>
          <w:rPr>
            <w:color w:val="0000FF"/>
          </w:rPr>
          <w:t>Закон</w:t>
        </w:r>
      </w:hyperlink>
      <w:r>
        <w:t xml:space="preserve"> Краснодарского края от 24 сентября 2002 года N 519-КЗ "О Реестре выборных муниципальных должностей и Реестре муниципальных должностей муниципа</w:t>
      </w:r>
      <w:r>
        <w:t>льной службы органов местного самоуправления в Краснодарском крае" со дня вступления в силу настоящего Закона.</w:t>
      </w:r>
    </w:p>
    <w:p w:rsidR="00186D66" w:rsidRDefault="00186D66">
      <w:pPr>
        <w:pStyle w:val="ConsPlusNormal0"/>
        <w:jc w:val="both"/>
      </w:pPr>
    </w:p>
    <w:p w:rsidR="00186D66" w:rsidRDefault="0053226B">
      <w:pPr>
        <w:pStyle w:val="ConsPlusNormal0"/>
        <w:jc w:val="right"/>
      </w:pPr>
      <w:r>
        <w:t>Глава администрации</w:t>
      </w:r>
    </w:p>
    <w:p w:rsidR="00186D66" w:rsidRDefault="0053226B">
      <w:pPr>
        <w:pStyle w:val="ConsPlusNormal0"/>
        <w:jc w:val="right"/>
      </w:pPr>
      <w:r>
        <w:t>Краснодарского края</w:t>
      </w:r>
    </w:p>
    <w:p w:rsidR="00186D66" w:rsidRDefault="0053226B">
      <w:pPr>
        <w:pStyle w:val="ConsPlusNormal0"/>
        <w:jc w:val="right"/>
      </w:pPr>
      <w:r>
        <w:t>А.Н.ТКАЧЕВ</w:t>
      </w:r>
    </w:p>
    <w:p w:rsidR="00186D66" w:rsidRDefault="0053226B">
      <w:pPr>
        <w:pStyle w:val="ConsPlusNormal0"/>
      </w:pPr>
      <w:r>
        <w:t>Краснодар</w:t>
      </w:r>
    </w:p>
    <w:p w:rsidR="00186D66" w:rsidRDefault="0053226B">
      <w:pPr>
        <w:pStyle w:val="ConsPlusNormal0"/>
        <w:spacing w:before="240"/>
      </w:pPr>
      <w:r>
        <w:t>8 июня 2007 года</w:t>
      </w:r>
    </w:p>
    <w:p w:rsidR="00186D66" w:rsidRDefault="0053226B">
      <w:pPr>
        <w:pStyle w:val="ConsPlusNormal0"/>
        <w:spacing w:before="240"/>
      </w:pPr>
      <w:r>
        <w:t>N 1243-КЗ</w:t>
      </w:r>
    </w:p>
    <w:p w:rsidR="00186D66" w:rsidRDefault="00186D66">
      <w:pPr>
        <w:pStyle w:val="ConsPlusNormal0"/>
        <w:jc w:val="both"/>
      </w:pPr>
    </w:p>
    <w:p w:rsidR="00186D66" w:rsidRDefault="00186D66">
      <w:pPr>
        <w:pStyle w:val="ConsPlusNormal0"/>
        <w:jc w:val="both"/>
      </w:pPr>
    </w:p>
    <w:p w:rsidR="00186D66" w:rsidRDefault="00186D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6D66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226B">
      <w:r>
        <w:separator/>
      </w:r>
    </w:p>
  </w:endnote>
  <w:endnote w:type="continuationSeparator" w:id="0">
    <w:p w:rsidR="00000000" w:rsidRDefault="0053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D66" w:rsidRDefault="00186D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6D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6D66" w:rsidRDefault="005322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6D66" w:rsidRDefault="005322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6D66" w:rsidRDefault="005322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86D66" w:rsidRDefault="0053226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D66" w:rsidRDefault="00186D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6D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6D66" w:rsidRDefault="005322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86D66" w:rsidRDefault="005322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6D66" w:rsidRDefault="005322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86D66" w:rsidRDefault="0053226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226B">
      <w:r>
        <w:separator/>
      </w:r>
    </w:p>
  </w:footnote>
  <w:footnote w:type="continuationSeparator" w:id="0">
    <w:p w:rsidR="00000000" w:rsidRDefault="0053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6D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6D66" w:rsidRDefault="005322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08.06.2007 N 1243-КЗ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Реестре должностей муниципальной службы в Крас...</w:t>
          </w:r>
        </w:p>
      </w:tc>
      <w:tc>
        <w:tcPr>
          <w:tcW w:w="2300" w:type="pct"/>
          <w:vAlign w:val="center"/>
        </w:tcPr>
        <w:p w:rsidR="00186D66" w:rsidRDefault="005322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186D66" w:rsidRDefault="00186D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6D66" w:rsidRDefault="00186D6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6D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6D66" w:rsidRDefault="005322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08.06.2007 N 1243-КЗ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Реестре должностей муниципальной службы в Крас...</w:t>
          </w:r>
        </w:p>
      </w:tc>
      <w:tc>
        <w:tcPr>
          <w:tcW w:w="2300" w:type="pct"/>
          <w:vAlign w:val="center"/>
        </w:tcPr>
        <w:p w:rsidR="00186D66" w:rsidRDefault="005322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186D66" w:rsidRDefault="00186D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6D66" w:rsidRDefault="00186D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66"/>
    <w:rsid w:val="00186D66"/>
    <w:rsid w:val="005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6CF45-079B-4FB4-9FC9-2617FAD0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135011&amp;date=15.05.2026&amp;dst=100008&amp;field=134" TargetMode="External"/><Relationship Id="rId18" Type="http://schemas.openxmlformats.org/officeDocument/2006/relationships/hyperlink" Target="https://login.consultant.ru/link/?req=doc&amp;base=RLAW177&amp;n=266793&amp;date=15.05.2026&amp;dst=100008&amp;field=134" TargetMode="External"/><Relationship Id="rId26" Type="http://schemas.openxmlformats.org/officeDocument/2006/relationships/hyperlink" Target="https://login.consultant.ru/link/?req=doc&amp;base=RLAW177&amp;n=118301&amp;date=15.05.2026&amp;dst=100009&amp;field=134" TargetMode="External"/><Relationship Id="rId39" Type="http://schemas.openxmlformats.org/officeDocument/2006/relationships/hyperlink" Target="https://login.consultant.ru/link/?req=doc&amp;base=RLAW177&amp;n=187753&amp;date=15.05.2026&amp;dst=100026&amp;field=134" TargetMode="External"/><Relationship Id="rId21" Type="http://schemas.openxmlformats.org/officeDocument/2006/relationships/hyperlink" Target="https://login.consultant.ru/link/?req=doc&amp;base=RLAW177&amp;n=187753&amp;date=15.05.2026&amp;dst=100010&amp;field=134" TargetMode="External"/><Relationship Id="rId34" Type="http://schemas.openxmlformats.org/officeDocument/2006/relationships/hyperlink" Target="https://login.consultant.ru/link/?req=doc&amp;base=RLAW177&amp;n=207795&amp;date=15.05.2026&amp;dst=100027&amp;field=134" TargetMode="External"/><Relationship Id="rId42" Type="http://schemas.openxmlformats.org/officeDocument/2006/relationships/hyperlink" Target="https://login.consultant.ru/link/?req=doc&amp;base=RLAW177&amp;n=187753&amp;date=15.05.2026&amp;dst=100030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55726&amp;date=15.05.2026&amp;dst=100053&amp;field=134" TargetMode="External"/><Relationship Id="rId29" Type="http://schemas.openxmlformats.org/officeDocument/2006/relationships/hyperlink" Target="https://login.consultant.ru/link/?req=doc&amp;base=RLAW177&amp;n=135011&amp;date=15.05.2026&amp;dst=100011&amp;field=134" TargetMode="External"/><Relationship Id="rId11" Type="http://schemas.openxmlformats.org/officeDocument/2006/relationships/hyperlink" Target="https://login.consultant.ru/link/?req=doc&amp;base=RLAW177&amp;n=89130&amp;date=15.05.2026&amp;dst=100008&amp;field=134" TargetMode="External"/><Relationship Id="rId24" Type="http://schemas.openxmlformats.org/officeDocument/2006/relationships/hyperlink" Target="https://login.consultant.ru/link/?req=doc&amp;base=RLAW177&amp;n=187753&amp;date=15.05.2026&amp;dst=100015&amp;field=134" TargetMode="External"/><Relationship Id="rId32" Type="http://schemas.openxmlformats.org/officeDocument/2006/relationships/hyperlink" Target="https://login.consultant.ru/link/?req=doc&amp;base=RLAW177&amp;n=135011&amp;date=15.05.2026&amp;dst=100014&amp;field=134" TargetMode="External"/><Relationship Id="rId37" Type="http://schemas.openxmlformats.org/officeDocument/2006/relationships/hyperlink" Target="https://login.consultant.ru/link/?req=doc&amp;base=RLAW177&amp;n=187753&amp;date=15.05.2026&amp;dst=100023&amp;field=134" TargetMode="External"/><Relationship Id="rId40" Type="http://schemas.openxmlformats.org/officeDocument/2006/relationships/hyperlink" Target="https://login.consultant.ru/link/?req=doc&amp;base=RLAW177&amp;n=187753&amp;date=15.05.2026&amp;dst=100028&amp;field=134" TargetMode="External"/><Relationship Id="rId45" Type="http://schemas.openxmlformats.org/officeDocument/2006/relationships/hyperlink" Target="https://login.consultant.ru/link/?req=doc&amp;base=RLAW177&amp;n=13081&amp;date=15.05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07795&amp;date=15.05.2026&amp;dst=100026&amp;field=134" TargetMode="External"/><Relationship Id="rId23" Type="http://schemas.openxmlformats.org/officeDocument/2006/relationships/hyperlink" Target="https://login.consultant.ru/link/?req=doc&amp;base=RLAW177&amp;n=187753&amp;date=15.05.2026&amp;dst=100014&amp;field=134" TargetMode="External"/><Relationship Id="rId28" Type="http://schemas.openxmlformats.org/officeDocument/2006/relationships/hyperlink" Target="https://login.consultant.ru/link/?req=doc&amp;base=RLAW177&amp;n=266793&amp;date=15.05.2026&amp;dst=100009&amp;field=134" TargetMode="External"/><Relationship Id="rId36" Type="http://schemas.openxmlformats.org/officeDocument/2006/relationships/hyperlink" Target="https://login.consultant.ru/link/?req=doc&amp;base=RLAW177&amp;n=187753&amp;date=15.05.2026&amp;dst=100021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77&amp;n=230595&amp;date=15.05.2026&amp;dst=100008&amp;field=134" TargetMode="External"/><Relationship Id="rId19" Type="http://schemas.openxmlformats.org/officeDocument/2006/relationships/hyperlink" Target="https://login.consultant.ru/link/?req=doc&amp;base=RLAW177&amp;n=254282&amp;date=15.05.2026&amp;dst=100015&amp;field=134" TargetMode="External"/><Relationship Id="rId31" Type="http://schemas.openxmlformats.org/officeDocument/2006/relationships/hyperlink" Target="https://login.consultant.ru/link/?req=doc&amp;base=RLAW177&amp;n=254282&amp;date=15.05.2026&amp;dst=100015&amp;field=134" TargetMode="External"/><Relationship Id="rId44" Type="http://schemas.openxmlformats.org/officeDocument/2006/relationships/hyperlink" Target="https://login.consultant.ru/link/?req=doc&amp;base=RLAW177&amp;n=118301&amp;date=15.05.2026&amp;dst=10003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60105&amp;date=15.05.2026&amp;dst=100008&amp;field=134" TargetMode="External"/><Relationship Id="rId14" Type="http://schemas.openxmlformats.org/officeDocument/2006/relationships/hyperlink" Target="https://login.consultant.ru/link/?req=doc&amp;base=RLAW177&amp;n=187753&amp;date=15.05.2026&amp;dst=100008&amp;field=134" TargetMode="External"/><Relationship Id="rId22" Type="http://schemas.openxmlformats.org/officeDocument/2006/relationships/hyperlink" Target="https://login.consultant.ru/link/?req=doc&amp;base=RLAW177&amp;n=187753&amp;date=15.05.2026&amp;dst=100012&amp;field=134" TargetMode="External"/><Relationship Id="rId27" Type="http://schemas.openxmlformats.org/officeDocument/2006/relationships/hyperlink" Target="https://login.consultant.ru/link/?req=doc&amp;base=RLAW177&amp;n=135011&amp;date=15.05.2026&amp;dst=100010&amp;field=134" TargetMode="External"/><Relationship Id="rId30" Type="http://schemas.openxmlformats.org/officeDocument/2006/relationships/hyperlink" Target="https://login.consultant.ru/link/?req=doc&amp;base=RLAW177&amp;n=135011&amp;date=15.05.2026&amp;dst=100013&amp;field=134" TargetMode="External"/><Relationship Id="rId35" Type="http://schemas.openxmlformats.org/officeDocument/2006/relationships/hyperlink" Target="https://login.consultant.ru/link/?req=doc&amp;base=RLAW177&amp;n=207795&amp;date=15.05.2026&amp;dst=100028&amp;field=134" TargetMode="External"/><Relationship Id="rId43" Type="http://schemas.openxmlformats.org/officeDocument/2006/relationships/hyperlink" Target="https://login.consultant.ru/link/?req=doc&amp;base=RLAW177&amp;n=255726&amp;date=15.05.2026&amp;dst=100053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118301&amp;date=15.05.2026&amp;dst=100008&amp;field=134" TargetMode="External"/><Relationship Id="rId17" Type="http://schemas.openxmlformats.org/officeDocument/2006/relationships/hyperlink" Target="https://login.consultant.ru/link/?req=doc&amp;base=RLAW177&amp;n=277647&amp;date=15.05.2026&amp;dst=100014&amp;field=134" TargetMode="External"/><Relationship Id="rId25" Type="http://schemas.openxmlformats.org/officeDocument/2006/relationships/hyperlink" Target="https://login.consultant.ru/link/?req=doc&amp;base=RLAW177&amp;n=187753&amp;date=15.05.2026&amp;dst=100017&amp;field=134" TargetMode="External"/><Relationship Id="rId33" Type="http://schemas.openxmlformats.org/officeDocument/2006/relationships/hyperlink" Target="https://login.consultant.ru/link/?req=doc&amp;base=RLAW177&amp;n=266793&amp;date=15.05.2026&amp;dst=100010&amp;field=134" TargetMode="External"/><Relationship Id="rId38" Type="http://schemas.openxmlformats.org/officeDocument/2006/relationships/hyperlink" Target="https://login.consultant.ru/link/?req=doc&amp;base=RLAW177&amp;n=187753&amp;date=15.05.2026&amp;dst=100025&amp;field=134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RLAW177&amp;n=277647&amp;date=15.05.2026&amp;dst=100016&amp;field=134" TargetMode="External"/><Relationship Id="rId41" Type="http://schemas.openxmlformats.org/officeDocument/2006/relationships/hyperlink" Target="https://login.consultant.ru/link/?req=doc&amp;base=RLAW177&amp;n=207795&amp;date=15.05.2026&amp;dst=10002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08.06.2007 N 1243-КЗ
(ред. от 04.10.2024)
"О Реестре должностей муниципальной службы в Краснодарском крае"
(принят ЗС КК 16.05.2007)</vt:lpstr>
    </vt:vector>
  </TitlesOfParts>
  <Company>КонсультантПлюс Версия 4025.00.50</Company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08.06.2007 N 1243-КЗ
(ред. от 04.10.2024)
"О Реестре должностей муниципальной службы в Краснодарском крае"
(принят ЗС КК 16.05.2007)</dc:title>
  <dc:creator>Ананьина Юлия Викторовна</dc:creator>
  <cp:lastModifiedBy>Ананьина Юлия Викторовна</cp:lastModifiedBy>
  <cp:revision>2</cp:revision>
  <dcterms:created xsi:type="dcterms:W3CDTF">2026-05-15T05:45:00Z</dcterms:created>
  <dcterms:modified xsi:type="dcterms:W3CDTF">2026-05-15T05:45:00Z</dcterms:modified>
</cp:coreProperties>
</file>