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961"/>
      </w:tblGrid>
      <w:tr w:rsidR="003B3949" w:rsidRPr="007A6E79" w:rsidTr="00C4006D">
        <w:tc>
          <w:tcPr>
            <w:tcW w:w="9214" w:type="dxa"/>
          </w:tcPr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F423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65590" w:rsidRPr="00965590" w:rsidRDefault="00965590" w:rsidP="00965590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 xml:space="preserve">ФОРМА </w:t>
      </w:r>
    </w:p>
    <w:p w:rsidR="00C4006D" w:rsidRPr="00C4006D" w:rsidRDefault="00522AD0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10510">
        <w:rPr>
          <w:color w:val="000000"/>
          <w:sz w:val="28"/>
          <w:szCs w:val="28"/>
        </w:rPr>
        <w:t>изменени</w:t>
      </w:r>
      <w:r>
        <w:rPr>
          <w:color w:val="000000"/>
          <w:sz w:val="28"/>
          <w:szCs w:val="28"/>
        </w:rPr>
        <w:t>й</w:t>
      </w:r>
      <w:r w:rsidRPr="00910510">
        <w:rPr>
          <w:color w:val="000000"/>
          <w:sz w:val="28"/>
          <w:szCs w:val="28"/>
        </w:rPr>
        <w:t xml:space="preserve"> </w:t>
      </w:r>
      <w:r w:rsidR="00FF4231" w:rsidRPr="00910510">
        <w:rPr>
          <w:color w:val="000000"/>
          <w:sz w:val="28"/>
          <w:szCs w:val="28"/>
        </w:rPr>
        <w:t>объемов и структуры муниципального долга</w:t>
      </w:r>
    </w:p>
    <w:p w:rsidR="00C4006D" w:rsidRPr="00C4006D" w:rsidRDefault="00C4006D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p w:rsidR="00C33E54" w:rsidRDefault="00965590" w:rsidP="00C33E54">
      <w:pPr>
        <w:snapToGrid w:val="0"/>
        <w:ind w:left="284" w:right="-284"/>
        <w:jc w:val="center"/>
        <w:outlineLvl w:val="1"/>
        <w:rPr>
          <w:sz w:val="28"/>
          <w:szCs w:val="28"/>
        </w:rPr>
      </w:pPr>
      <w:r>
        <w:rPr>
          <w:sz w:val="28"/>
          <w:szCs w:val="20"/>
        </w:rPr>
        <w:t>«</w:t>
      </w:r>
      <w:r w:rsidR="00C33E54" w:rsidRPr="00C4006D">
        <w:rPr>
          <w:sz w:val="28"/>
          <w:szCs w:val="28"/>
        </w:rPr>
        <w:t>И</w:t>
      </w:r>
      <w:r w:rsidR="00C33E54">
        <w:rPr>
          <w:sz w:val="28"/>
          <w:szCs w:val="28"/>
        </w:rPr>
        <w:t xml:space="preserve">ЗМЕНЕНИЯ </w:t>
      </w:r>
    </w:p>
    <w:p w:rsidR="00522AD0" w:rsidRDefault="00FF4231" w:rsidP="00C33E54">
      <w:pPr>
        <w:ind w:firstLine="709"/>
        <w:jc w:val="center"/>
        <w:rPr>
          <w:color w:val="000000"/>
          <w:sz w:val="28"/>
          <w:szCs w:val="28"/>
        </w:rPr>
      </w:pPr>
      <w:r w:rsidRPr="00910510">
        <w:rPr>
          <w:color w:val="000000"/>
          <w:sz w:val="28"/>
          <w:szCs w:val="28"/>
        </w:rPr>
        <w:t>объемов и структуры муниципального долга</w:t>
      </w:r>
    </w:p>
    <w:p w:rsidR="00FF4231" w:rsidRDefault="00FF4231" w:rsidP="00C33E54">
      <w:pPr>
        <w:ind w:firstLine="709"/>
        <w:jc w:val="center"/>
        <w:rPr>
          <w:color w:val="000000"/>
          <w:sz w:val="28"/>
          <w:szCs w:val="28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927"/>
        <w:gridCol w:w="1715"/>
        <w:gridCol w:w="2322"/>
        <w:gridCol w:w="2268"/>
        <w:gridCol w:w="2126"/>
        <w:gridCol w:w="2552"/>
        <w:gridCol w:w="2409"/>
      </w:tblGrid>
      <w:tr w:rsidR="0004015B" w:rsidTr="0004015B">
        <w:trPr>
          <w:trHeight w:val="898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04015B" w:rsidRDefault="000401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927" w:type="dxa"/>
            <w:vMerge w:val="restart"/>
            <w:shd w:val="clear" w:color="auto" w:fill="auto"/>
            <w:noWrap/>
            <w:vAlign w:val="center"/>
            <w:hideMark/>
          </w:tcPr>
          <w:p w:rsidR="0004015B" w:rsidRDefault="000401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 долгового обязательства</w:t>
            </w:r>
          </w:p>
        </w:tc>
        <w:tc>
          <w:tcPr>
            <w:tcW w:w="1715" w:type="dxa"/>
            <w:vMerge w:val="restart"/>
            <w:shd w:val="clear" w:color="auto" w:fill="auto"/>
            <w:noWrap/>
            <w:vAlign w:val="center"/>
          </w:tcPr>
          <w:p w:rsidR="0004015B" w:rsidRDefault="0004015B" w:rsidP="000401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Фактический объем муниципального долга  по состоянию на начало финансового года</w:t>
            </w:r>
          </w:p>
        </w:tc>
        <w:tc>
          <w:tcPr>
            <w:tcW w:w="2322" w:type="dxa"/>
            <w:vMerge w:val="restart"/>
            <w:shd w:val="clear" w:color="auto" w:fill="auto"/>
            <w:vAlign w:val="center"/>
          </w:tcPr>
          <w:p w:rsidR="0004015B" w:rsidRPr="0004015B" w:rsidRDefault="0004015B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>Первоначальн</w:t>
            </w:r>
            <w:r>
              <w:rPr>
                <w:color w:val="000000"/>
              </w:rPr>
              <w:t>о</w:t>
            </w:r>
            <w:r w:rsidRPr="00C4006D">
              <w:rPr>
                <w:color w:val="000000"/>
              </w:rPr>
              <w:t xml:space="preserve"> утвержд</w:t>
            </w:r>
            <w:r>
              <w:rPr>
                <w:color w:val="000000"/>
              </w:rPr>
              <w:t>е</w:t>
            </w:r>
            <w:r w:rsidRPr="00C4006D">
              <w:rPr>
                <w:color w:val="000000"/>
              </w:rPr>
              <w:t>н</w:t>
            </w:r>
            <w:r>
              <w:rPr>
                <w:color w:val="000000"/>
              </w:rPr>
              <w:t>о</w:t>
            </w:r>
            <w:r w:rsidRPr="00C4006D">
              <w:rPr>
                <w:color w:val="000000"/>
              </w:rPr>
              <w:t xml:space="preserve"> решением городской Думы Краснодара о местном бюджете</w:t>
            </w:r>
          </w:p>
        </w:tc>
        <w:tc>
          <w:tcPr>
            <w:tcW w:w="9355" w:type="dxa"/>
            <w:gridSpan w:val="4"/>
            <w:shd w:val="clear" w:color="auto" w:fill="auto"/>
            <w:vAlign w:val="center"/>
          </w:tcPr>
          <w:p w:rsidR="0004015B" w:rsidRPr="00C4006D" w:rsidRDefault="0004015B" w:rsidP="00695D01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04015B">
              <w:rPr>
                <w:color w:val="000000"/>
              </w:rPr>
              <w:t xml:space="preserve">По состоянию </w:t>
            </w:r>
            <w:proofErr w:type="gramStart"/>
            <w:r w:rsidRPr="0004015B">
              <w:rPr>
                <w:color w:val="000000"/>
              </w:rPr>
              <w:t>на</w:t>
            </w:r>
            <w:proofErr w:type="gramEnd"/>
            <w:r w:rsidRPr="0004015B">
              <w:rPr>
                <w:color w:val="000000"/>
              </w:rPr>
              <w:t xml:space="preserve"> _____________</w:t>
            </w:r>
          </w:p>
        </w:tc>
      </w:tr>
      <w:tr w:rsidR="0004015B" w:rsidTr="0004015B">
        <w:trPr>
          <w:trHeight w:val="330"/>
        </w:trPr>
        <w:tc>
          <w:tcPr>
            <w:tcW w:w="580" w:type="dxa"/>
            <w:vMerge/>
            <w:shd w:val="clear" w:color="auto" w:fill="auto"/>
            <w:noWrap/>
            <w:vAlign w:val="center"/>
          </w:tcPr>
          <w:p w:rsidR="0004015B" w:rsidRDefault="0004015B" w:rsidP="00695D0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vMerge/>
            <w:shd w:val="clear" w:color="auto" w:fill="auto"/>
            <w:noWrap/>
            <w:vAlign w:val="center"/>
          </w:tcPr>
          <w:p w:rsidR="0004015B" w:rsidRDefault="0004015B" w:rsidP="00695D0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vMerge/>
            <w:shd w:val="clear" w:color="auto" w:fill="auto"/>
            <w:noWrap/>
            <w:vAlign w:val="center"/>
          </w:tcPr>
          <w:p w:rsidR="0004015B" w:rsidRDefault="000401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2" w:type="dxa"/>
            <w:vMerge/>
            <w:shd w:val="clear" w:color="auto" w:fill="auto"/>
            <w:noWrap/>
            <w:vAlign w:val="center"/>
          </w:tcPr>
          <w:p w:rsidR="0004015B" w:rsidRPr="0004015B" w:rsidRDefault="0004015B" w:rsidP="0004015B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4015B" w:rsidRPr="0004015B" w:rsidRDefault="0004015B" w:rsidP="00040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Изменено </w:t>
            </w:r>
            <w:r w:rsidRPr="00C4006D">
              <w:rPr>
                <w:color w:val="000000"/>
              </w:rPr>
              <w:t>решени</w:t>
            </w:r>
            <w:r>
              <w:rPr>
                <w:color w:val="000000"/>
              </w:rPr>
              <w:t>ем</w:t>
            </w:r>
            <w:r w:rsidRPr="00C4006D">
              <w:rPr>
                <w:color w:val="000000"/>
              </w:rPr>
              <w:t xml:space="preserve"> городской Думы Краснодара о внесении изменений в местный бюджет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___ №___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04015B" w:rsidRPr="0004015B" w:rsidRDefault="0004015B" w:rsidP="0004015B">
            <w:pPr>
              <w:jc w:val="center"/>
              <w:rPr>
                <w:color w:val="000000"/>
              </w:rPr>
            </w:pPr>
            <w:r w:rsidRPr="00D54FB6">
              <w:rPr>
                <w:color w:val="000000"/>
              </w:rPr>
              <w:t>Фактическое отклонение от предыдуще</w:t>
            </w:r>
            <w:r>
              <w:rPr>
                <w:color w:val="000000"/>
              </w:rPr>
              <w:t>й редакции местного бюджета</w:t>
            </w:r>
          </w:p>
        </w:tc>
        <w:tc>
          <w:tcPr>
            <w:tcW w:w="2552" w:type="dxa"/>
            <w:vAlign w:val="center"/>
          </w:tcPr>
          <w:p w:rsidR="0004015B" w:rsidRPr="0004015B" w:rsidRDefault="0004015B" w:rsidP="0004015B">
            <w:pPr>
              <w:jc w:val="center"/>
              <w:rPr>
                <w:color w:val="000000"/>
              </w:rPr>
            </w:pPr>
            <w:r w:rsidRPr="0004015B">
              <w:rPr>
                <w:color w:val="000000"/>
              </w:rPr>
              <w:t xml:space="preserve">Фактический объем </w:t>
            </w:r>
            <w:r w:rsidRPr="0004015B">
              <w:rPr>
                <w:color w:val="000000"/>
              </w:rPr>
              <w:t>муниципального долга</w:t>
            </w:r>
          </w:p>
        </w:tc>
        <w:tc>
          <w:tcPr>
            <w:tcW w:w="2409" w:type="dxa"/>
            <w:vAlign w:val="center"/>
          </w:tcPr>
          <w:p w:rsidR="0004015B" w:rsidRPr="0004015B" w:rsidRDefault="0004015B">
            <w:pPr>
              <w:jc w:val="center"/>
              <w:rPr>
                <w:color w:val="000000"/>
              </w:rPr>
            </w:pPr>
            <w:r w:rsidRPr="0004015B">
              <w:rPr>
                <w:color w:val="000000"/>
              </w:rPr>
              <w:t>Погашено обязательств</w:t>
            </w:r>
          </w:p>
        </w:tc>
      </w:tr>
      <w:tr w:rsidR="0004015B" w:rsidRPr="0004015B" w:rsidTr="00225763">
        <w:trPr>
          <w:trHeight w:val="330"/>
        </w:trPr>
        <w:tc>
          <w:tcPr>
            <w:tcW w:w="580" w:type="dxa"/>
            <w:shd w:val="clear" w:color="auto" w:fill="auto"/>
            <w:noWrap/>
            <w:vAlign w:val="center"/>
          </w:tcPr>
          <w:p w:rsidR="0004015B" w:rsidRPr="0004015B" w:rsidRDefault="0004015B" w:rsidP="00DE7D74">
            <w:pPr>
              <w:jc w:val="center"/>
              <w:rPr>
                <w:color w:val="000000"/>
              </w:rPr>
            </w:pPr>
            <w:r w:rsidRPr="0004015B">
              <w:rPr>
                <w:color w:val="000000"/>
              </w:rPr>
              <w:t>1</w:t>
            </w:r>
          </w:p>
        </w:tc>
        <w:tc>
          <w:tcPr>
            <w:tcW w:w="927" w:type="dxa"/>
            <w:shd w:val="clear" w:color="auto" w:fill="auto"/>
            <w:noWrap/>
            <w:vAlign w:val="center"/>
          </w:tcPr>
          <w:p w:rsidR="0004015B" w:rsidRPr="0004015B" w:rsidRDefault="0004015B" w:rsidP="00DE7D74">
            <w:pPr>
              <w:jc w:val="center"/>
              <w:rPr>
                <w:color w:val="000000"/>
              </w:rPr>
            </w:pPr>
            <w:r w:rsidRPr="0004015B">
              <w:rPr>
                <w:color w:val="000000"/>
              </w:rPr>
              <w:t>2</w:t>
            </w:r>
          </w:p>
        </w:tc>
        <w:tc>
          <w:tcPr>
            <w:tcW w:w="1715" w:type="dxa"/>
            <w:shd w:val="clear" w:color="auto" w:fill="auto"/>
            <w:noWrap/>
            <w:vAlign w:val="center"/>
          </w:tcPr>
          <w:p w:rsidR="0004015B" w:rsidRPr="0004015B" w:rsidRDefault="0004015B">
            <w:pPr>
              <w:rPr>
                <w:color w:val="000000"/>
              </w:rPr>
            </w:pPr>
            <w:r w:rsidRPr="0004015B">
              <w:rPr>
                <w:color w:val="000000"/>
              </w:rPr>
              <w:t>3</w:t>
            </w:r>
          </w:p>
        </w:tc>
        <w:tc>
          <w:tcPr>
            <w:tcW w:w="2322" w:type="dxa"/>
            <w:shd w:val="clear" w:color="auto" w:fill="auto"/>
            <w:noWrap/>
            <w:vAlign w:val="center"/>
          </w:tcPr>
          <w:p w:rsidR="0004015B" w:rsidRPr="0004015B" w:rsidRDefault="0004015B">
            <w:pPr>
              <w:rPr>
                <w:color w:val="000000"/>
              </w:rPr>
            </w:pPr>
            <w:r w:rsidRPr="0004015B">
              <w:rPr>
                <w:color w:val="000000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4015B" w:rsidRPr="0004015B" w:rsidRDefault="0004015B">
            <w:pPr>
              <w:jc w:val="center"/>
              <w:rPr>
                <w:color w:val="000000"/>
              </w:rPr>
            </w:pPr>
            <w:r w:rsidRPr="0004015B">
              <w:rPr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04015B" w:rsidRPr="0004015B" w:rsidRDefault="0004015B">
            <w:pPr>
              <w:jc w:val="center"/>
              <w:rPr>
                <w:color w:val="000000"/>
              </w:rPr>
            </w:pPr>
            <w:r w:rsidRPr="0004015B">
              <w:rPr>
                <w:color w:val="000000"/>
              </w:rPr>
              <w:t>6</w:t>
            </w:r>
          </w:p>
        </w:tc>
        <w:tc>
          <w:tcPr>
            <w:tcW w:w="2552" w:type="dxa"/>
            <w:vAlign w:val="center"/>
          </w:tcPr>
          <w:p w:rsidR="0004015B" w:rsidRPr="0004015B" w:rsidRDefault="0004015B">
            <w:pPr>
              <w:jc w:val="center"/>
              <w:rPr>
                <w:color w:val="000000"/>
              </w:rPr>
            </w:pPr>
            <w:r w:rsidRPr="0004015B">
              <w:rPr>
                <w:color w:val="000000"/>
              </w:rPr>
              <w:t>7</w:t>
            </w:r>
          </w:p>
        </w:tc>
        <w:tc>
          <w:tcPr>
            <w:tcW w:w="2409" w:type="dxa"/>
            <w:vAlign w:val="center"/>
          </w:tcPr>
          <w:p w:rsidR="0004015B" w:rsidRPr="0004015B" w:rsidRDefault="0004015B">
            <w:pPr>
              <w:jc w:val="center"/>
              <w:rPr>
                <w:color w:val="000000"/>
              </w:rPr>
            </w:pPr>
            <w:r w:rsidRPr="0004015B">
              <w:rPr>
                <w:color w:val="000000"/>
              </w:rPr>
              <w:t>8</w:t>
            </w:r>
          </w:p>
        </w:tc>
      </w:tr>
    </w:tbl>
    <w:p w:rsidR="00C33E54" w:rsidRPr="002C2C95" w:rsidRDefault="00C33E54" w:rsidP="00C33E54">
      <w:pPr>
        <w:ind w:right="141"/>
        <w:jc w:val="right"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t>»</w:t>
      </w: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3B3949" w:rsidRPr="00265020" w:rsidRDefault="003B3949" w:rsidP="003B3949">
      <w:pPr>
        <w:ind w:right="141"/>
        <w:contextualSpacing/>
        <w:jc w:val="both"/>
        <w:rPr>
          <w:sz w:val="28"/>
          <w:szCs w:val="28"/>
        </w:rPr>
      </w:pPr>
      <w:r w:rsidRPr="00265020">
        <w:rPr>
          <w:sz w:val="28"/>
          <w:szCs w:val="28"/>
        </w:rPr>
        <w:t>Начальник</w:t>
      </w:r>
    </w:p>
    <w:p w:rsidR="00965590" w:rsidRPr="00965590" w:rsidRDefault="003B3949" w:rsidP="00C4006D">
      <w:pPr>
        <w:ind w:right="141"/>
        <w:contextualSpacing/>
        <w:jc w:val="both"/>
        <w:rPr>
          <w:bCs/>
          <w:sz w:val="28"/>
          <w:szCs w:val="28"/>
        </w:rPr>
      </w:pPr>
      <w:r w:rsidRPr="00265020">
        <w:rPr>
          <w:sz w:val="28"/>
          <w:szCs w:val="28"/>
        </w:rPr>
        <w:t xml:space="preserve">организационно-правового отдела         </w:t>
      </w:r>
      <w:r>
        <w:rPr>
          <w:sz w:val="28"/>
          <w:szCs w:val="28"/>
        </w:rPr>
        <w:t xml:space="preserve">         </w:t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265020">
        <w:rPr>
          <w:sz w:val="28"/>
          <w:szCs w:val="28"/>
        </w:rPr>
        <w:t>Е.А.</w:t>
      </w:r>
      <w:proofErr w:type="gramStart"/>
      <w:r w:rsidRPr="00265020">
        <w:rPr>
          <w:sz w:val="28"/>
          <w:szCs w:val="28"/>
        </w:rPr>
        <w:t>Наружная</w:t>
      </w:r>
      <w:proofErr w:type="gramEnd"/>
    </w:p>
    <w:sectPr w:rsidR="00965590" w:rsidRPr="00965590" w:rsidSect="00C4006D">
      <w:headerReference w:type="default" r:id="rId7"/>
      <w:pgSz w:w="16838" w:h="11906" w:orient="landscape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93" w:rsidRDefault="00332B93" w:rsidP="00332B93">
      <w:r>
        <w:separator/>
      </w:r>
    </w:p>
  </w:endnote>
  <w:endnote w:type="continuationSeparator" w:id="0">
    <w:p w:rsidR="00332B93" w:rsidRDefault="00332B93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93" w:rsidRDefault="00332B93" w:rsidP="00332B93">
      <w:r>
        <w:separator/>
      </w:r>
    </w:p>
  </w:footnote>
  <w:footnote w:type="continuationSeparator" w:id="0">
    <w:p w:rsidR="00332B93" w:rsidRDefault="00332B93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15B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015B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22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2AD0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3E54"/>
    <w:rsid w:val="00C34130"/>
    <w:rsid w:val="00C34569"/>
    <w:rsid w:val="00C35FE0"/>
    <w:rsid w:val="00C363CA"/>
    <w:rsid w:val="00C37409"/>
    <w:rsid w:val="00C37B8A"/>
    <w:rsid w:val="00C4006D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231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Наружная Екатерина Александровна</cp:lastModifiedBy>
  <cp:revision>18</cp:revision>
  <dcterms:created xsi:type="dcterms:W3CDTF">2013-10-09T11:25:00Z</dcterms:created>
  <dcterms:modified xsi:type="dcterms:W3CDTF">2016-07-28T11:12:00Z</dcterms:modified>
</cp:coreProperties>
</file>