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961"/>
      </w:tblGrid>
      <w:tr w:rsidR="003B3949" w:rsidRPr="007A6E79" w:rsidTr="00C4006D">
        <w:tc>
          <w:tcPr>
            <w:tcW w:w="9214" w:type="dxa"/>
          </w:tcPr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0779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распоряжению председателя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Краснодар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65590" w:rsidRPr="00965590" w:rsidRDefault="00965590" w:rsidP="00965590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65590">
        <w:rPr>
          <w:sz w:val="28"/>
          <w:szCs w:val="28"/>
        </w:rPr>
        <w:t xml:space="preserve">ФОРМА </w:t>
      </w:r>
    </w:p>
    <w:p w:rsidR="00C4006D" w:rsidRPr="00C4006D" w:rsidRDefault="00207791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10510">
        <w:rPr>
          <w:rFonts w:cs="Calibri"/>
          <w:bCs/>
          <w:sz w:val="28"/>
          <w:szCs w:val="20"/>
        </w:rPr>
        <w:t>соответстви</w:t>
      </w:r>
      <w:r>
        <w:rPr>
          <w:rFonts w:cs="Calibri"/>
          <w:bCs/>
          <w:sz w:val="28"/>
          <w:szCs w:val="20"/>
        </w:rPr>
        <w:t>я</w:t>
      </w:r>
      <w:r w:rsidRPr="00910510">
        <w:rPr>
          <w:rFonts w:cs="Calibri"/>
          <w:bCs/>
          <w:sz w:val="28"/>
          <w:szCs w:val="20"/>
        </w:rPr>
        <w:t xml:space="preserve"> фактического значения дефицита </w:t>
      </w:r>
      <w:r w:rsidRPr="00910510">
        <w:rPr>
          <w:color w:val="000000"/>
          <w:sz w:val="28"/>
          <w:szCs w:val="28"/>
        </w:rPr>
        <w:t>местного бюджета (бюджета муниципального образования город Краснодар) ст. 92.1 БК РФ</w:t>
      </w:r>
    </w:p>
    <w:p w:rsidR="00C4006D" w:rsidRDefault="00C4006D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p w:rsidR="00207791" w:rsidRPr="00C4006D" w:rsidRDefault="00207791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p w:rsidR="00207791" w:rsidRDefault="00965590" w:rsidP="00207791">
      <w:pPr>
        <w:snapToGrid w:val="0"/>
        <w:ind w:left="284" w:right="-284"/>
        <w:jc w:val="center"/>
        <w:outlineLvl w:val="1"/>
        <w:rPr>
          <w:rFonts w:cs="Calibri"/>
          <w:bCs/>
          <w:sz w:val="28"/>
          <w:szCs w:val="20"/>
        </w:rPr>
      </w:pPr>
      <w:r>
        <w:rPr>
          <w:sz w:val="28"/>
          <w:szCs w:val="20"/>
        </w:rPr>
        <w:t>«</w:t>
      </w:r>
      <w:r w:rsidR="00207791" w:rsidRPr="00910510">
        <w:rPr>
          <w:rFonts w:cs="Calibri"/>
          <w:bCs/>
          <w:sz w:val="28"/>
          <w:szCs w:val="20"/>
        </w:rPr>
        <w:t xml:space="preserve">СООТВЕТСТВИЕ </w:t>
      </w:r>
    </w:p>
    <w:p w:rsidR="00207791" w:rsidRPr="00C4006D" w:rsidRDefault="00207791" w:rsidP="00207791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10510">
        <w:rPr>
          <w:rFonts w:cs="Calibri"/>
          <w:bCs/>
          <w:sz w:val="28"/>
          <w:szCs w:val="20"/>
        </w:rPr>
        <w:t xml:space="preserve">фактического значения дефицита </w:t>
      </w:r>
      <w:r w:rsidRPr="00910510">
        <w:rPr>
          <w:color w:val="000000"/>
          <w:sz w:val="28"/>
          <w:szCs w:val="28"/>
        </w:rPr>
        <w:t>местного бюджета (бюджета муниципального образования город Краснодар) ст. 92.1 БК РФ</w:t>
      </w:r>
    </w:p>
    <w:p w:rsidR="009E0378" w:rsidRDefault="009E0378" w:rsidP="00207791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2256"/>
        <w:gridCol w:w="3118"/>
        <w:gridCol w:w="2977"/>
        <w:gridCol w:w="3544"/>
        <w:gridCol w:w="2977"/>
      </w:tblGrid>
      <w:tr w:rsidR="00207791" w:rsidTr="00207791">
        <w:trPr>
          <w:trHeight w:val="949"/>
        </w:trPr>
        <w:tc>
          <w:tcPr>
            <w:tcW w:w="580" w:type="dxa"/>
            <w:vMerge w:val="restart"/>
            <w:shd w:val="clear" w:color="auto" w:fill="auto"/>
            <w:vAlign w:val="center"/>
          </w:tcPr>
          <w:p w:rsidR="00207791" w:rsidRDefault="00207791" w:rsidP="00207791">
            <w:pPr>
              <w:jc w:val="center"/>
              <w:rPr>
                <w:color w:val="000000"/>
              </w:rPr>
            </w:pPr>
            <w:r w:rsidRPr="00207791">
              <w:rPr>
                <w:color w:val="000000"/>
              </w:rPr>
              <w:t xml:space="preserve">№ </w:t>
            </w:r>
            <w:proofErr w:type="gramStart"/>
            <w:r w:rsidRPr="00207791">
              <w:rPr>
                <w:color w:val="000000"/>
              </w:rPr>
              <w:t>п</w:t>
            </w:r>
            <w:proofErr w:type="gramEnd"/>
            <w:r w:rsidRPr="00207791">
              <w:rPr>
                <w:color w:val="000000"/>
              </w:rPr>
              <w:t>/п</w:t>
            </w:r>
            <w:r w:rsidRPr="00207791">
              <w:rPr>
                <w:color w:val="000000"/>
              </w:rPr>
              <w:tab/>
            </w:r>
          </w:p>
        </w:tc>
        <w:tc>
          <w:tcPr>
            <w:tcW w:w="2256" w:type="dxa"/>
            <w:vMerge w:val="restart"/>
            <w:shd w:val="clear" w:color="auto" w:fill="auto"/>
            <w:noWrap/>
            <w:vAlign w:val="center"/>
          </w:tcPr>
          <w:p w:rsidR="00207791" w:rsidRDefault="00207791" w:rsidP="00695D01">
            <w:pPr>
              <w:jc w:val="center"/>
              <w:rPr>
                <w:color w:val="000000"/>
              </w:rPr>
            </w:pPr>
            <w:r w:rsidRPr="00207791">
              <w:rPr>
                <w:color w:val="000000"/>
              </w:rPr>
              <w:t>Наименование показателя</w:t>
            </w:r>
          </w:p>
        </w:tc>
        <w:tc>
          <w:tcPr>
            <w:tcW w:w="3118" w:type="dxa"/>
            <w:vMerge w:val="restart"/>
            <w:shd w:val="clear" w:color="auto" w:fill="auto"/>
            <w:noWrap/>
            <w:vAlign w:val="center"/>
          </w:tcPr>
          <w:p w:rsidR="00207791" w:rsidRPr="00C4006D" w:rsidRDefault="00207791" w:rsidP="008C3196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>Утвержд</w:t>
            </w:r>
            <w:r>
              <w:rPr>
                <w:color w:val="000000"/>
              </w:rPr>
              <w:t>е</w:t>
            </w:r>
            <w:r w:rsidRPr="00C4006D">
              <w:rPr>
                <w:color w:val="000000"/>
              </w:rPr>
              <w:t>н</w:t>
            </w:r>
            <w:r>
              <w:rPr>
                <w:color w:val="000000"/>
              </w:rPr>
              <w:t>о</w:t>
            </w:r>
            <w:r w:rsidRPr="00C4006D">
              <w:rPr>
                <w:color w:val="000000"/>
              </w:rPr>
              <w:t xml:space="preserve"> решением городской Думы Краснодара о местном бюджете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207791" w:rsidRDefault="00207791" w:rsidP="008C3196">
            <w:pPr>
              <w:jc w:val="center"/>
              <w:rPr>
                <w:color w:val="000000"/>
              </w:rPr>
            </w:pPr>
            <w:r w:rsidRPr="009E0378">
              <w:rPr>
                <w:color w:val="000000"/>
              </w:rPr>
              <w:t xml:space="preserve">Фактическое исполнение </w:t>
            </w:r>
            <w:proofErr w:type="gramStart"/>
            <w:r w:rsidRPr="009E0378">
              <w:rPr>
                <w:color w:val="000000"/>
              </w:rPr>
              <w:t>на</w:t>
            </w:r>
            <w:proofErr w:type="gramEnd"/>
          </w:p>
          <w:p w:rsidR="00207791" w:rsidRPr="00C4006D" w:rsidRDefault="00207791" w:rsidP="008C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207791" w:rsidRPr="00C4006D" w:rsidRDefault="00207791" w:rsidP="008C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Изменено </w:t>
            </w:r>
            <w:r w:rsidRPr="00C4006D">
              <w:rPr>
                <w:color w:val="000000"/>
              </w:rPr>
              <w:t>решени</w:t>
            </w:r>
            <w:r>
              <w:rPr>
                <w:color w:val="000000"/>
              </w:rPr>
              <w:t>ем</w:t>
            </w:r>
            <w:r w:rsidRPr="00C4006D">
              <w:rPr>
                <w:color w:val="000000"/>
              </w:rPr>
              <w:t xml:space="preserve"> городской Думы Краснодара о внесении изменений в местный бюджет </w:t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 xml:space="preserve"> ___ №___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207791" w:rsidRDefault="00207791" w:rsidP="008C3196">
            <w:pPr>
              <w:jc w:val="center"/>
              <w:rPr>
                <w:color w:val="000000"/>
              </w:rPr>
            </w:pPr>
            <w:r w:rsidRPr="009E0378">
              <w:rPr>
                <w:color w:val="000000"/>
              </w:rPr>
              <w:t xml:space="preserve">Фактическое исполнение </w:t>
            </w:r>
            <w:proofErr w:type="gramStart"/>
            <w:r w:rsidRPr="009E0378">
              <w:rPr>
                <w:color w:val="000000"/>
              </w:rPr>
              <w:t>на</w:t>
            </w:r>
            <w:proofErr w:type="gramEnd"/>
          </w:p>
          <w:p w:rsidR="00207791" w:rsidRPr="00C4006D" w:rsidRDefault="00207791" w:rsidP="008C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</w:tc>
      </w:tr>
      <w:tr w:rsidR="00207791" w:rsidTr="00207791">
        <w:trPr>
          <w:trHeight w:val="276"/>
        </w:trPr>
        <w:tc>
          <w:tcPr>
            <w:tcW w:w="580" w:type="dxa"/>
            <w:vMerge/>
            <w:shd w:val="clear" w:color="auto" w:fill="auto"/>
            <w:vAlign w:val="center"/>
          </w:tcPr>
          <w:p w:rsidR="00207791" w:rsidRDefault="00207791" w:rsidP="00695D01">
            <w:pPr>
              <w:jc w:val="center"/>
              <w:rPr>
                <w:color w:val="000000"/>
              </w:rPr>
            </w:pPr>
          </w:p>
        </w:tc>
        <w:tc>
          <w:tcPr>
            <w:tcW w:w="2256" w:type="dxa"/>
            <w:vMerge/>
            <w:shd w:val="clear" w:color="auto" w:fill="auto"/>
            <w:noWrap/>
            <w:vAlign w:val="center"/>
          </w:tcPr>
          <w:p w:rsidR="00207791" w:rsidRDefault="00207791" w:rsidP="00695D01">
            <w:pPr>
              <w:jc w:val="center"/>
              <w:rPr>
                <w:color w:val="000000"/>
              </w:rPr>
            </w:pPr>
          </w:p>
        </w:tc>
        <w:tc>
          <w:tcPr>
            <w:tcW w:w="3118" w:type="dxa"/>
            <w:vMerge/>
            <w:shd w:val="clear" w:color="auto" w:fill="auto"/>
            <w:noWrap/>
            <w:vAlign w:val="center"/>
          </w:tcPr>
          <w:p w:rsidR="00207791" w:rsidRDefault="00207791" w:rsidP="00695D01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207791" w:rsidRPr="00C4006D" w:rsidRDefault="00207791" w:rsidP="00695D01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207791" w:rsidRDefault="00207791" w:rsidP="00695D01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207791" w:rsidRPr="009E0378" w:rsidRDefault="00207791" w:rsidP="00695D01">
            <w:pPr>
              <w:jc w:val="center"/>
              <w:rPr>
                <w:color w:val="000000"/>
              </w:rPr>
            </w:pPr>
          </w:p>
        </w:tc>
      </w:tr>
      <w:tr w:rsidR="00207791" w:rsidTr="00207791">
        <w:trPr>
          <w:trHeight w:val="33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207791" w:rsidRDefault="00207791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56" w:type="dxa"/>
            <w:shd w:val="clear" w:color="auto" w:fill="auto"/>
            <w:noWrap/>
            <w:vAlign w:val="center"/>
          </w:tcPr>
          <w:p w:rsidR="00207791" w:rsidRDefault="00207791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207791" w:rsidRDefault="00207791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07791" w:rsidRDefault="00207791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207791" w:rsidRDefault="00207791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07791" w:rsidRDefault="00207791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</w:tbl>
    <w:p w:rsidR="00C33E54" w:rsidRPr="002C2C95" w:rsidRDefault="00C33E54" w:rsidP="00C33E54">
      <w:pPr>
        <w:ind w:right="141"/>
        <w:jc w:val="right"/>
        <w:rPr>
          <w:rFonts w:eastAsia="Calibri"/>
          <w:sz w:val="28"/>
          <w:szCs w:val="28"/>
        </w:rPr>
      </w:pPr>
      <w:r w:rsidRPr="002C2C95">
        <w:rPr>
          <w:rFonts w:eastAsia="Calibri"/>
          <w:sz w:val="28"/>
          <w:szCs w:val="28"/>
        </w:rPr>
        <w:t>»</w:t>
      </w: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  <w:bookmarkStart w:id="0" w:name="_GoBack"/>
      <w:bookmarkEnd w:id="0"/>
    </w:p>
    <w:p w:rsidR="00207791" w:rsidRDefault="00207791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3B3949" w:rsidRPr="00265020" w:rsidRDefault="003B3949" w:rsidP="003B3949">
      <w:pPr>
        <w:ind w:right="141"/>
        <w:contextualSpacing/>
        <w:jc w:val="both"/>
        <w:rPr>
          <w:sz w:val="28"/>
          <w:szCs w:val="28"/>
        </w:rPr>
      </w:pPr>
      <w:r w:rsidRPr="00265020">
        <w:rPr>
          <w:sz w:val="28"/>
          <w:szCs w:val="28"/>
        </w:rPr>
        <w:t>Начальник</w:t>
      </w:r>
    </w:p>
    <w:p w:rsidR="00965590" w:rsidRPr="00965590" w:rsidRDefault="003B3949" w:rsidP="00C4006D">
      <w:pPr>
        <w:ind w:right="141"/>
        <w:contextualSpacing/>
        <w:jc w:val="both"/>
        <w:rPr>
          <w:bCs/>
          <w:sz w:val="28"/>
          <w:szCs w:val="28"/>
        </w:rPr>
      </w:pPr>
      <w:r w:rsidRPr="00265020">
        <w:rPr>
          <w:sz w:val="28"/>
          <w:szCs w:val="28"/>
        </w:rPr>
        <w:t xml:space="preserve">организационно-правового отдела         </w:t>
      </w:r>
      <w:r>
        <w:rPr>
          <w:sz w:val="28"/>
          <w:szCs w:val="28"/>
        </w:rPr>
        <w:t xml:space="preserve">         </w:t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265020">
        <w:rPr>
          <w:sz w:val="28"/>
          <w:szCs w:val="28"/>
        </w:rPr>
        <w:t>Е.А.</w:t>
      </w:r>
      <w:proofErr w:type="gramStart"/>
      <w:r w:rsidRPr="00265020">
        <w:rPr>
          <w:sz w:val="28"/>
          <w:szCs w:val="28"/>
        </w:rPr>
        <w:t>Наружная</w:t>
      </w:r>
      <w:proofErr w:type="gramEnd"/>
    </w:p>
    <w:sectPr w:rsidR="00965590" w:rsidRPr="00965590" w:rsidSect="00C4006D">
      <w:headerReference w:type="default" r:id="rId7"/>
      <w:pgSz w:w="16838" w:h="11906" w:orient="landscape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93" w:rsidRDefault="00332B93" w:rsidP="00332B93">
      <w:r>
        <w:separator/>
      </w:r>
    </w:p>
  </w:endnote>
  <w:endnote w:type="continuationSeparator" w:id="0">
    <w:p w:rsidR="00332B93" w:rsidRDefault="00332B93" w:rsidP="0033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93" w:rsidRDefault="00332B93" w:rsidP="00332B93">
      <w:r>
        <w:separator/>
      </w:r>
    </w:p>
  </w:footnote>
  <w:footnote w:type="continuationSeparator" w:id="0">
    <w:p w:rsidR="00332B93" w:rsidRDefault="00332B93" w:rsidP="0033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00202"/>
      <w:docPartObj>
        <w:docPartGallery w:val="Page Numbers (Top of Page)"/>
        <w:docPartUnique/>
      </w:docPartObj>
    </w:sdtPr>
    <w:sdtEndPr/>
    <w:sdtContent>
      <w:p w:rsidR="00332B93" w:rsidRDefault="0033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791">
          <w:rPr>
            <w:noProof/>
          </w:rPr>
          <w:t>2</w:t>
        </w:r>
        <w:r>
          <w:fldChar w:fldCharType="end"/>
        </w:r>
      </w:p>
    </w:sdtContent>
  </w:sdt>
  <w:p w:rsidR="00332B93" w:rsidRDefault="0033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07791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22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2B93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3949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2AD0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194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6B26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50C0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5590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0378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2E8B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3F95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7210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131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3E54"/>
    <w:rsid w:val="00C34130"/>
    <w:rsid w:val="00C34569"/>
    <w:rsid w:val="00C35FE0"/>
    <w:rsid w:val="00C363CA"/>
    <w:rsid w:val="00C37409"/>
    <w:rsid w:val="00C37B8A"/>
    <w:rsid w:val="00C4006D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131B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E91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1AB8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Трофименко Л.В.</dc:creator>
  <cp:lastModifiedBy>Наружная Екатерина Александровна</cp:lastModifiedBy>
  <cp:revision>19</cp:revision>
  <dcterms:created xsi:type="dcterms:W3CDTF">2013-10-09T11:25:00Z</dcterms:created>
  <dcterms:modified xsi:type="dcterms:W3CDTF">2016-07-28T11:30:00Z</dcterms:modified>
</cp:coreProperties>
</file>