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C87B3" w14:textId="77777777" w:rsidR="004B5B7A" w:rsidRPr="00C74033" w:rsidRDefault="004B5B7A" w:rsidP="004B5B7A">
      <w:pPr>
        <w:pStyle w:val="af2"/>
        <w:rPr>
          <w:szCs w:val="28"/>
        </w:rPr>
      </w:pPr>
      <w:r w:rsidRPr="00C74033">
        <w:rPr>
          <w:szCs w:val="28"/>
        </w:rPr>
        <w:t>ГОРОДСКАЯ ДУМА КРАСНОДАРА</w:t>
      </w:r>
    </w:p>
    <w:p w14:paraId="2ABEC727" w14:textId="77777777" w:rsidR="004B5B7A" w:rsidRPr="00C74033" w:rsidRDefault="004B5B7A" w:rsidP="004B5B7A">
      <w:pPr>
        <w:jc w:val="center"/>
        <w:rPr>
          <w:szCs w:val="28"/>
        </w:rPr>
      </w:pPr>
      <w:r>
        <w:rPr>
          <w:szCs w:val="28"/>
        </w:rPr>
        <w:t>седьмого</w:t>
      </w:r>
      <w:r w:rsidRPr="00C74033">
        <w:rPr>
          <w:szCs w:val="28"/>
        </w:rPr>
        <w:t xml:space="preserve"> созыва</w:t>
      </w:r>
    </w:p>
    <w:p w14:paraId="73EAF703" w14:textId="77777777" w:rsidR="004B5B7A" w:rsidRPr="00C74033" w:rsidRDefault="004B5B7A" w:rsidP="004B5B7A">
      <w:pPr>
        <w:jc w:val="center"/>
        <w:rPr>
          <w:szCs w:val="28"/>
        </w:rPr>
      </w:pPr>
      <w:r>
        <w:rPr>
          <w:szCs w:val="28"/>
          <w:lang w:val="en-US"/>
        </w:rPr>
        <w:t>X</w:t>
      </w:r>
      <w:r w:rsidRPr="00C74033">
        <w:rPr>
          <w:szCs w:val="28"/>
        </w:rPr>
        <w:t xml:space="preserve"> заседание Думы</w:t>
      </w:r>
    </w:p>
    <w:p w14:paraId="181311BF" w14:textId="77777777" w:rsidR="004B5B7A" w:rsidRPr="00C74033" w:rsidRDefault="004B5B7A" w:rsidP="004B5B7A">
      <w:pPr>
        <w:jc w:val="center"/>
        <w:rPr>
          <w:szCs w:val="28"/>
        </w:rPr>
      </w:pPr>
    </w:p>
    <w:p w14:paraId="2E9C9658" w14:textId="77777777" w:rsidR="004B5B7A" w:rsidRPr="00C74033" w:rsidRDefault="004B5B7A" w:rsidP="004B5B7A">
      <w:pPr>
        <w:jc w:val="center"/>
        <w:rPr>
          <w:b/>
          <w:szCs w:val="28"/>
        </w:rPr>
      </w:pPr>
      <w:r w:rsidRPr="00C74033">
        <w:rPr>
          <w:b/>
          <w:szCs w:val="28"/>
        </w:rPr>
        <w:t>РЕШЕНИЕ</w:t>
      </w:r>
    </w:p>
    <w:p w14:paraId="48406C29" w14:textId="77777777" w:rsidR="004B5B7A" w:rsidRPr="00C74033" w:rsidRDefault="004B5B7A" w:rsidP="004B5B7A">
      <w:pPr>
        <w:jc w:val="center"/>
        <w:rPr>
          <w:szCs w:val="28"/>
        </w:rPr>
      </w:pPr>
    </w:p>
    <w:p w14:paraId="6A823197" w14:textId="613AA138" w:rsidR="004B5B7A" w:rsidRPr="00C74033" w:rsidRDefault="004B5B7A" w:rsidP="004B5B7A">
      <w:pPr>
        <w:jc w:val="center"/>
        <w:rPr>
          <w:szCs w:val="28"/>
        </w:rPr>
      </w:pPr>
      <w:r w:rsidRPr="00C74033">
        <w:rPr>
          <w:szCs w:val="28"/>
        </w:rPr>
        <w:t xml:space="preserve">от </w:t>
      </w:r>
      <w:r>
        <w:rPr>
          <w:szCs w:val="28"/>
        </w:rPr>
        <w:t>25.03.</w:t>
      </w:r>
      <w:r w:rsidRPr="00C74033">
        <w:rPr>
          <w:szCs w:val="28"/>
        </w:rPr>
        <w:t>20</w:t>
      </w:r>
      <w:r>
        <w:rPr>
          <w:szCs w:val="28"/>
        </w:rPr>
        <w:t>21</w:t>
      </w:r>
      <w:r w:rsidRPr="00C74033">
        <w:rPr>
          <w:szCs w:val="28"/>
        </w:rPr>
        <w:tab/>
      </w:r>
      <w:r w:rsidRPr="00C74033">
        <w:rPr>
          <w:szCs w:val="28"/>
        </w:rPr>
        <w:tab/>
      </w:r>
      <w:r w:rsidRPr="00C74033">
        <w:rPr>
          <w:szCs w:val="28"/>
        </w:rPr>
        <w:tab/>
      </w:r>
      <w:r w:rsidRPr="00C74033">
        <w:rPr>
          <w:szCs w:val="28"/>
        </w:rPr>
        <w:tab/>
      </w:r>
      <w:r w:rsidRPr="00C74033">
        <w:rPr>
          <w:szCs w:val="28"/>
        </w:rPr>
        <w:tab/>
      </w:r>
      <w:r w:rsidRPr="00C74033">
        <w:rPr>
          <w:szCs w:val="28"/>
        </w:rPr>
        <w:tab/>
      </w:r>
      <w:r w:rsidRPr="00C74033">
        <w:rPr>
          <w:szCs w:val="28"/>
        </w:rPr>
        <w:tab/>
      </w:r>
      <w:r w:rsidRPr="00C74033">
        <w:rPr>
          <w:szCs w:val="28"/>
        </w:rPr>
        <w:tab/>
        <w:t xml:space="preserve">№ </w:t>
      </w:r>
      <w:r>
        <w:rPr>
          <w:szCs w:val="28"/>
        </w:rPr>
        <w:t>10</w:t>
      </w:r>
      <w:r w:rsidRPr="004B5B7A">
        <w:rPr>
          <w:szCs w:val="28"/>
        </w:rPr>
        <w:t xml:space="preserve"> </w:t>
      </w:r>
      <w:r w:rsidRPr="00C74033">
        <w:rPr>
          <w:szCs w:val="28"/>
        </w:rPr>
        <w:t>п.</w:t>
      </w:r>
      <w:r>
        <w:rPr>
          <w:szCs w:val="28"/>
        </w:rPr>
        <w:t xml:space="preserve"> 3</w:t>
      </w:r>
    </w:p>
    <w:p w14:paraId="1FB55FC0" w14:textId="77777777" w:rsidR="004B5B7A" w:rsidRDefault="004B5B7A" w:rsidP="004B5B7A">
      <w:pPr>
        <w:jc w:val="center"/>
        <w:rPr>
          <w:szCs w:val="28"/>
        </w:rPr>
      </w:pPr>
      <w:r w:rsidRPr="00C74033">
        <w:rPr>
          <w:szCs w:val="28"/>
        </w:rPr>
        <w:t>г. Краснодар</w:t>
      </w:r>
    </w:p>
    <w:p w14:paraId="0C26FFD3" w14:textId="7E45D4FC" w:rsidR="004B5B7A" w:rsidRDefault="004B5B7A" w:rsidP="004B5B7A">
      <w:pPr>
        <w:jc w:val="center"/>
        <w:rPr>
          <w:szCs w:val="28"/>
        </w:rPr>
      </w:pPr>
    </w:p>
    <w:p w14:paraId="5808B5FD" w14:textId="77777777" w:rsidR="004B5B7A" w:rsidRPr="00C74033" w:rsidRDefault="004B5B7A" w:rsidP="004B5B7A">
      <w:pPr>
        <w:jc w:val="center"/>
        <w:rPr>
          <w:szCs w:val="28"/>
        </w:rPr>
      </w:pPr>
    </w:p>
    <w:p w14:paraId="5332147E" w14:textId="77777777" w:rsidR="00E86E06" w:rsidRDefault="00ED7498" w:rsidP="00E86E06">
      <w:pPr>
        <w:autoSpaceDE w:val="0"/>
        <w:autoSpaceDN w:val="0"/>
        <w:adjustRightInd w:val="0"/>
        <w:jc w:val="center"/>
        <w:rPr>
          <w:b/>
          <w:szCs w:val="28"/>
        </w:rPr>
      </w:pPr>
      <w:r w:rsidRPr="00032334">
        <w:rPr>
          <w:b/>
          <w:szCs w:val="28"/>
        </w:rPr>
        <w:t xml:space="preserve">Об </w:t>
      </w:r>
      <w:r>
        <w:rPr>
          <w:b/>
          <w:szCs w:val="28"/>
        </w:rPr>
        <w:t>о</w:t>
      </w:r>
      <w:r w:rsidRPr="00032334">
        <w:rPr>
          <w:b/>
          <w:szCs w:val="28"/>
        </w:rPr>
        <w:t>тч</w:t>
      </w:r>
      <w:r>
        <w:rPr>
          <w:b/>
          <w:szCs w:val="28"/>
        </w:rPr>
        <w:t>ё</w:t>
      </w:r>
      <w:r w:rsidRPr="00032334">
        <w:rPr>
          <w:b/>
          <w:szCs w:val="28"/>
        </w:rPr>
        <w:t>те Контрольно-сч</w:t>
      </w:r>
      <w:r>
        <w:rPr>
          <w:b/>
          <w:szCs w:val="28"/>
        </w:rPr>
        <w:t>ё</w:t>
      </w:r>
      <w:r w:rsidRPr="00032334">
        <w:rPr>
          <w:b/>
          <w:szCs w:val="28"/>
        </w:rPr>
        <w:t xml:space="preserve">тной палаты муниципального образования </w:t>
      </w:r>
    </w:p>
    <w:p w14:paraId="4348FF63" w14:textId="77777777" w:rsidR="00E86E06" w:rsidRDefault="00ED7498" w:rsidP="00E86E06">
      <w:pPr>
        <w:autoSpaceDE w:val="0"/>
        <w:autoSpaceDN w:val="0"/>
        <w:adjustRightInd w:val="0"/>
        <w:jc w:val="center"/>
        <w:rPr>
          <w:b/>
          <w:szCs w:val="28"/>
        </w:rPr>
      </w:pPr>
      <w:r w:rsidRPr="00032334">
        <w:rPr>
          <w:b/>
          <w:szCs w:val="28"/>
        </w:rPr>
        <w:t>город Краснодар о деятельности Контрольно-сч</w:t>
      </w:r>
      <w:r>
        <w:rPr>
          <w:b/>
          <w:szCs w:val="28"/>
        </w:rPr>
        <w:t>ё</w:t>
      </w:r>
      <w:r w:rsidRPr="00032334">
        <w:rPr>
          <w:b/>
          <w:szCs w:val="28"/>
        </w:rPr>
        <w:t xml:space="preserve">тной палаты </w:t>
      </w:r>
    </w:p>
    <w:p w14:paraId="627A5C18" w14:textId="77777777" w:rsidR="00ED7498" w:rsidRPr="00032334" w:rsidRDefault="00ED7498" w:rsidP="00192A5A">
      <w:pPr>
        <w:tabs>
          <w:tab w:val="left" w:pos="6804"/>
          <w:tab w:val="left" w:pos="7088"/>
          <w:tab w:val="left" w:pos="7371"/>
        </w:tabs>
        <w:autoSpaceDE w:val="0"/>
        <w:autoSpaceDN w:val="0"/>
        <w:adjustRightInd w:val="0"/>
        <w:jc w:val="center"/>
        <w:rPr>
          <w:b/>
          <w:szCs w:val="28"/>
        </w:rPr>
      </w:pPr>
      <w:r w:rsidRPr="00032334">
        <w:rPr>
          <w:b/>
          <w:szCs w:val="28"/>
        </w:rPr>
        <w:t xml:space="preserve">муниципального образования город Краснодар </w:t>
      </w:r>
      <w:r>
        <w:rPr>
          <w:b/>
          <w:szCs w:val="28"/>
        </w:rPr>
        <w:t>за</w:t>
      </w:r>
      <w:r w:rsidRPr="00032334">
        <w:rPr>
          <w:b/>
          <w:szCs w:val="28"/>
        </w:rPr>
        <w:t xml:space="preserve"> 20</w:t>
      </w:r>
      <w:r w:rsidR="000D5C5D">
        <w:rPr>
          <w:b/>
          <w:szCs w:val="28"/>
        </w:rPr>
        <w:t>20</w:t>
      </w:r>
      <w:r w:rsidRPr="00032334">
        <w:rPr>
          <w:b/>
          <w:szCs w:val="28"/>
        </w:rPr>
        <w:t xml:space="preserve"> год</w:t>
      </w:r>
    </w:p>
    <w:p w14:paraId="0B2BEA7A" w14:textId="77777777" w:rsidR="00ED7498" w:rsidRDefault="00ED7498" w:rsidP="00ED7498">
      <w:pPr>
        <w:autoSpaceDE w:val="0"/>
        <w:autoSpaceDN w:val="0"/>
        <w:adjustRightInd w:val="0"/>
        <w:ind w:firstLine="709"/>
        <w:jc w:val="both"/>
        <w:rPr>
          <w:b/>
          <w:bCs/>
          <w:szCs w:val="28"/>
        </w:rPr>
      </w:pPr>
    </w:p>
    <w:p w14:paraId="2ECEF10F" w14:textId="77777777" w:rsidR="00ED7498" w:rsidRDefault="00ED7498" w:rsidP="00ED7498">
      <w:pPr>
        <w:autoSpaceDE w:val="0"/>
        <w:autoSpaceDN w:val="0"/>
        <w:adjustRightInd w:val="0"/>
        <w:ind w:firstLine="709"/>
        <w:jc w:val="both"/>
        <w:rPr>
          <w:b/>
          <w:bCs/>
          <w:szCs w:val="28"/>
        </w:rPr>
      </w:pPr>
    </w:p>
    <w:p w14:paraId="5402A2C4" w14:textId="45A42F08" w:rsidR="00ED7498" w:rsidRPr="00032334" w:rsidRDefault="00ED7498" w:rsidP="00264C98">
      <w:pPr>
        <w:autoSpaceDE w:val="0"/>
        <w:autoSpaceDN w:val="0"/>
        <w:adjustRightInd w:val="0"/>
        <w:ind w:firstLine="709"/>
        <w:jc w:val="both"/>
        <w:rPr>
          <w:bCs/>
          <w:szCs w:val="28"/>
        </w:rPr>
      </w:pPr>
      <w:r w:rsidRPr="00032334">
        <w:rPr>
          <w:bCs/>
          <w:szCs w:val="28"/>
        </w:rPr>
        <w:t xml:space="preserve">В соответствии с </w:t>
      </w:r>
      <w:hyperlink r:id="rId8" w:history="1"/>
      <w:r w:rsidRPr="007620AE">
        <w:rPr>
          <w:bCs/>
          <w:szCs w:val="28"/>
        </w:rPr>
        <w:t>частью 2 статьи 19 Федерального закона от 07.02.2011</w:t>
      </w:r>
      <w:r w:rsidR="004B5B7A">
        <w:rPr>
          <w:bCs/>
          <w:szCs w:val="28"/>
        </w:rPr>
        <w:t xml:space="preserve"> </w:t>
      </w:r>
      <w:r w:rsidRPr="007620AE">
        <w:rPr>
          <w:bCs/>
          <w:szCs w:val="28"/>
        </w:rPr>
        <w:t>№</w:t>
      </w:r>
      <w:r w:rsidR="004B5B7A">
        <w:rPr>
          <w:bCs/>
          <w:szCs w:val="28"/>
        </w:rPr>
        <w:t> </w:t>
      </w:r>
      <w:r w:rsidRPr="007620AE">
        <w:rPr>
          <w:bCs/>
          <w:szCs w:val="28"/>
        </w:rPr>
        <w:t xml:space="preserve">6-ФЗ «Об общих принципах организации и деятельности контрольно-счётных </w:t>
      </w:r>
      <w:r w:rsidRPr="004B5B7A">
        <w:rPr>
          <w:bCs/>
          <w:spacing w:val="4"/>
          <w:szCs w:val="28"/>
        </w:rPr>
        <w:t xml:space="preserve">органов субъектов Российской Федерации и муниципальных образований», </w:t>
      </w:r>
      <w:r w:rsidRPr="004B5B7A">
        <w:rPr>
          <w:bCs/>
          <w:spacing w:val="6"/>
          <w:szCs w:val="28"/>
        </w:rPr>
        <w:t xml:space="preserve">согласно статье </w:t>
      </w:r>
      <w:hyperlink r:id="rId9" w:history="1">
        <w:r w:rsidRPr="004B5B7A">
          <w:rPr>
            <w:bCs/>
            <w:color w:val="0000FF"/>
            <w:spacing w:val="6"/>
            <w:szCs w:val="28"/>
          </w:rPr>
          <w:t xml:space="preserve"> </w:t>
        </w:r>
      </w:hyperlink>
      <w:r w:rsidRPr="004B5B7A">
        <w:rPr>
          <w:bCs/>
          <w:spacing w:val="6"/>
          <w:szCs w:val="28"/>
        </w:rPr>
        <w:t>55 Устава муниципального образования город Краснодар</w:t>
      </w:r>
      <w:r w:rsidRPr="007620AE">
        <w:rPr>
          <w:bCs/>
          <w:szCs w:val="28"/>
        </w:rPr>
        <w:t>, заслушав председателя Контрольно-счётной палаты муниципального о</w:t>
      </w:r>
      <w:r w:rsidR="006F2D77">
        <w:rPr>
          <w:bCs/>
          <w:szCs w:val="28"/>
        </w:rPr>
        <w:t xml:space="preserve">бразования город Краснодар </w:t>
      </w:r>
      <w:proofErr w:type="spellStart"/>
      <w:r w:rsidR="006F2D77">
        <w:rPr>
          <w:bCs/>
          <w:szCs w:val="28"/>
        </w:rPr>
        <w:t>Л.И.</w:t>
      </w:r>
      <w:r w:rsidRPr="007620AE">
        <w:rPr>
          <w:bCs/>
          <w:szCs w:val="28"/>
        </w:rPr>
        <w:t>Балашеву</w:t>
      </w:r>
      <w:proofErr w:type="spellEnd"/>
      <w:r w:rsidRPr="007620AE">
        <w:rPr>
          <w:bCs/>
          <w:szCs w:val="28"/>
        </w:rPr>
        <w:t>, городская</w:t>
      </w:r>
      <w:r w:rsidRPr="00032334">
        <w:rPr>
          <w:bCs/>
          <w:szCs w:val="28"/>
        </w:rPr>
        <w:t xml:space="preserve"> Дума Краснодара </w:t>
      </w:r>
      <w:r w:rsidR="00121286">
        <w:rPr>
          <w:bCs/>
          <w:szCs w:val="28"/>
        </w:rPr>
        <w:t>РЕШИЛА</w:t>
      </w:r>
      <w:r w:rsidRPr="00032334">
        <w:rPr>
          <w:bCs/>
          <w:szCs w:val="28"/>
        </w:rPr>
        <w:t>:</w:t>
      </w:r>
    </w:p>
    <w:p w14:paraId="042B1CA3" w14:textId="77777777" w:rsidR="00ED7498" w:rsidRPr="00032334" w:rsidRDefault="00ED7498" w:rsidP="00264C98">
      <w:pPr>
        <w:autoSpaceDE w:val="0"/>
        <w:autoSpaceDN w:val="0"/>
        <w:adjustRightInd w:val="0"/>
        <w:ind w:firstLine="709"/>
        <w:jc w:val="both"/>
        <w:rPr>
          <w:bCs/>
          <w:szCs w:val="28"/>
        </w:rPr>
      </w:pPr>
      <w:r w:rsidRPr="00032334">
        <w:rPr>
          <w:bCs/>
          <w:szCs w:val="28"/>
        </w:rPr>
        <w:t xml:space="preserve">1. Принять </w:t>
      </w:r>
      <w:r>
        <w:rPr>
          <w:bCs/>
          <w:szCs w:val="28"/>
        </w:rPr>
        <w:t xml:space="preserve">отчёт </w:t>
      </w:r>
      <w:r w:rsidRPr="00032334">
        <w:rPr>
          <w:bCs/>
          <w:szCs w:val="28"/>
        </w:rPr>
        <w:t>Контрольно-сч</w:t>
      </w:r>
      <w:r>
        <w:rPr>
          <w:bCs/>
          <w:szCs w:val="28"/>
        </w:rPr>
        <w:t>ё</w:t>
      </w:r>
      <w:r w:rsidRPr="00032334">
        <w:rPr>
          <w:bCs/>
          <w:szCs w:val="28"/>
        </w:rPr>
        <w:t>тной палаты муниципального образования город Краснод</w:t>
      </w:r>
      <w:r>
        <w:rPr>
          <w:bCs/>
          <w:szCs w:val="28"/>
        </w:rPr>
        <w:t>ар о деятельности Контрольно-счё</w:t>
      </w:r>
      <w:r w:rsidRPr="00032334">
        <w:rPr>
          <w:bCs/>
          <w:szCs w:val="28"/>
        </w:rPr>
        <w:t xml:space="preserve">тной палаты муниципального образования город Краснодар </w:t>
      </w:r>
      <w:r>
        <w:rPr>
          <w:bCs/>
          <w:szCs w:val="28"/>
        </w:rPr>
        <w:t>за</w:t>
      </w:r>
      <w:r w:rsidRPr="00032334">
        <w:rPr>
          <w:bCs/>
          <w:szCs w:val="28"/>
        </w:rPr>
        <w:t xml:space="preserve"> 20</w:t>
      </w:r>
      <w:r w:rsidR="00DA3176">
        <w:rPr>
          <w:bCs/>
          <w:szCs w:val="28"/>
        </w:rPr>
        <w:t>20</w:t>
      </w:r>
      <w:r w:rsidRPr="00032334">
        <w:rPr>
          <w:bCs/>
          <w:szCs w:val="28"/>
        </w:rPr>
        <w:t xml:space="preserve"> год (прилагается) к сведению.</w:t>
      </w:r>
    </w:p>
    <w:p w14:paraId="04F64E1E" w14:textId="77777777" w:rsidR="00ED7498" w:rsidRPr="00032334" w:rsidRDefault="00ED7498" w:rsidP="00264C98">
      <w:pPr>
        <w:autoSpaceDE w:val="0"/>
        <w:autoSpaceDN w:val="0"/>
        <w:adjustRightInd w:val="0"/>
        <w:ind w:firstLine="709"/>
        <w:jc w:val="both"/>
        <w:rPr>
          <w:bCs/>
          <w:szCs w:val="28"/>
        </w:rPr>
      </w:pPr>
      <w:r w:rsidRPr="00032334">
        <w:rPr>
          <w:bCs/>
          <w:szCs w:val="28"/>
        </w:rPr>
        <w:t>2. Опубликовать официально настоящее решение.</w:t>
      </w:r>
    </w:p>
    <w:p w14:paraId="781F9183" w14:textId="77777777" w:rsidR="006713E9" w:rsidRDefault="006713E9" w:rsidP="00ED7498">
      <w:pPr>
        <w:jc w:val="both"/>
        <w:rPr>
          <w:szCs w:val="28"/>
        </w:rPr>
      </w:pPr>
    </w:p>
    <w:p w14:paraId="6E1E4CC4" w14:textId="77777777" w:rsidR="006713E9" w:rsidRDefault="006713E9" w:rsidP="00ED7498">
      <w:pPr>
        <w:jc w:val="both"/>
        <w:rPr>
          <w:szCs w:val="28"/>
        </w:rPr>
      </w:pPr>
    </w:p>
    <w:p w14:paraId="1B73F6EA" w14:textId="77777777" w:rsidR="00ED7498" w:rsidRDefault="00ED7498" w:rsidP="00ED7498">
      <w:pPr>
        <w:jc w:val="both"/>
      </w:pPr>
      <w:r w:rsidRPr="00305F62">
        <w:t xml:space="preserve">Председатель </w:t>
      </w:r>
    </w:p>
    <w:p w14:paraId="4AD41E4A" w14:textId="4B41A380" w:rsidR="00ED7498" w:rsidRDefault="00ED7498" w:rsidP="00ED7498">
      <w:pPr>
        <w:jc w:val="both"/>
      </w:pPr>
      <w:r>
        <w:t>г</w:t>
      </w:r>
      <w:r w:rsidRPr="00305F62">
        <w:t>ородской</w:t>
      </w:r>
      <w:r>
        <w:t xml:space="preserve"> </w:t>
      </w:r>
      <w:r w:rsidRPr="00305F62">
        <w:t>Думы Краснодара</w:t>
      </w:r>
      <w:r w:rsidR="004B5B7A">
        <w:tab/>
      </w:r>
      <w:r w:rsidR="004B5B7A">
        <w:tab/>
      </w:r>
      <w:r w:rsidR="004B5B7A">
        <w:tab/>
      </w:r>
      <w:r w:rsidR="004B5B7A">
        <w:tab/>
      </w:r>
      <w:r w:rsidR="004B5B7A">
        <w:tab/>
      </w:r>
      <w:r w:rsidR="004B5B7A">
        <w:tab/>
      </w:r>
      <w:r w:rsidR="004B5B7A">
        <w:tab/>
      </w:r>
      <w:proofErr w:type="spellStart"/>
      <w:r w:rsidRPr="00305F62">
        <w:t>В.Ф.Галушко</w:t>
      </w:r>
      <w:proofErr w:type="spellEnd"/>
    </w:p>
    <w:p w14:paraId="302A2FD5" w14:textId="5D79B90C" w:rsidR="00124A6A" w:rsidRDefault="00124A6A" w:rsidP="00ED7498">
      <w:pPr>
        <w:jc w:val="both"/>
      </w:pPr>
    </w:p>
    <w:p w14:paraId="21BCE3D1" w14:textId="667C9653" w:rsidR="00124A6A" w:rsidRDefault="00124A6A" w:rsidP="00ED7498">
      <w:pPr>
        <w:jc w:val="both"/>
      </w:pPr>
    </w:p>
    <w:p w14:paraId="549FE058" w14:textId="146E62EB" w:rsidR="00124A6A" w:rsidRDefault="00124A6A" w:rsidP="00ED7498">
      <w:pPr>
        <w:jc w:val="both"/>
      </w:pPr>
    </w:p>
    <w:p w14:paraId="3FC66576" w14:textId="77777777" w:rsidR="00124A6A" w:rsidRPr="00680E6B" w:rsidRDefault="00124A6A" w:rsidP="00124A6A">
      <w:pPr>
        <w:widowControl w:val="0"/>
        <w:autoSpaceDE w:val="0"/>
        <w:autoSpaceDN w:val="0"/>
        <w:ind w:left="4962"/>
        <w:jc w:val="center"/>
        <w:rPr>
          <w:bCs/>
          <w:szCs w:val="28"/>
        </w:rPr>
      </w:pPr>
      <w:r w:rsidRPr="00680E6B">
        <w:rPr>
          <w:bCs/>
          <w:szCs w:val="28"/>
        </w:rPr>
        <w:t>ПРИЛОЖЕНИЕ</w:t>
      </w:r>
      <w:r>
        <w:rPr>
          <w:bCs/>
          <w:szCs w:val="28"/>
        </w:rPr>
        <w:t xml:space="preserve"> </w:t>
      </w:r>
    </w:p>
    <w:p w14:paraId="392F31FD" w14:textId="77777777" w:rsidR="00124A6A" w:rsidRDefault="00124A6A" w:rsidP="00124A6A">
      <w:pPr>
        <w:widowControl w:val="0"/>
        <w:autoSpaceDE w:val="0"/>
        <w:autoSpaceDN w:val="0"/>
        <w:ind w:left="4962"/>
        <w:jc w:val="center"/>
        <w:rPr>
          <w:bCs/>
          <w:szCs w:val="28"/>
        </w:rPr>
      </w:pPr>
      <w:r w:rsidRPr="00680E6B">
        <w:rPr>
          <w:bCs/>
          <w:szCs w:val="28"/>
        </w:rPr>
        <w:t>к решению городской Думы</w:t>
      </w:r>
    </w:p>
    <w:p w14:paraId="629D93BF" w14:textId="77777777" w:rsidR="00124A6A" w:rsidRPr="00680E6B" w:rsidRDefault="00124A6A" w:rsidP="00124A6A">
      <w:pPr>
        <w:widowControl w:val="0"/>
        <w:autoSpaceDE w:val="0"/>
        <w:autoSpaceDN w:val="0"/>
        <w:ind w:left="4962"/>
        <w:jc w:val="center"/>
        <w:rPr>
          <w:bCs/>
          <w:szCs w:val="28"/>
        </w:rPr>
      </w:pPr>
      <w:r w:rsidRPr="00680E6B">
        <w:rPr>
          <w:bCs/>
          <w:szCs w:val="28"/>
        </w:rPr>
        <w:t>Краснодара</w:t>
      </w:r>
    </w:p>
    <w:p w14:paraId="5239E23F" w14:textId="77777777" w:rsidR="00124A6A" w:rsidRPr="00680E6B" w:rsidRDefault="00124A6A" w:rsidP="00124A6A">
      <w:pPr>
        <w:widowControl w:val="0"/>
        <w:autoSpaceDE w:val="0"/>
        <w:autoSpaceDN w:val="0"/>
        <w:ind w:left="4962"/>
        <w:jc w:val="center"/>
        <w:rPr>
          <w:bCs/>
          <w:szCs w:val="28"/>
        </w:rPr>
      </w:pPr>
      <w:r w:rsidRPr="00680E6B">
        <w:rPr>
          <w:bCs/>
          <w:szCs w:val="28"/>
        </w:rPr>
        <w:t xml:space="preserve">от </w:t>
      </w:r>
      <w:r>
        <w:rPr>
          <w:bCs/>
          <w:szCs w:val="28"/>
        </w:rPr>
        <w:t xml:space="preserve">25.03.2021 </w:t>
      </w:r>
      <w:r w:rsidRPr="00680E6B">
        <w:rPr>
          <w:bCs/>
          <w:szCs w:val="28"/>
        </w:rPr>
        <w:t>№</w:t>
      </w:r>
      <w:r>
        <w:rPr>
          <w:bCs/>
          <w:szCs w:val="28"/>
        </w:rPr>
        <w:t xml:space="preserve"> 10 п. 3</w:t>
      </w:r>
    </w:p>
    <w:p w14:paraId="11A97F41" w14:textId="77777777" w:rsidR="00124A6A" w:rsidRDefault="00124A6A" w:rsidP="00124A6A">
      <w:pPr>
        <w:widowControl w:val="0"/>
        <w:autoSpaceDE w:val="0"/>
        <w:autoSpaceDN w:val="0"/>
        <w:ind w:firstLine="709"/>
        <w:jc w:val="center"/>
        <w:rPr>
          <w:b/>
          <w:szCs w:val="28"/>
        </w:rPr>
      </w:pPr>
    </w:p>
    <w:p w14:paraId="2E839776" w14:textId="77777777" w:rsidR="00124A6A" w:rsidRDefault="00124A6A" w:rsidP="00124A6A">
      <w:pPr>
        <w:widowControl w:val="0"/>
        <w:autoSpaceDE w:val="0"/>
        <w:autoSpaceDN w:val="0"/>
        <w:ind w:firstLine="709"/>
        <w:jc w:val="center"/>
        <w:rPr>
          <w:b/>
          <w:szCs w:val="28"/>
        </w:rPr>
      </w:pPr>
    </w:p>
    <w:p w14:paraId="09566236" w14:textId="77777777" w:rsidR="00124A6A" w:rsidRPr="009927AF" w:rsidRDefault="00124A6A" w:rsidP="00124A6A">
      <w:pPr>
        <w:widowControl w:val="0"/>
        <w:autoSpaceDE w:val="0"/>
        <w:autoSpaceDN w:val="0"/>
        <w:jc w:val="center"/>
        <w:rPr>
          <w:b/>
          <w:szCs w:val="28"/>
        </w:rPr>
      </w:pPr>
      <w:r w:rsidRPr="009927AF">
        <w:rPr>
          <w:b/>
          <w:szCs w:val="28"/>
        </w:rPr>
        <w:t>Отчёт</w:t>
      </w:r>
    </w:p>
    <w:p w14:paraId="52026B03" w14:textId="77777777" w:rsidR="00124A6A" w:rsidRPr="009927AF" w:rsidRDefault="00124A6A" w:rsidP="00124A6A">
      <w:pPr>
        <w:widowControl w:val="0"/>
        <w:autoSpaceDE w:val="0"/>
        <w:autoSpaceDN w:val="0"/>
        <w:jc w:val="center"/>
        <w:rPr>
          <w:b/>
          <w:szCs w:val="28"/>
        </w:rPr>
      </w:pPr>
      <w:r w:rsidRPr="009927AF">
        <w:rPr>
          <w:b/>
          <w:szCs w:val="28"/>
        </w:rPr>
        <w:t>о деятельности Контрольно-счётной палаты</w:t>
      </w:r>
    </w:p>
    <w:p w14:paraId="41D0312D" w14:textId="77777777" w:rsidR="00124A6A" w:rsidRPr="009927AF" w:rsidRDefault="00124A6A" w:rsidP="00124A6A">
      <w:pPr>
        <w:widowControl w:val="0"/>
        <w:autoSpaceDE w:val="0"/>
        <w:autoSpaceDN w:val="0"/>
        <w:jc w:val="center"/>
        <w:rPr>
          <w:b/>
          <w:szCs w:val="28"/>
        </w:rPr>
      </w:pPr>
      <w:r w:rsidRPr="009927AF">
        <w:rPr>
          <w:b/>
          <w:szCs w:val="28"/>
        </w:rPr>
        <w:t>муниципального образования город Краснодар за 2020 год</w:t>
      </w:r>
    </w:p>
    <w:p w14:paraId="6AFB5214" w14:textId="77777777" w:rsidR="00124A6A" w:rsidRPr="009927AF" w:rsidRDefault="00124A6A" w:rsidP="00124A6A">
      <w:pPr>
        <w:widowControl w:val="0"/>
        <w:autoSpaceDE w:val="0"/>
        <w:autoSpaceDN w:val="0"/>
        <w:ind w:firstLine="709"/>
        <w:jc w:val="both"/>
        <w:rPr>
          <w:szCs w:val="28"/>
        </w:rPr>
      </w:pPr>
    </w:p>
    <w:p w14:paraId="4688B516" w14:textId="77777777" w:rsidR="00124A6A" w:rsidRPr="009927AF" w:rsidRDefault="00124A6A" w:rsidP="00124A6A">
      <w:pPr>
        <w:widowControl w:val="0"/>
        <w:autoSpaceDE w:val="0"/>
        <w:autoSpaceDN w:val="0"/>
        <w:jc w:val="center"/>
        <w:outlineLvl w:val="1"/>
        <w:rPr>
          <w:szCs w:val="28"/>
        </w:rPr>
      </w:pPr>
      <w:r w:rsidRPr="009927AF">
        <w:rPr>
          <w:szCs w:val="28"/>
        </w:rPr>
        <w:t>1. Общие положения</w:t>
      </w:r>
    </w:p>
    <w:p w14:paraId="0597F585" w14:textId="77777777" w:rsidR="00124A6A" w:rsidRPr="009927AF" w:rsidRDefault="00124A6A" w:rsidP="00124A6A">
      <w:pPr>
        <w:widowControl w:val="0"/>
        <w:autoSpaceDE w:val="0"/>
        <w:autoSpaceDN w:val="0"/>
        <w:ind w:firstLine="709"/>
        <w:jc w:val="both"/>
        <w:rPr>
          <w:szCs w:val="28"/>
        </w:rPr>
      </w:pPr>
    </w:p>
    <w:p w14:paraId="31B2B1B4" w14:textId="77777777" w:rsidR="00124A6A" w:rsidRPr="009927AF" w:rsidRDefault="00124A6A" w:rsidP="00124A6A">
      <w:pPr>
        <w:ind w:firstLine="708"/>
        <w:jc w:val="both"/>
        <w:outlineLvl w:val="0"/>
        <w:rPr>
          <w:szCs w:val="28"/>
        </w:rPr>
      </w:pPr>
      <w:r w:rsidRPr="009927AF">
        <w:rPr>
          <w:szCs w:val="28"/>
        </w:rPr>
        <w:t xml:space="preserve">На рассмотрение городской Думы Краснодара представляется отчёт о деятельности Контрольно-счётной палаты муниципального образования город </w:t>
      </w:r>
      <w:r w:rsidRPr="009927AF">
        <w:rPr>
          <w:szCs w:val="28"/>
        </w:rPr>
        <w:lastRenderedPageBreak/>
        <w:t>Краснодар за 2020 год (</w:t>
      </w:r>
      <w:r>
        <w:rPr>
          <w:szCs w:val="28"/>
        </w:rPr>
        <w:t xml:space="preserve">далее – Контрольно-счётная палата, </w:t>
      </w:r>
      <w:r w:rsidRPr="009927AF">
        <w:rPr>
          <w:szCs w:val="28"/>
        </w:rPr>
        <w:t xml:space="preserve">Палата) во исполнение </w:t>
      </w:r>
      <w:hyperlink r:id="rId10" w:history="1">
        <w:r w:rsidRPr="009927AF">
          <w:rPr>
            <w:szCs w:val="28"/>
          </w:rPr>
          <w:t>ст. 19</w:t>
        </w:r>
      </w:hyperlink>
      <w:r w:rsidRPr="009927AF">
        <w:rPr>
          <w:szCs w:val="28"/>
        </w:rPr>
        <w:t xml:space="preserve"> Федерального закона от 07.02.2011 № 6-ФЗ «Об общих принципах организации и деятельности контрольно-счётных органов субъектов Российской </w:t>
      </w:r>
      <w:r w:rsidRPr="00EE4784">
        <w:rPr>
          <w:spacing w:val="-4"/>
          <w:szCs w:val="28"/>
        </w:rPr>
        <w:t>Федерации и муниципальных образований» (далее – Федеральный закон № 6-ФЗ),</w:t>
      </w:r>
      <w:r w:rsidRPr="009927AF">
        <w:rPr>
          <w:szCs w:val="28"/>
        </w:rPr>
        <w:t xml:space="preserve"> ст. 12 и ст.</w:t>
      </w:r>
      <w:r>
        <w:rPr>
          <w:szCs w:val="28"/>
        </w:rPr>
        <w:t>19 Положения о Контрольно-счё</w:t>
      </w:r>
      <w:r w:rsidRPr="009927AF">
        <w:rPr>
          <w:szCs w:val="28"/>
        </w:rPr>
        <w:t>тной палате</w:t>
      </w:r>
      <w:r>
        <w:rPr>
          <w:szCs w:val="28"/>
        </w:rPr>
        <w:t>, утверждё</w:t>
      </w:r>
      <w:r w:rsidRPr="009927AF">
        <w:rPr>
          <w:szCs w:val="28"/>
        </w:rPr>
        <w:t>нного решением городской Думы Краснодара от 21.10.2010 № 2 п.</w:t>
      </w:r>
      <w:r>
        <w:rPr>
          <w:szCs w:val="28"/>
        </w:rPr>
        <w:t xml:space="preserve"> </w:t>
      </w:r>
      <w:r w:rsidRPr="009927AF">
        <w:rPr>
          <w:szCs w:val="28"/>
        </w:rPr>
        <w:t>14 (далее – Положение).</w:t>
      </w:r>
    </w:p>
    <w:p w14:paraId="2F581DAF" w14:textId="77777777" w:rsidR="00124A6A" w:rsidRPr="009927AF" w:rsidRDefault="00124A6A" w:rsidP="00124A6A">
      <w:pPr>
        <w:widowControl w:val="0"/>
        <w:autoSpaceDE w:val="0"/>
        <w:autoSpaceDN w:val="0"/>
        <w:ind w:firstLine="709"/>
        <w:jc w:val="both"/>
        <w:rPr>
          <w:szCs w:val="28"/>
        </w:rPr>
      </w:pPr>
      <w:r w:rsidRPr="009927AF">
        <w:rPr>
          <w:szCs w:val="28"/>
        </w:rPr>
        <w:t>Отчёт содержит информацию об основных направлениях деятельности Контрольно-счётной палаты в 2020 году, о проведённых контрольных и экспертно-аналитических мероприятиях, их общих результатах, о принятых объектами проверок мерах по устранению выявленных нарушений и недостатков, а также по выполнению рекомендаций Палаты.</w:t>
      </w:r>
    </w:p>
    <w:p w14:paraId="62778D80" w14:textId="77777777" w:rsidR="00124A6A" w:rsidRPr="009927AF" w:rsidRDefault="00124A6A" w:rsidP="00124A6A">
      <w:pPr>
        <w:widowControl w:val="0"/>
        <w:autoSpaceDE w:val="0"/>
        <w:autoSpaceDN w:val="0"/>
        <w:ind w:firstLine="709"/>
        <w:jc w:val="both"/>
        <w:rPr>
          <w:szCs w:val="28"/>
        </w:rPr>
      </w:pPr>
      <w:r w:rsidRPr="009927AF">
        <w:rPr>
          <w:szCs w:val="28"/>
        </w:rPr>
        <w:t>В отчёте отражены итоги организационной и информационной деятельности Контрольно-счётной палаты, участия в межмуниципальном сотрудничестве, а также приоритетные направления деятельности Палаты в 2021 году.</w:t>
      </w:r>
    </w:p>
    <w:p w14:paraId="1F7C59EB" w14:textId="77777777" w:rsidR="00124A6A" w:rsidRPr="009927AF" w:rsidRDefault="00124A6A" w:rsidP="00124A6A">
      <w:pPr>
        <w:autoSpaceDE w:val="0"/>
        <w:autoSpaceDN w:val="0"/>
        <w:adjustRightInd w:val="0"/>
        <w:ind w:firstLine="708"/>
        <w:jc w:val="both"/>
        <w:rPr>
          <w:szCs w:val="28"/>
        </w:rPr>
      </w:pPr>
      <w:r w:rsidRPr="009927AF">
        <w:rPr>
          <w:szCs w:val="28"/>
        </w:rPr>
        <w:t>Правовое регулирование организации и осуществления деятельности Палаты основывается на Конституции Российской Федерации, Федеральном законе от 06.10.2003 №131-ФЗ «Об общих принципах организации местного самоуправления в Российской Федерации», Бюджетном кодексе Российской Федерации (далее – БК РФ) и Федеральным законом № 6-ФЗ. Палата руководствуется стандартами внешнего финансового контроля, разработанными и утверждёнными распоряжением председателя Палаты в соответствии с общими требованиями к таким стандартам.</w:t>
      </w:r>
    </w:p>
    <w:p w14:paraId="00924DDD" w14:textId="77777777" w:rsidR="00124A6A" w:rsidRPr="009927AF" w:rsidRDefault="00124A6A" w:rsidP="00124A6A">
      <w:pPr>
        <w:widowControl w:val="0"/>
        <w:autoSpaceDE w:val="0"/>
        <w:autoSpaceDN w:val="0"/>
        <w:ind w:firstLine="709"/>
        <w:jc w:val="both"/>
        <w:rPr>
          <w:szCs w:val="28"/>
        </w:rPr>
      </w:pPr>
    </w:p>
    <w:p w14:paraId="07C1C153" w14:textId="77777777" w:rsidR="00124A6A" w:rsidRDefault="00124A6A" w:rsidP="00124A6A">
      <w:pPr>
        <w:widowControl w:val="0"/>
        <w:autoSpaceDE w:val="0"/>
        <w:autoSpaceDN w:val="0"/>
        <w:ind w:firstLine="709"/>
        <w:jc w:val="center"/>
        <w:outlineLvl w:val="1"/>
        <w:rPr>
          <w:szCs w:val="28"/>
        </w:rPr>
      </w:pPr>
      <w:r w:rsidRPr="009927AF">
        <w:rPr>
          <w:szCs w:val="28"/>
        </w:rPr>
        <w:t>2. Основные направления деятельности в отчётном году</w:t>
      </w:r>
    </w:p>
    <w:p w14:paraId="2F223CCF" w14:textId="77777777" w:rsidR="00124A6A" w:rsidRPr="009927AF" w:rsidRDefault="00124A6A" w:rsidP="00124A6A">
      <w:pPr>
        <w:widowControl w:val="0"/>
        <w:autoSpaceDE w:val="0"/>
        <w:autoSpaceDN w:val="0"/>
        <w:ind w:firstLine="709"/>
        <w:jc w:val="center"/>
        <w:outlineLvl w:val="1"/>
        <w:rPr>
          <w:szCs w:val="28"/>
        </w:rPr>
      </w:pPr>
    </w:p>
    <w:p w14:paraId="4F83A442" w14:textId="77777777" w:rsidR="00124A6A" w:rsidRPr="009927AF" w:rsidRDefault="00124A6A" w:rsidP="00124A6A">
      <w:pPr>
        <w:ind w:firstLine="710"/>
        <w:jc w:val="both"/>
      </w:pPr>
      <w:r w:rsidRPr="009927AF">
        <w:t xml:space="preserve">Деятельность Палаты осуществлялась на основании плана работы на 2020 год, сформированного с учётом </w:t>
      </w:r>
      <w:r w:rsidRPr="009927AF">
        <w:rPr>
          <w:szCs w:val="28"/>
        </w:rPr>
        <w:t xml:space="preserve">предложений главы муниципального образования город Краснодар (1 мероприятие), депутатов городской Думы Краснодара (1 мероприятие), прокуратуры города Краснодара (2 мероприятия), а также иных </w:t>
      </w:r>
      <w:r w:rsidRPr="009927AF">
        <w:t xml:space="preserve">мероприятий в рамках информационной, организационно-методической и прочей деятельности. </w:t>
      </w:r>
    </w:p>
    <w:p w14:paraId="08414C03" w14:textId="77777777" w:rsidR="00124A6A" w:rsidRPr="009927AF" w:rsidRDefault="00124A6A" w:rsidP="00124A6A">
      <w:pPr>
        <w:ind w:firstLine="710"/>
        <w:jc w:val="both"/>
        <w:rPr>
          <w:szCs w:val="28"/>
        </w:rPr>
      </w:pPr>
      <w:r w:rsidRPr="009927AF">
        <w:t>С</w:t>
      </w:r>
      <w:r>
        <w:t>труктура плана и тематика включё</w:t>
      </w:r>
      <w:r w:rsidRPr="009927AF">
        <w:t xml:space="preserve">нных в него мероприятий обеспечила охват практически </w:t>
      </w:r>
      <w:r w:rsidRPr="009927AF">
        <w:rPr>
          <w:szCs w:val="28"/>
        </w:rPr>
        <w:t xml:space="preserve">всех установленных законодательством полномочий органа внешнего муниципального финансового контроля. Палатой проведён ряд внеплановых проверок, основанием для которых явились как внутренняя потребность, так и внешние поручения. </w:t>
      </w:r>
    </w:p>
    <w:p w14:paraId="4C0DCA95" w14:textId="77777777" w:rsidR="00124A6A" w:rsidRPr="00CA4068" w:rsidRDefault="00124A6A" w:rsidP="00124A6A">
      <w:pPr>
        <w:ind w:firstLine="710"/>
        <w:jc w:val="both"/>
        <w:rPr>
          <w:spacing w:val="-4"/>
          <w:szCs w:val="28"/>
        </w:rPr>
      </w:pPr>
      <w:r w:rsidRPr="00CA4068">
        <w:rPr>
          <w:spacing w:val="-4"/>
          <w:szCs w:val="28"/>
        </w:rPr>
        <w:t xml:space="preserve">Деятельность Палаты непрерывно осуществлялась в условиях ограничительных мер, принятых в связи с угрозой распространения на территории муниципального образования город Краснодар </w:t>
      </w:r>
      <w:proofErr w:type="spellStart"/>
      <w:r w:rsidRPr="00CA4068">
        <w:rPr>
          <w:spacing w:val="-4"/>
          <w:szCs w:val="28"/>
        </w:rPr>
        <w:t>коронавирусной</w:t>
      </w:r>
      <w:proofErr w:type="spellEnd"/>
      <w:r w:rsidRPr="00CA4068">
        <w:rPr>
          <w:spacing w:val="-4"/>
          <w:szCs w:val="28"/>
        </w:rPr>
        <w:t xml:space="preserve"> инфекции (COVID-19). </w:t>
      </w:r>
    </w:p>
    <w:p w14:paraId="48219882" w14:textId="77777777" w:rsidR="00124A6A" w:rsidRPr="009927AF" w:rsidRDefault="00124A6A" w:rsidP="00124A6A">
      <w:pPr>
        <w:ind w:firstLine="710"/>
        <w:jc w:val="both"/>
        <w:rPr>
          <w:szCs w:val="28"/>
        </w:rPr>
      </w:pPr>
      <w:r w:rsidRPr="009927AF">
        <w:rPr>
          <w:szCs w:val="28"/>
        </w:rPr>
        <w:t xml:space="preserve">В течении года значительное количество работников Палаты исполняли должностные обязанности в дистанционном режиме, осуществлялся дистанционный приём корреспонденции. </w:t>
      </w:r>
    </w:p>
    <w:p w14:paraId="4BE4A006" w14:textId="77777777" w:rsidR="00124A6A" w:rsidRPr="009927AF" w:rsidRDefault="00124A6A" w:rsidP="00124A6A">
      <w:pPr>
        <w:ind w:firstLine="540"/>
        <w:jc w:val="both"/>
        <w:rPr>
          <w:szCs w:val="28"/>
        </w:rPr>
      </w:pPr>
      <w:r w:rsidRPr="009927AF">
        <w:rPr>
          <w:szCs w:val="28"/>
        </w:rPr>
        <w:t xml:space="preserve">Палатой в целом обеспечено выполнение плана работы, однако, ситуация с ограничительными мерами, а также необходимость проведения внеплановых мероприятий, потребовала корректировки отдельных плановых мероприятий. Так, </w:t>
      </w:r>
      <w:r w:rsidRPr="009927AF">
        <w:rPr>
          <w:szCs w:val="28"/>
        </w:rPr>
        <w:lastRenderedPageBreak/>
        <w:t>завершение начатых в отчётном году 3 мероприяти</w:t>
      </w:r>
      <w:r>
        <w:rPr>
          <w:szCs w:val="28"/>
        </w:rPr>
        <w:t>й</w:t>
      </w:r>
      <w:r w:rsidRPr="009927AF">
        <w:rPr>
          <w:szCs w:val="28"/>
        </w:rPr>
        <w:t xml:space="preserve"> запланировано в начале текущего год</w:t>
      </w:r>
      <w:r>
        <w:rPr>
          <w:szCs w:val="28"/>
        </w:rPr>
        <w:t>а,</w:t>
      </w:r>
      <w:r w:rsidRPr="009927AF">
        <w:rPr>
          <w:szCs w:val="28"/>
        </w:rPr>
        <w:t xml:space="preserve"> 4 мероприятия перенесены в последующий план работы, в том числе 2 аудита эффективности, требующих значительных трудозатрат по сравнению с обычным контрольным мероприятием. </w:t>
      </w:r>
    </w:p>
    <w:p w14:paraId="1CDBD621" w14:textId="77777777" w:rsidR="00124A6A" w:rsidRPr="009927AF" w:rsidRDefault="00124A6A" w:rsidP="00124A6A">
      <w:pPr>
        <w:ind w:firstLine="540"/>
        <w:jc w:val="both"/>
        <w:rPr>
          <w:szCs w:val="28"/>
        </w:rPr>
      </w:pPr>
      <w:r w:rsidRPr="009927AF">
        <w:rPr>
          <w:szCs w:val="28"/>
        </w:rPr>
        <w:t>Вместе с тем проведено 19 внеплановых мероприятий, в том числе</w:t>
      </w:r>
      <w:r>
        <w:rPr>
          <w:szCs w:val="28"/>
        </w:rPr>
        <w:t xml:space="preserve"> 1 – по </w:t>
      </w:r>
      <w:r w:rsidRPr="009927AF">
        <w:rPr>
          <w:szCs w:val="28"/>
        </w:rPr>
        <w:t>поручению главы муниципального образования город Краснодар,</w:t>
      </w:r>
      <w:r>
        <w:rPr>
          <w:szCs w:val="28"/>
        </w:rPr>
        <w:t xml:space="preserve"> 3 – по </w:t>
      </w:r>
      <w:r w:rsidRPr="009927AF">
        <w:rPr>
          <w:szCs w:val="28"/>
        </w:rPr>
        <w:t xml:space="preserve">поручению прокуратуры города Краснодара, 6 встречных проверок в связи с выявленными нарушениями при проведении планового мероприятия у главного распорядителя бюджетных средств, 9 проверок по подтверждению фактов искажения показателей годовой отчётности, имеющих признаки административных правонарушений. </w:t>
      </w:r>
    </w:p>
    <w:p w14:paraId="38B2828F" w14:textId="77777777" w:rsidR="00124A6A" w:rsidRPr="009927AF" w:rsidRDefault="00124A6A" w:rsidP="00124A6A">
      <w:pPr>
        <w:jc w:val="both"/>
        <w:rPr>
          <w:szCs w:val="28"/>
        </w:rPr>
      </w:pPr>
      <w:r w:rsidRPr="009927AF">
        <w:rPr>
          <w:szCs w:val="28"/>
        </w:rPr>
        <w:tab/>
        <w:t>Палата обладала всеми необходимыми техническими возможностями по участию в совещаниях в режиме видеоконференций, общению посредством онлайн</w:t>
      </w:r>
      <w:r>
        <w:rPr>
          <w:szCs w:val="28"/>
        </w:rPr>
        <w:t xml:space="preserve"> </w:t>
      </w:r>
      <w:r w:rsidRPr="009927AF">
        <w:rPr>
          <w:szCs w:val="28"/>
        </w:rPr>
        <w:t xml:space="preserve">связи, что позволило продолжить результативное взаимодействие в рамках </w:t>
      </w:r>
      <w:r>
        <w:rPr>
          <w:szCs w:val="28"/>
        </w:rPr>
        <w:t xml:space="preserve">внутреннего и </w:t>
      </w:r>
      <w:r w:rsidRPr="009927AF">
        <w:rPr>
          <w:szCs w:val="28"/>
        </w:rPr>
        <w:t xml:space="preserve">межмуниципального сотрудничества. </w:t>
      </w:r>
    </w:p>
    <w:p w14:paraId="3347883C" w14:textId="77777777" w:rsidR="00124A6A" w:rsidRPr="009927AF" w:rsidRDefault="00124A6A" w:rsidP="00124A6A">
      <w:pPr>
        <w:ind w:firstLine="710"/>
        <w:jc w:val="both"/>
        <w:rPr>
          <w:szCs w:val="28"/>
        </w:rPr>
      </w:pPr>
      <w:r w:rsidRPr="009927AF">
        <w:rPr>
          <w:szCs w:val="28"/>
        </w:rPr>
        <w:t xml:space="preserve">При проведении контрольных и экспертно-аналитических мероприятий рассматривались вопросы финансового аудита, аудита в сфере закупок, оценки эффективности реализации муниципальных программ, содержащие в том числе мероприятия в рамках региональных проектов Краснодарского края и направленных на выполнение национальных проектов на территории муниципального образования город Краснодар. </w:t>
      </w:r>
    </w:p>
    <w:p w14:paraId="5A4228EE" w14:textId="77777777" w:rsidR="00124A6A" w:rsidRPr="009927AF" w:rsidRDefault="00124A6A" w:rsidP="00124A6A">
      <w:pPr>
        <w:autoSpaceDE w:val="0"/>
        <w:autoSpaceDN w:val="0"/>
        <w:adjustRightInd w:val="0"/>
        <w:ind w:firstLine="708"/>
        <w:jc w:val="both"/>
        <w:rPr>
          <w:szCs w:val="28"/>
        </w:rPr>
      </w:pPr>
      <w:r w:rsidRPr="009927AF">
        <w:rPr>
          <w:szCs w:val="28"/>
        </w:rPr>
        <w:t>Системный и к</w:t>
      </w:r>
      <w:r w:rsidRPr="009927AF">
        <w:t xml:space="preserve">омплексный подход к осуществлению деятельности позволили реально оценивать качество бюджетного процесса, в том числе при формировании и исполнении местного бюджета </w:t>
      </w:r>
      <w:r w:rsidRPr="009927AF">
        <w:rPr>
          <w:szCs w:val="28"/>
        </w:rPr>
        <w:t>(бюджета муниципального образования город Краснодар) (далее – местный бюджет)</w:t>
      </w:r>
      <w:r w:rsidRPr="009927AF">
        <w:t xml:space="preserve">, </w:t>
      </w:r>
      <w:r w:rsidRPr="009927AF">
        <w:rPr>
          <w:szCs w:val="28"/>
        </w:rPr>
        <w:t>достоверность, полноту и соответствие нормативным требованиям составления и представления бюджетной отчётности главных администраторов бюджетных средств</w:t>
      </w:r>
      <w:r w:rsidRPr="009927AF">
        <w:t xml:space="preserve">, а также </w:t>
      </w:r>
      <w:r w:rsidRPr="009927AF">
        <w:rPr>
          <w:szCs w:val="28"/>
        </w:rPr>
        <w:t>годового отчёта об исполнении местного бюджета</w:t>
      </w:r>
      <w:r w:rsidRPr="009927AF">
        <w:t xml:space="preserve"> за 2019 год.</w:t>
      </w:r>
    </w:p>
    <w:p w14:paraId="37292913" w14:textId="77777777" w:rsidR="00124A6A" w:rsidRPr="009927AF" w:rsidRDefault="00124A6A" w:rsidP="00124A6A">
      <w:pPr>
        <w:autoSpaceDE w:val="0"/>
        <w:autoSpaceDN w:val="0"/>
        <w:adjustRightInd w:val="0"/>
        <w:ind w:firstLine="708"/>
        <w:jc w:val="both"/>
      </w:pPr>
      <w:r w:rsidRPr="009927AF">
        <w:t xml:space="preserve">Также в отчётном году Палатой осуществлялась оценка эффективности принимаемых управленческих решений администрации МО город Краснодар по распоряжению муниципальным имуществом, результативности мер по выявлению и сокращению объёмов незавершённого строительства, организации главными распорядителями бюджетных средств работы, связанной с представлением интересов местного бюджета в судебных органах и расходов на исполнение судебных решений. </w:t>
      </w:r>
    </w:p>
    <w:p w14:paraId="411985FC" w14:textId="77777777" w:rsidR="00124A6A" w:rsidRPr="009927AF" w:rsidRDefault="00124A6A" w:rsidP="00124A6A">
      <w:pPr>
        <w:autoSpaceDE w:val="0"/>
        <w:autoSpaceDN w:val="0"/>
        <w:adjustRightInd w:val="0"/>
        <w:ind w:firstLine="708"/>
        <w:jc w:val="both"/>
      </w:pPr>
      <w:r w:rsidRPr="009927AF">
        <w:t>Ежеквартально осуществлялся контроль за текущим исполнением местного бюджета, в ходе которого выявлялись резервы дополнительных доходов местного бюджета или завышение их плановых значений, риски несвоевременного, нецелевого и неэффективного использования бюджетных средств, невыполнения условий соглашений о предоставлении межбюджетных трансфертов из краевого бюджета.</w:t>
      </w:r>
    </w:p>
    <w:p w14:paraId="0B35E459" w14:textId="77777777" w:rsidR="00124A6A" w:rsidRPr="009927AF" w:rsidRDefault="00124A6A" w:rsidP="00124A6A">
      <w:pPr>
        <w:autoSpaceDE w:val="0"/>
        <w:autoSpaceDN w:val="0"/>
        <w:adjustRightInd w:val="0"/>
        <w:ind w:firstLine="708"/>
        <w:jc w:val="both"/>
      </w:pPr>
      <w:r w:rsidRPr="009927AF">
        <w:t xml:space="preserve">По результатам каждого мероприятия разрабатывались и направлялись главе муниципального образования город Краснодар и в структурные подразделения администрации МО город Краснодар рекомендации по упреждению бюджетных нарушений, а также по недопущению рисков негативных последствий в результате принятия отдельных решений по вопросам местного значения и по </w:t>
      </w:r>
      <w:r w:rsidRPr="009927AF">
        <w:lastRenderedPageBreak/>
        <w:t>переданным полномочиям. При разработке таких рекомендаций в обязательном порядке изучался опыт иных муниципальных образований Российской Федерации по организации и осуществлению деятельности по соответствующим направлениям (при сопоставимых условиях).</w:t>
      </w:r>
    </w:p>
    <w:p w14:paraId="2D85EEF8" w14:textId="77777777" w:rsidR="00124A6A" w:rsidRPr="009927AF" w:rsidRDefault="00124A6A" w:rsidP="00124A6A">
      <w:pPr>
        <w:ind w:firstLine="710"/>
        <w:jc w:val="both"/>
      </w:pPr>
      <w:r w:rsidRPr="009927AF">
        <w:t>Как и в предшествующие периоды на особом контроле находились вопросы достоверности и соответствия реестра муниципального имущества и учёта балансодержателей, своевременности и полноты учёта имущества, в том числе земельных участков, с учётом изменения их кадастровой стоимости</w:t>
      </w:r>
      <w:r>
        <w:t>, а также проведё</w:t>
      </w:r>
      <w:r w:rsidRPr="009927AF">
        <w:t xml:space="preserve">нных вложений бюджетных средств в муниципальное имущество. </w:t>
      </w:r>
    </w:p>
    <w:p w14:paraId="062D6242" w14:textId="77777777" w:rsidR="00124A6A" w:rsidRPr="009927AF" w:rsidRDefault="00124A6A" w:rsidP="00124A6A">
      <w:pPr>
        <w:ind w:firstLine="710"/>
        <w:jc w:val="both"/>
      </w:pPr>
      <w:r w:rsidRPr="009927AF">
        <w:t xml:space="preserve">Важнейшими задачами, как и прежде, оставались профилактика нарушений и недостатков, а также контроль за устранением ранее выявленных. Положительный опыт наработан по взаимодействию с главой </w:t>
      </w:r>
      <w:r w:rsidRPr="009927AF">
        <w:rPr>
          <w:szCs w:val="28"/>
        </w:rPr>
        <w:t>муниципального образования</w:t>
      </w:r>
      <w:r w:rsidRPr="009927AF">
        <w:t xml:space="preserve"> город Краснодар, городской Думой Краснодара, администрацией МО город Краснодар по рассмотрению результатов мероприятий и разработке мер по устранению выявленных Палатой нарушений и недостатков, а также выполнен</w:t>
      </w:r>
      <w:r>
        <w:t>ию рекомендаций, о чё</w:t>
      </w:r>
      <w:r w:rsidRPr="009927AF">
        <w:t>м свидетельствует высокий (93,7</w:t>
      </w:r>
      <w:r>
        <w:t xml:space="preserve"> </w:t>
      </w:r>
      <w:r w:rsidRPr="009927AF">
        <w:t xml:space="preserve">%) </w:t>
      </w:r>
      <w:r>
        <w:t>удельный вес устранё</w:t>
      </w:r>
      <w:r w:rsidRPr="009927AF">
        <w:t>нных нарушений.</w:t>
      </w:r>
    </w:p>
    <w:p w14:paraId="161F405E" w14:textId="77777777" w:rsidR="00124A6A" w:rsidRPr="009927AF" w:rsidRDefault="00124A6A" w:rsidP="00124A6A">
      <w:pPr>
        <w:widowControl w:val="0"/>
        <w:autoSpaceDE w:val="0"/>
        <w:autoSpaceDN w:val="0"/>
        <w:adjustRightInd w:val="0"/>
        <w:jc w:val="center"/>
        <w:outlineLvl w:val="1"/>
        <w:rPr>
          <w:szCs w:val="28"/>
        </w:rPr>
      </w:pPr>
    </w:p>
    <w:p w14:paraId="47F50714" w14:textId="77777777" w:rsidR="00124A6A" w:rsidRPr="009927AF" w:rsidRDefault="00124A6A" w:rsidP="00124A6A">
      <w:pPr>
        <w:widowControl w:val="0"/>
        <w:autoSpaceDE w:val="0"/>
        <w:autoSpaceDN w:val="0"/>
        <w:adjustRightInd w:val="0"/>
        <w:jc w:val="center"/>
        <w:outlineLvl w:val="1"/>
        <w:rPr>
          <w:szCs w:val="28"/>
        </w:rPr>
      </w:pPr>
      <w:r w:rsidRPr="009927AF">
        <w:rPr>
          <w:szCs w:val="28"/>
        </w:rPr>
        <w:t>3. Основные итоги работы в 2020 году</w:t>
      </w:r>
    </w:p>
    <w:p w14:paraId="1E1D5532" w14:textId="77777777" w:rsidR="00124A6A" w:rsidRPr="009927AF" w:rsidRDefault="00124A6A" w:rsidP="00124A6A">
      <w:pPr>
        <w:widowControl w:val="0"/>
        <w:autoSpaceDE w:val="0"/>
        <w:autoSpaceDN w:val="0"/>
        <w:adjustRightInd w:val="0"/>
        <w:jc w:val="center"/>
        <w:outlineLvl w:val="1"/>
        <w:rPr>
          <w:szCs w:val="28"/>
        </w:rPr>
      </w:pPr>
      <w:r w:rsidRPr="009927AF">
        <w:rPr>
          <w:szCs w:val="28"/>
        </w:rPr>
        <w:t>3.1. Общие результаты мероприятий</w:t>
      </w:r>
    </w:p>
    <w:p w14:paraId="665A2B37" w14:textId="77777777" w:rsidR="00124A6A" w:rsidRPr="009927AF" w:rsidRDefault="00124A6A" w:rsidP="00124A6A">
      <w:pPr>
        <w:ind w:firstLine="710"/>
        <w:jc w:val="both"/>
      </w:pPr>
    </w:p>
    <w:p w14:paraId="2C38C4D5" w14:textId="77777777" w:rsidR="00124A6A" w:rsidRPr="009927AF" w:rsidRDefault="00124A6A" w:rsidP="00124A6A">
      <w:pPr>
        <w:autoSpaceDE w:val="0"/>
        <w:autoSpaceDN w:val="0"/>
        <w:adjustRightInd w:val="0"/>
        <w:ind w:firstLine="708"/>
        <w:jc w:val="both"/>
        <w:rPr>
          <w:szCs w:val="28"/>
        </w:rPr>
      </w:pPr>
      <w:r w:rsidRPr="009927AF">
        <w:t xml:space="preserve">В отчётном году </w:t>
      </w:r>
      <w:r w:rsidRPr="009927AF">
        <w:rPr>
          <w:szCs w:val="28"/>
        </w:rPr>
        <w:t xml:space="preserve">Палатой проведено 106 мероприятий, объектами контроля которых являлись 23 главных распорядителя бюджетных средств, 32 главных администратора доходов местного бюджета (23 федеральных органа власти и 9 органов власти Краснодарского края), 7 муниципальных учреждений, 6 общественных организаций, получивших субсидии из местного бюджета, 1 общество с ограниченной ответственностью со 100% долей муниципального образования, 400 заказчиков. При этом отдельные муниципальные учреждения и главные распорядители бюджетных средств являлись объектами контроля неоднократно. </w:t>
      </w:r>
    </w:p>
    <w:p w14:paraId="18E3EFC8" w14:textId="77777777" w:rsidR="00124A6A" w:rsidRPr="009927AF" w:rsidRDefault="00124A6A" w:rsidP="00124A6A">
      <w:pPr>
        <w:autoSpaceDE w:val="0"/>
        <w:autoSpaceDN w:val="0"/>
        <w:adjustRightInd w:val="0"/>
        <w:ind w:firstLine="708"/>
        <w:jc w:val="both"/>
        <w:rPr>
          <w:szCs w:val="28"/>
        </w:rPr>
      </w:pPr>
      <w:r w:rsidRPr="009927AF">
        <w:rPr>
          <w:szCs w:val="28"/>
        </w:rPr>
        <w:t>Инфо</w:t>
      </w:r>
      <w:r>
        <w:rPr>
          <w:szCs w:val="28"/>
        </w:rPr>
        <w:t>рмация о выявленных и устранё</w:t>
      </w:r>
      <w:r w:rsidRPr="009927AF">
        <w:rPr>
          <w:szCs w:val="28"/>
        </w:rPr>
        <w:t>нных нарушениях в целом представлена в таблице.</w:t>
      </w:r>
    </w:p>
    <w:tbl>
      <w:tblPr>
        <w:tblW w:w="9345" w:type="dxa"/>
        <w:tblInd w:w="-10" w:type="dxa"/>
        <w:tblLayout w:type="fixed"/>
        <w:tblLook w:val="04A0" w:firstRow="1" w:lastRow="0" w:firstColumn="1" w:lastColumn="0" w:noHBand="0" w:noVBand="1"/>
      </w:tblPr>
      <w:tblGrid>
        <w:gridCol w:w="1968"/>
        <w:gridCol w:w="1860"/>
        <w:gridCol w:w="1417"/>
        <w:gridCol w:w="1843"/>
        <w:gridCol w:w="1134"/>
        <w:gridCol w:w="1123"/>
      </w:tblGrid>
      <w:tr w:rsidR="00124A6A" w:rsidRPr="004A35D2" w14:paraId="6CB544A8" w14:textId="77777777" w:rsidTr="00456A41">
        <w:trPr>
          <w:trHeight w:val="980"/>
        </w:trPr>
        <w:tc>
          <w:tcPr>
            <w:tcW w:w="19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727B4F" w14:textId="77777777" w:rsidR="00124A6A" w:rsidRDefault="00124A6A" w:rsidP="00456A41">
            <w:pPr>
              <w:jc w:val="center"/>
              <w:rPr>
                <w:sz w:val="24"/>
                <w:szCs w:val="24"/>
              </w:rPr>
            </w:pPr>
            <w:r w:rsidRPr="004A35D2">
              <w:rPr>
                <w:sz w:val="24"/>
                <w:szCs w:val="24"/>
              </w:rPr>
              <w:t>Группы</w:t>
            </w:r>
          </w:p>
          <w:p w14:paraId="71F1739E" w14:textId="77777777" w:rsidR="00124A6A" w:rsidRPr="004A35D2" w:rsidRDefault="00124A6A" w:rsidP="00456A41">
            <w:pPr>
              <w:jc w:val="center"/>
              <w:rPr>
                <w:sz w:val="24"/>
                <w:szCs w:val="24"/>
              </w:rPr>
            </w:pPr>
            <w:r w:rsidRPr="004A35D2">
              <w:rPr>
                <w:sz w:val="24"/>
                <w:szCs w:val="24"/>
              </w:rPr>
              <w:t>нарушений</w:t>
            </w:r>
          </w:p>
        </w:tc>
        <w:tc>
          <w:tcPr>
            <w:tcW w:w="1860" w:type="dxa"/>
            <w:tcBorders>
              <w:top w:val="single" w:sz="8" w:space="0" w:color="auto"/>
              <w:left w:val="nil"/>
              <w:bottom w:val="single" w:sz="4" w:space="0" w:color="auto"/>
              <w:right w:val="nil"/>
            </w:tcBorders>
            <w:shd w:val="clear" w:color="auto" w:fill="auto"/>
            <w:vAlign w:val="center"/>
            <w:hideMark/>
          </w:tcPr>
          <w:p w14:paraId="56ED6038" w14:textId="77777777" w:rsidR="00124A6A" w:rsidRDefault="00124A6A" w:rsidP="00456A41">
            <w:pPr>
              <w:jc w:val="center"/>
              <w:rPr>
                <w:sz w:val="24"/>
                <w:szCs w:val="24"/>
              </w:rPr>
            </w:pPr>
            <w:r w:rsidRPr="004A35D2">
              <w:rPr>
                <w:sz w:val="24"/>
                <w:szCs w:val="24"/>
              </w:rPr>
              <w:t>Выявлено,</w:t>
            </w:r>
          </w:p>
          <w:p w14:paraId="6B912CDE" w14:textId="77777777" w:rsidR="00124A6A" w:rsidRPr="004A35D2" w:rsidRDefault="00124A6A" w:rsidP="00456A41">
            <w:pPr>
              <w:jc w:val="center"/>
              <w:rPr>
                <w:sz w:val="24"/>
                <w:szCs w:val="24"/>
              </w:rPr>
            </w:pPr>
            <w:r w:rsidRPr="004A35D2">
              <w:rPr>
                <w:sz w:val="24"/>
                <w:szCs w:val="24"/>
              </w:rPr>
              <w:t>тыс.</w:t>
            </w:r>
            <w:r>
              <w:rPr>
                <w:sz w:val="24"/>
                <w:szCs w:val="24"/>
              </w:rPr>
              <w:t xml:space="preserve"> </w:t>
            </w:r>
            <w:r w:rsidRPr="004A35D2">
              <w:rPr>
                <w:sz w:val="24"/>
                <w:szCs w:val="24"/>
              </w:rPr>
              <w:t>руб.</w:t>
            </w:r>
          </w:p>
        </w:tc>
        <w:tc>
          <w:tcPr>
            <w:tcW w:w="1417" w:type="dxa"/>
            <w:tcBorders>
              <w:top w:val="single" w:sz="8" w:space="0" w:color="auto"/>
              <w:left w:val="single" w:sz="4" w:space="0" w:color="auto"/>
              <w:bottom w:val="single" w:sz="4" w:space="0" w:color="auto"/>
              <w:right w:val="nil"/>
            </w:tcBorders>
            <w:shd w:val="clear" w:color="auto" w:fill="auto"/>
            <w:vAlign w:val="center"/>
            <w:hideMark/>
          </w:tcPr>
          <w:p w14:paraId="3B732966" w14:textId="77777777" w:rsidR="00124A6A" w:rsidRPr="004A35D2" w:rsidRDefault="00124A6A" w:rsidP="00456A41">
            <w:pPr>
              <w:jc w:val="center"/>
              <w:rPr>
                <w:sz w:val="24"/>
                <w:szCs w:val="24"/>
              </w:rPr>
            </w:pPr>
            <w:r w:rsidRPr="004A35D2">
              <w:rPr>
                <w:sz w:val="24"/>
                <w:szCs w:val="24"/>
              </w:rPr>
              <w:t>Уд.</w:t>
            </w:r>
            <w:r>
              <w:rPr>
                <w:sz w:val="24"/>
                <w:szCs w:val="24"/>
              </w:rPr>
              <w:t xml:space="preserve"> </w:t>
            </w:r>
            <w:r w:rsidRPr="004A35D2">
              <w:rPr>
                <w:sz w:val="24"/>
                <w:szCs w:val="24"/>
              </w:rPr>
              <w:t>вес в общем объёме,</w:t>
            </w:r>
            <w:r>
              <w:rPr>
                <w:sz w:val="24"/>
                <w:szCs w:val="24"/>
              </w:rPr>
              <w:t xml:space="preserve"> </w:t>
            </w:r>
            <w:r w:rsidRPr="004A35D2">
              <w:rPr>
                <w:sz w:val="24"/>
                <w:szCs w:val="24"/>
              </w:rPr>
              <w:t>%</w:t>
            </w:r>
          </w:p>
        </w:tc>
        <w:tc>
          <w:tcPr>
            <w:tcW w:w="1843" w:type="dxa"/>
            <w:tcBorders>
              <w:top w:val="single" w:sz="8" w:space="0" w:color="auto"/>
              <w:left w:val="single" w:sz="4" w:space="0" w:color="auto"/>
              <w:bottom w:val="single" w:sz="4" w:space="0" w:color="auto"/>
              <w:right w:val="nil"/>
            </w:tcBorders>
            <w:shd w:val="clear" w:color="auto" w:fill="auto"/>
            <w:vAlign w:val="center"/>
            <w:hideMark/>
          </w:tcPr>
          <w:p w14:paraId="4C08057F" w14:textId="77777777" w:rsidR="00124A6A" w:rsidRPr="004A35D2" w:rsidRDefault="00124A6A" w:rsidP="00456A41">
            <w:pPr>
              <w:jc w:val="center"/>
              <w:rPr>
                <w:sz w:val="24"/>
                <w:szCs w:val="24"/>
              </w:rPr>
            </w:pPr>
            <w:r w:rsidRPr="004A35D2">
              <w:rPr>
                <w:sz w:val="24"/>
                <w:szCs w:val="24"/>
              </w:rPr>
              <w:t>Устранено, тыс.</w:t>
            </w:r>
            <w:r>
              <w:rPr>
                <w:sz w:val="24"/>
                <w:szCs w:val="24"/>
              </w:rPr>
              <w:t xml:space="preserve"> </w:t>
            </w:r>
            <w:r w:rsidRPr="004A35D2">
              <w:rPr>
                <w:sz w:val="24"/>
                <w:szCs w:val="24"/>
              </w:rPr>
              <w:t>руб.</w:t>
            </w:r>
          </w:p>
        </w:tc>
        <w:tc>
          <w:tcPr>
            <w:tcW w:w="1134" w:type="dxa"/>
            <w:tcBorders>
              <w:top w:val="single" w:sz="8" w:space="0" w:color="auto"/>
              <w:left w:val="single" w:sz="4" w:space="0" w:color="auto"/>
              <w:bottom w:val="single" w:sz="4" w:space="0" w:color="auto"/>
              <w:right w:val="nil"/>
            </w:tcBorders>
            <w:shd w:val="clear" w:color="auto" w:fill="auto"/>
            <w:vAlign w:val="center"/>
            <w:hideMark/>
          </w:tcPr>
          <w:p w14:paraId="6AC7B200" w14:textId="77777777" w:rsidR="00124A6A" w:rsidRPr="004A35D2" w:rsidRDefault="00124A6A" w:rsidP="00456A41">
            <w:pPr>
              <w:jc w:val="center"/>
              <w:rPr>
                <w:sz w:val="24"/>
                <w:szCs w:val="24"/>
              </w:rPr>
            </w:pPr>
            <w:r w:rsidRPr="004A35D2">
              <w:rPr>
                <w:sz w:val="24"/>
                <w:szCs w:val="24"/>
              </w:rPr>
              <w:t>Уд. вес в общем объёме,</w:t>
            </w:r>
            <w:r>
              <w:rPr>
                <w:sz w:val="24"/>
                <w:szCs w:val="24"/>
              </w:rPr>
              <w:t xml:space="preserve"> </w:t>
            </w:r>
            <w:r w:rsidRPr="004A35D2">
              <w:rPr>
                <w:sz w:val="24"/>
                <w:szCs w:val="24"/>
              </w:rPr>
              <w:t>%</w:t>
            </w:r>
          </w:p>
        </w:tc>
        <w:tc>
          <w:tcPr>
            <w:tcW w:w="112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A04942D" w14:textId="77777777" w:rsidR="00124A6A" w:rsidRPr="004A35D2" w:rsidRDefault="00124A6A" w:rsidP="00456A41">
            <w:pPr>
              <w:jc w:val="center"/>
              <w:rPr>
                <w:sz w:val="24"/>
                <w:szCs w:val="24"/>
              </w:rPr>
            </w:pPr>
            <w:r w:rsidRPr="004A35D2">
              <w:rPr>
                <w:sz w:val="24"/>
                <w:szCs w:val="24"/>
              </w:rPr>
              <w:t>Уд.</w:t>
            </w:r>
            <w:r>
              <w:rPr>
                <w:sz w:val="24"/>
                <w:szCs w:val="24"/>
              </w:rPr>
              <w:t xml:space="preserve"> </w:t>
            </w:r>
            <w:r w:rsidRPr="004A35D2">
              <w:rPr>
                <w:sz w:val="24"/>
                <w:szCs w:val="24"/>
              </w:rPr>
              <w:t>вес в объёме выявленных,</w:t>
            </w:r>
            <w:r>
              <w:rPr>
                <w:sz w:val="24"/>
                <w:szCs w:val="24"/>
              </w:rPr>
              <w:t xml:space="preserve"> </w:t>
            </w:r>
            <w:r w:rsidRPr="004A35D2">
              <w:rPr>
                <w:sz w:val="24"/>
                <w:szCs w:val="24"/>
              </w:rPr>
              <w:t>%</w:t>
            </w:r>
          </w:p>
        </w:tc>
      </w:tr>
      <w:tr w:rsidR="00124A6A" w:rsidRPr="004A35D2" w14:paraId="646EBF8F" w14:textId="77777777" w:rsidTr="00456A41">
        <w:trPr>
          <w:trHeight w:val="900"/>
        </w:trPr>
        <w:tc>
          <w:tcPr>
            <w:tcW w:w="1968" w:type="dxa"/>
            <w:tcBorders>
              <w:top w:val="nil"/>
              <w:left w:val="single" w:sz="8" w:space="0" w:color="auto"/>
              <w:bottom w:val="single" w:sz="4" w:space="0" w:color="auto"/>
              <w:right w:val="single" w:sz="4" w:space="0" w:color="auto"/>
            </w:tcBorders>
            <w:shd w:val="clear" w:color="auto" w:fill="auto"/>
            <w:vAlign w:val="bottom"/>
            <w:hideMark/>
          </w:tcPr>
          <w:p w14:paraId="0117D7B9" w14:textId="77777777" w:rsidR="00124A6A" w:rsidRPr="004A35D2" w:rsidRDefault="00124A6A" w:rsidP="00456A41">
            <w:pPr>
              <w:rPr>
                <w:sz w:val="24"/>
                <w:szCs w:val="24"/>
              </w:rPr>
            </w:pPr>
            <w:r w:rsidRPr="004A35D2">
              <w:rPr>
                <w:sz w:val="24"/>
                <w:szCs w:val="24"/>
              </w:rPr>
              <w:t xml:space="preserve"> 1. Нарушения в ходе формирования и исполнения</w:t>
            </w:r>
            <w:r>
              <w:rPr>
                <w:sz w:val="24"/>
                <w:szCs w:val="24"/>
              </w:rPr>
              <w:t xml:space="preserve"> </w:t>
            </w:r>
            <w:r w:rsidRPr="004A35D2">
              <w:rPr>
                <w:sz w:val="24"/>
                <w:szCs w:val="24"/>
              </w:rPr>
              <w:t>бюджета</w:t>
            </w:r>
          </w:p>
        </w:tc>
        <w:tc>
          <w:tcPr>
            <w:tcW w:w="1860" w:type="dxa"/>
            <w:tcBorders>
              <w:top w:val="nil"/>
              <w:left w:val="nil"/>
              <w:bottom w:val="single" w:sz="4" w:space="0" w:color="auto"/>
              <w:right w:val="single" w:sz="4" w:space="0" w:color="auto"/>
            </w:tcBorders>
            <w:shd w:val="clear" w:color="auto" w:fill="auto"/>
            <w:noWrap/>
            <w:vAlign w:val="bottom"/>
            <w:hideMark/>
          </w:tcPr>
          <w:p w14:paraId="0ABB7CE6" w14:textId="77777777" w:rsidR="00124A6A" w:rsidRPr="004A35D2" w:rsidRDefault="00124A6A" w:rsidP="00456A41">
            <w:pPr>
              <w:jc w:val="right"/>
              <w:rPr>
                <w:sz w:val="24"/>
                <w:szCs w:val="24"/>
              </w:rPr>
            </w:pPr>
            <w:r w:rsidRPr="004A35D2">
              <w:rPr>
                <w:sz w:val="24"/>
                <w:szCs w:val="24"/>
              </w:rPr>
              <w:t>11 851 242,8</w:t>
            </w:r>
          </w:p>
        </w:tc>
        <w:tc>
          <w:tcPr>
            <w:tcW w:w="1417" w:type="dxa"/>
            <w:tcBorders>
              <w:top w:val="nil"/>
              <w:left w:val="nil"/>
              <w:bottom w:val="single" w:sz="4" w:space="0" w:color="auto"/>
              <w:right w:val="single" w:sz="4" w:space="0" w:color="auto"/>
            </w:tcBorders>
            <w:shd w:val="clear" w:color="auto" w:fill="auto"/>
            <w:noWrap/>
            <w:vAlign w:val="bottom"/>
            <w:hideMark/>
          </w:tcPr>
          <w:p w14:paraId="55B328DF" w14:textId="77777777" w:rsidR="00124A6A" w:rsidRPr="004A35D2" w:rsidRDefault="00124A6A" w:rsidP="00456A41">
            <w:pPr>
              <w:jc w:val="right"/>
              <w:rPr>
                <w:sz w:val="24"/>
                <w:szCs w:val="24"/>
              </w:rPr>
            </w:pPr>
            <w:r w:rsidRPr="004A35D2">
              <w:rPr>
                <w:sz w:val="24"/>
                <w:szCs w:val="24"/>
              </w:rPr>
              <w:t>20,3</w:t>
            </w:r>
          </w:p>
        </w:tc>
        <w:tc>
          <w:tcPr>
            <w:tcW w:w="1843" w:type="dxa"/>
            <w:tcBorders>
              <w:top w:val="nil"/>
              <w:left w:val="nil"/>
              <w:bottom w:val="single" w:sz="4" w:space="0" w:color="auto"/>
              <w:right w:val="single" w:sz="4" w:space="0" w:color="auto"/>
            </w:tcBorders>
            <w:shd w:val="clear" w:color="auto" w:fill="auto"/>
            <w:noWrap/>
            <w:vAlign w:val="bottom"/>
            <w:hideMark/>
          </w:tcPr>
          <w:p w14:paraId="5533C385" w14:textId="77777777" w:rsidR="00124A6A" w:rsidRPr="004A35D2" w:rsidRDefault="00124A6A" w:rsidP="00456A41">
            <w:pPr>
              <w:jc w:val="right"/>
              <w:rPr>
                <w:sz w:val="24"/>
                <w:szCs w:val="24"/>
              </w:rPr>
            </w:pPr>
            <w:r w:rsidRPr="004A35D2">
              <w:rPr>
                <w:sz w:val="24"/>
                <w:szCs w:val="24"/>
              </w:rPr>
              <w:t xml:space="preserve">8 748 677,4 </w:t>
            </w:r>
          </w:p>
        </w:tc>
        <w:tc>
          <w:tcPr>
            <w:tcW w:w="1134" w:type="dxa"/>
            <w:tcBorders>
              <w:top w:val="nil"/>
              <w:left w:val="nil"/>
              <w:bottom w:val="single" w:sz="4" w:space="0" w:color="auto"/>
              <w:right w:val="single" w:sz="4" w:space="0" w:color="auto"/>
            </w:tcBorders>
            <w:shd w:val="clear" w:color="auto" w:fill="auto"/>
            <w:noWrap/>
            <w:vAlign w:val="bottom"/>
            <w:hideMark/>
          </w:tcPr>
          <w:p w14:paraId="3DE0B902" w14:textId="77777777" w:rsidR="00124A6A" w:rsidRPr="004A35D2" w:rsidRDefault="00124A6A" w:rsidP="00456A41">
            <w:pPr>
              <w:jc w:val="right"/>
              <w:rPr>
                <w:sz w:val="24"/>
                <w:szCs w:val="24"/>
              </w:rPr>
            </w:pPr>
            <w:r w:rsidRPr="004A35D2">
              <w:rPr>
                <w:sz w:val="24"/>
                <w:szCs w:val="24"/>
              </w:rPr>
              <w:t>16</w:t>
            </w:r>
          </w:p>
        </w:tc>
        <w:tc>
          <w:tcPr>
            <w:tcW w:w="1123" w:type="dxa"/>
            <w:tcBorders>
              <w:top w:val="nil"/>
              <w:left w:val="nil"/>
              <w:bottom w:val="single" w:sz="4" w:space="0" w:color="auto"/>
              <w:right w:val="single" w:sz="8" w:space="0" w:color="auto"/>
            </w:tcBorders>
            <w:shd w:val="clear" w:color="auto" w:fill="auto"/>
            <w:noWrap/>
            <w:vAlign w:val="bottom"/>
            <w:hideMark/>
          </w:tcPr>
          <w:p w14:paraId="71264695" w14:textId="77777777" w:rsidR="00124A6A" w:rsidRPr="004A35D2" w:rsidRDefault="00124A6A" w:rsidP="00456A41">
            <w:pPr>
              <w:jc w:val="right"/>
              <w:rPr>
                <w:sz w:val="24"/>
                <w:szCs w:val="24"/>
              </w:rPr>
            </w:pPr>
            <w:r w:rsidRPr="004A35D2">
              <w:rPr>
                <w:sz w:val="24"/>
                <w:szCs w:val="24"/>
              </w:rPr>
              <w:t>73,8</w:t>
            </w:r>
          </w:p>
        </w:tc>
      </w:tr>
      <w:tr w:rsidR="00124A6A" w:rsidRPr="004A35D2" w14:paraId="2963DBAF" w14:textId="77777777" w:rsidTr="00456A41">
        <w:trPr>
          <w:trHeight w:val="1230"/>
        </w:trPr>
        <w:tc>
          <w:tcPr>
            <w:tcW w:w="1968" w:type="dxa"/>
            <w:tcBorders>
              <w:top w:val="nil"/>
              <w:left w:val="single" w:sz="8" w:space="0" w:color="auto"/>
              <w:bottom w:val="single" w:sz="4" w:space="0" w:color="auto"/>
              <w:right w:val="single" w:sz="4" w:space="0" w:color="auto"/>
            </w:tcBorders>
            <w:shd w:val="clear" w:color="auto" w:fill="auto"/>
            <w:hideMark/>
          </w:tcPr>
          <w:p w14:paraId="07B7AD7D" w14:textId="77777777" w:rsidR="00124A6A" w:rsidRPr="004A35D2" w:rsidRDefault="00124A6A" w:rsidP="00456A41">
            <w:pPr>
              <w:rPr>
                <w:sz w:val="24"/>
                <w:szCs w:val="24"/>
              </w:rPr>
            </w:pPr>
            <w:r w:rsidRPr="004A35D2">
              <w:rPr>
                <w:sz w:val="24"/>
                <w:szCs w:val="24"/>
              </w:rPr>
              <w:t>2. Нарушения ведения бух. учёта, составления и представления бух. (финансовой) отчётности</w:t>
            </w:r>
          </w:p>
        </w:tc>
        <w:tc>
          <w:tcPr>
            <w:tcW w:w="1860" w:type="dxa"/>
            <w:tcBorders>
              <w:top w:val="nil"/>
              <w:left w:val="nil"/>
              <w:bottom w:val="single" w:sz="4" w:space="0" w:color="auto"/>
              <w:right w:val="single" w:sz="4" w:space="0" w:color="auto"/>
            </w:tcBorders>
            <w:shd w:val="clear" w:color="auto" w:fill="auto"/>
            <w:noWrap/>
            <w:vAlign w:val="bottom"/>
            <w:hideMark/>
          </w:tcPr>
          <w:p w14:paraId="2C875467" w14:textId="77777777" w:rsidR="00124A6A" w:rsidRPr="004A35D2" w:rsidRDefault="00124A6A" w:rsidP="00456A41">
            <w:pPr>
              <w:jc w:val="right"/>
              <w:rPr>
                <w:sz w:val="24"/>
                <w:szCs w:val="24"/>
              </w:rPr>
            </w:pPr>
            <w:r w:rsidRPr="004A35D2">
              <w:rPr>
                <w:sz w:val="24"/>
                <w:szCs w:val="24"/>
              </w:rPr>
              <w:t>39 794 485,0</w:t>
            </w:r>
          </w:p>
        </w:tc>
        <w:tc>
          <w:tcPr>
            <w:tcW w:w="1417" w:type="dxa"/>
            <w:tcBorders>
              <w:top w:val="nil"/>
              <w:left w:val="nil"/>
              <w:bottom w:val="single" w:sz="4" w:space="0" w:color="auto"/>
              <w:right w:val="single" w:sz="4" w:space="0" w:color="auto"/>
            </w:tcBorders>
            <w:shd w:val="clear" w:color="auto" w:fill="auto"/>
            <w:noWrap/>
            <w:vAlign w:val="bottom"/>
            <w:hideMark/>
          </w:tcPr>
          <w:p w14:paraId="5EBDAB8A" w14:textId="77777777" w:rsidR="00124A6A" w:rsidRPr="004A35D2" w:rsidRDefault="00124A6A" w:rsidP="00456A41">
            <w:pPr>
              <w:jc w:val="right"/>
              <w:rPr>
                <w:sz w:val="24"/>
                <w:szCs w:val="24"/>
              </w:rPr>
            </w:pPr>
            <w:r w:rsidRPr="004A35D2">
              <w:rPr>
                <w:sz w:val="24"/>
                <w:szCs w:val="24"/>
              </w:rPr>
              <w:t>68,0</w:t>
            </w:r>
          </w:p>
        </w:tc>
        <w:tc>
          <w:tcPr>
            <w:tcW w:w="1843" w:type="dxa"/>
            <w:tcBorders>
              <w:top w:val="nil"/>
              <w:left w:val="nil"/>
              <w:bottom w:val="single" w:sz="4" w:space="0" w:color="auto"/>
              <w:right w:val="single" w:sz="4" w:space="0" w:color="auto"/>
            </w:tcBorders>
            <w:shd w:val="clear" w:color="auto" w:fill="auto"/>
            <w:noWrap/>
            <w:vAlign w:val="bottom"/>
            <w:hideMark/>
          </w:tcPr>
          <w:p w14:paraId="2D6AA8D9" w14:textId="77777777" w:rsidR="00124A6A" w:rsidRPr="004A35D2" w:rsidRDefault="00124A6A" w:rsidP="00456A41">
            <w:pPr>
              <w:jc w:val="right"/>
              <w:rPr>
                <w:sz w:val="24"/>
                <w:szCs w:val="24"/>
              </w:rPr>
            </w:pPr>
            <w:r w:rsidRPr="004A35D2">
              <w:rPr>
                <w:sz w:val="24"/>
                <w:szCs w:val="24"/>
              </w:rPr>
              <w:t xml:space="preserve">39 530 701,9 </w:t>
            </w:r>
          </w:p>
        </w:tc>
        <w:tc>
          <w:tcPr>
            <w:tcW w:w="1134" w:type="dxa"/>
            <w:tcBorders>
              <w:top w:val="nil"/>
              <w:left w:val="nil"/>
              <w:bottom w:val="single" w:sz="4" w:space="0" w:color="auto"/>
              <w:right w:val="single" w:sz="4" w:space="0" w:color="auto"/>
            </w:tcBorders>
            <w:shd w:val="clear" w:color="auto" w:fill="auto"/>
            <w:noWrap/>
            <w:vAlign w:val="bottom"/>
            <w:hideMark/>
          </w:tcPr>
          <w:p w14:paraId="6FDC4CE5" w14:textId="77777777" w:rsidR="00124A6A" w:rsidRPr="004A35D2" w:rsidRDefault="00124A6A" w:rsidP="00456A41">
            <w:pPr>
              <w:jc w:val="right"/>
              <w:rPr>
                <w:sz w:val="24"/>
                <w:szCs w:val="24"/>
              </w:rPr>
            </w:pPr>
            <w:r w:rsidRPr="004A35D2">
              <w:rPr>
                <w:sz w:val="24"/>
                <w:szCs w:val="24"/>
              </w:rPr>
              <w:t>72,1</w:t>
            </w:r>
          </w:p>
        </w:tc>
        <w:tc>
          <w:tcPr>
            <w:tcW w:w="1123" w:type="dxa"/>
            <w:tcBorders>
              <w:top w:val="nil"/>
              <w:left w:val="nil"/>
              <w:bottom w:val="single" w:sz="4" w:space="0" w:color="auto"/>
              <w:right w:val="single" w:sz="8" w:space="0" w:color="auto"/>
            </w:tcBorders>
            <w:shd w:val="clear" w:color="auto" w:fill="auto"/>
            <w:noWrap/>
            <w:vAlign w:val="bottom"/>
            <w:hideMark/>
          </w:tcPr>
          <w:p w14:paraId="717ED2A4" w14:textId="77777777" w:rsidR="00124A6A" w:rsidRPr="004A35D2" w:rsidRDefault="00124A6A" w:rsidP="00456A41">
            <w:pPr>
              <w:jc w:val="right"/>
              <w:rPr>
                <w:sz w:val="24"/>
                <w:szCs w:val="24"/>
              </w:rPr>
            </w:pPr>
            <w:r w:rsidRPr="004A35D2">
              <w:rPr>
                <w:sz w:val="24"/>
                <w:szCs w:val="24"/>
              </w:rPr>
              <w:t>99,3</w:t>
            </w:r>
          </w:p>
        </w:tc>
      </w:tr>
      <w:tr w:rsidR="00124A6A" w:rsidRPr="004A35D2" w14:paraId="4F319BDB" w14:textId="77777777" w:rsidTr="00456A41">
        <w:trPr>
          <w:trHeight w:val="900"/>
        </w:trPr>
        <w:tc>
          <w:tcPr>
            <w:tcW w:w="1968" w:type="dxa"/>
            <w:tcBorders>
              <w:top w:val="nil"/>
              <w:left w:val="single" w:sz="8" w:space="0" w:color="auto"/>
              <w:bottom w:val="single" w:sz="4" w:space="0" w:color="auto"/>
              <w:right w:val="single" w:sz="4" w:space="0" w:color="auto"/>
            </w:tcBorders>
            <w:shd w:val="clear" w:color="auto" w:fill="auto"/>
            <w:vAlign w:val="bottom"/>
            <w:hideMark/>
          </w:tcPr>
          <w:p w14:paraId="76EF9705" w14:textId="77777777" w:rsidR="00124A6A" w:rsidRPr="004A35D2" w:rsidRDefault="00124A6A" w:rsidP="00456A41">
            <w:pPr>
              <w:rPr>
                <w:sz w:val="24"/>
                <w:szCs w:val="24"/>
              </w:rPr>
            </w:pPr>
            <w:r w:rsidRPr="004A35D2">
              <w:rPr>
                <w:sz w:val="24"/>
                <w:szCs w:val="24"/>
              </w:rPr>
              <w:lastRenderedPageBreak/>
              <w:t>3. Нарушения в сфере управления и распоряжения муниципальной собственностью</w:t>
            </w:r>
          </w:p>
        </w:tc>
        <w:tc>
          <w:tcPr>
            <w:tcW w:w="1860" w:type="dxa"/>
            <w:tcBorders>
              <w:top w:val="nil"/>
              <w:left w:val="nil"/>
              <w:bottom w:val="single" w:sz="4" w:space="0" w:color="auto"/>
              <w:right w:val="single" w:sz="4" w:space="0" w:color="auto"/>
            </w:tcBorders>
            <w:shd w:val="clear" w:color="auto" w:fill="auto"/>
            <w:noWrap/>
            <w:vAlign w:val="bottom"/>
            <w:hideMark/>
          </w:tcPr>
          <w:p w14:paraId="6081A1D6" w14:textId="77777777" w:rsidR="00124A6A" w:rsidRPr="004A35D2" w:rsidRDefault="00124A6A" w:rsidP="00456A41">
            <w:pPr>
              <w:jc w:val="right"/>
              <w:rPr>
                <w:sz w:val="24"/>
                <w:szCs w:val="24"/>
              </w:rPr>
            </w:pPr>
            <w:r w:rsidRPr="004A35D2">
              <w:rPr>
                <w:sz w:val="24"/>
                <w:szCs w:val="24"/>
              </w:rPr>
              <w:t>6 102 787,4</w:t>
            </w:r>
            <w:r>
              <w:rPr>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82A74DE" w14:textId="77777777" w:rsidR="00124A6A" w:rsidRPr="004A35D2" w:rsidRDefault="00124A6A" w:rsidP="00456A41">
            <w:pPr>
              <w:jc w:val="right"/>
              <w:rPr>
                <w:sz w:val="24"/>
                <w:szCs w:val="24"/>
              </w:rPr>
            </w:pPr>
            <w:r w:rsidRPr="004A35D2">
              <w:rPr>
                <w:sz w:val="24"/>
                <w:szCs w:val="24"/>
              </w:rPr>
              <w:t>10,4</w:t>
            </w:r>
          </w:p>
        </w:tc>
        <w:tc>
          <w:tcPr>
            <w:tcW w:w="1843" w:type="dxa"/>
            <w:tcBorders>
              <w:top w:val="nil"/>
              <w:left w:val="nil"/>
              <w:bottom w:val="single" w:sz="4" w:space="0" w:color="auto"/>
              <w:right w:val="single" w:sz="4" w:space="0" w:color="auto"/>
            </w:tcBorders>
            <w:shd w:val="clear" w:color="auto" w:fill="auto"/>
            <w:noWrap/>
            <w:vAlign w:val="bottom"/>
            <w:hideMark/>
          </w:tcPr>
          <w:p w14:paraId="3FD25897" w14:textId="77777777" w:rsidR="00124A6A" w:rsidRPr="004A35D2" w:rsidRDefault="00124A6A" w:rsidP="00456A41">
            <w:pPr>
              <w:jc w:val="right"/>
              <w:rPr>
                <w:sz w:val="24"/>
                <w:szCs w:val="24"/>
              </w:rPr>
            </w:pPr>
            <w:r w:rsidRPr="004A35D2">
              <w:rPr>
                <w:sz w:val="24"/>
                <w:szCs w:val="24"/>
              </w:rPr>
              <w:t xml:space="preserve">6 112 057,6 </w:t>
            </w:r>
          </w:p>
        </w:tc>
        <w:tc>
          <w:tcPr>
            <w:tcW w:w="1134" w:type="dxa"/>
            <w:tcBorders>
              <w:top w:val="nil"/>
              <w:left w:val="nil"/>
              <w:bottom w:val="single" w:sz="4" w:space="0" w:color="auto"/>
              <w:right w:val="single" w:sz="4" w:space="0" w:color="auto"/>
            </w:tcBorders>
            <w:shd w:val="clear" w:color="auto" w:fill="auto"/>
            <w:noWrap/>
            <w:vAlign w:val="bottom"/>
            <w:hideMark/>
          </w:tcPr>
          <w:p w14:paraId="039D80EF" w14:textId="77777777" w:rsidR="00124A6A" w:rsidRPr="004A35D2" w:rsidRDefault="00124A6A" w:rsidP="00456A41">
            <w:pPr>
              <w:jc w:val="right"/>
              <w:rPr>
                <w:sz w:val="24"/>
                <w:szCs w:val="24"/>
              </w:rPr>
            </w:pPr>
            <w:r w:rsidRPr="004A35D2">
              <w:rPr>
                <w:sz w:val="24"/>
                <w:szCs w:val="24"/>
              </w:rPr>
              <w:t>11,1</w:t>
            </w:r>
          </w:p>
        </w:tc>
        <w:tc>
          <w:tcPr>
            <w:tcW w:w="1123" w:type="dxa"/>
            <w:tcBorders>
              <w:top w:val="nil"/>
              <w:left w:val="nil"/>
              <w:bottom w:val="single" w:sz="4" w:space="0" w:color="auto"/>
              <w:right w:val="single" w:sz="8" w:space="0" w:color="auto"/>
            </w:tcBorders>
            <w:shd w:val="clear" w:color="auto" w:fill="auto"/>
            <w:noWrap/>
            <w:vAlign w:val="bottom"/>
            <w:hideMark/>
          </w:tcPr>
          <w:p w14:paraId="4C680FC3" w14:textId="77777777" w:rsidR="00124A6A" w:rsidRPr="004A35D2" w:rsidRDefault="00124A6A" w:rsidP="00456A41">
            <w:pPr>
              <w:jc w:val="right"/>
              <w:rPr>
                <w:sz w:val="24"/>
                <w:szCs w:val="24"/>
              </w:rPr>
            </w:pPr>
            <w:r w:rsidRPr="004A35D2">
              <w:rPr>
                <w:sz w:val="24"/>
                <w:szCs w:val="24"/>
              </w:rPr>
              <w:t>100,2</w:t>
            </w:r>
          </w:p>
        </w:tc>
      </w:tr>
      <w:tr w:rsidR="00124A6A" w:rsidRPr="004A35D2" w14:paraId="2060C7EC" w14:textId="77777777" w:rsidTr="00456A41">
        <w:trPr>
          <w:trHeight w:val="1200"/>
        </w:trPr>
        <w:tc>
          <w:tcPr>
            <w:tcW w:w="1968" w:type="dxa"/>
            <w:tcBorders>
              <w:top w:val="nil"/>
              <w:left w:val="single" w:sz="8" w:space="0" w:color="auto"/>
              <w:bottom w:val="single" w:sz="4" w:space="0" w:color="auto"/>
              <w:right w:val="single" w:sz="4" w:space="0" w:color="auto"/>
            </w:tcBorders>
            <w:shd w:val="clear" w:color="auto" w:fill="auto"/>
            <w:vAlign w:val="bottom"/>
            <w:hideMark/>
          </w:tcPr>
          <w:p w14:paraId="3D350F9A" w14:textId="77777777" w:rsidR="00124A6A" w:rsidRPr="004A35D2" w:rsidRDefault="00124A6A" w:rsidP="00456A41">
            <w:pPr>
              <w:rPr>
                <w:sz w:val="24"/>
                <w:szCs w:val="24"/>
              </w:rPr>
            </w:pPr>
            <w:r w:rsidRPr="004A35D2">
              <w:rPr>
                <w:sz w:val="24"/>
                <w:szCs w:val="24"/>
              </w:rPr>
              <w:t>4. Нарушения при осуществлении муниципальных закупок и закупок отдельными видами юридических лиц</w:t>
            </w:r>
          </w:p>
        </w:tc>
        <w:tc>
          <w:tcPr>
            <w:tcW w:w="1860" w:type="dxa"/>
            <w:tcBorders>
              <w:top w:val="nil"/>
              <w:left w:val="nil"/>
              <w:bottom w:val="single" w:sz="4" w:space="0" w:color="auto"/>
              <w:right w:val="single" w:sz="4" w:space="0" w:color="auto"/>
            </w:tcBorders>
            <w:shd w:val="clear" w:color="auto" w:fill="auto"/>
            <w:noWrap/>
            <w:vAlign w:val="bottom"/>
            <w:hideMark/>
          </w:tcPr>
          <w:p w14:paraId="37A46821" w14:textId="77777777" w:rsidR="00124A6A" w:rsidRPr="004A35D2" w:rsidRDefault="00124A6A" w:rsidP="00456A41">
            <w:pPr>
              <w:jc w:val="right"/>
              <w:rPr>
                <w:sz w:val="24"/>
                <w:szCs w:val="24"/>
              </w:rPr>
            </w:pPr>
            <w:r w:rsidRPr="004A35D2">
              <w:rPr>
                <w:sz w:val="24"/>
                <w:szCs w:val="24"/>
              </w:rPr>
              <w:t xml:space="preserve">784 326,9 </w:t>
            </w:r>
          </w:p>
        </w:tc>
        <w:tc>
          <w:tcPr>
            <w:tcW w:w="1417" w:type="dxa"/>
            <w:tcBorders>
              <w:top w:val="nil"/>
              <w:left w:val="nil"/>
              <w:bottom w:val="single" w:sz="4" w:space="0" w:color="auto"/>
              <w:right w:val="single" w:sz="4" w:space="0" w:color="auto"/>
            </w:tcBorders>
            <w:shd w:val="clear" w:color="auto" w:fill="auto"/>
            <w:noWrap/>
            <w:vAlign w:val="bottom"/>
            <w:hideMark/>
          </w:tcPr>
          <w:p w14:paraId="393B8405" w14:textId="77777777" w:rsidR="00124A6A" w:rsidRPr="004A35D2" w:rsidRDefault="00124A6A" w:rsidP="00456A41">
            <w:pPr>
              <w:jc w:val="right"/>
              <w:rPr>
                <w:sz w:val="24"/>
                <w:szCs w:val="24"/>
              </w:rPr>
            </w:pPr>
            <w:r w:rsidRPr="004A35D2">
              <w:rPr>
                <w:sz w:val="24"/>
                <w:szCs w:val="24"/>
              </w:rPr>
              <w:t>1,3</w:t>
            </w:r>
          </w:p>
        </w:tc>
        <w:tc>
          <w:tcPr>
            <w:tcW w:w="1843" w:type="dxa"/>
            <w:tcBorders>
              <w:top w:val="nil"/>
              <w:left w:val="nil"/>
              <w:bottom w:val="single" w:sz="4" w:space="0" w:color="auto"/>
              <w:right w:val="single" w:sz="4" w:space="0" w:color="auto"/>
            </w:tcBorders>
            <w:shd w:val="clear" w:color="auto" w:fill="auto"/>
            <w:noWrap/>
            <w:vAlign w:val="bottom"/>
            <w:hideMark/>
          </w:tcPr>
          <w:p w14:paraId="3B4478FA" w14:textId="77777777" w:rsidR="00124A6A" w:rsidRPr="004A35D2" w:rsidRDefault="00124A6A" w:rsidP="00456A41">
            <w:pPr>
              <w:jc w:val="right"/>
              <w:rPr>
                <w:sz w:val="24"/>
                <w:szCs w:val="24"/>
              </w:rPr>
            </w:pPr>
            <w:r w:rsidRPr="004A35D2">
              <w:rPr>
                <w:sz w:val="24"/>
                <w:szCs w:val="24"/>
              </w:rPr>
              <w:t xml:space="preserve">466 270,7 </w:t>
            </w:r>
          </w:p>
        </w:tc>
        <w:tc>
          <w:tcPr>
            <w:tcW w:w="1134" w:type="dxa"/>
            <w:tcBorders>
              <w:top w:val="nil"/>
              <w:left w:val="nil"/>
              <w:bottom w:val="single" w:sz="4" w:space="0" w:color="auto"/>
              <w:right w:val="single" w:sz="4" w:space="0" w:color="auto"/>
            </w:tcBorders>
            <w:shd w:val="clear" w:color="auto" w:fill="auto"/>
            <w:noWrap/>
            <w:vAlign w:val="bottom"/>
            <w:hideMark/>
          </w:tcPr>
          <w:p w14:paraId="4CE1DB66" w14:textId="77777777" w:rsidR="00124A6A" w:rsidRPr="004A35D2" w:rsidRDefault="00124A6A" w:rsidP="00456A41">
            <w:pPr>
              <w:jc w:val="right"/>
              <w:rPr>
                <w:sz w:val="24"/>
                <w:szCs w:val="24"/>
              </w:rPr>
            </w:pPr>
            <w:r w:rsidRPr="004A35D2">
              <w:rPr>
                <w:sz w:val="24"/>
                <w:szCs w:val="24"/>
              </w:rPr>
              <w:t>0,8</w:t>
            </w:r>
          </w:p>
        </w:tc>
        <w:tc>
          <w:tcPr>
            <w:tcW w:w="1123" w:type="dxa"/>
            <w:tcBorders>
              <w:top w:val="nil"/>
              <w:left w:val="nil"/>
              <w:bottom w:val="single" w:sz="4" w:space="0" w:color="auto"/>
              <w:right w:val="single" w:sz="8" w:space="0" w:color="auto"/>
            </w:tcBorders>
            <w:shd w:val="clear" w:color="auto" w:fill="auto"/>
            <w:noWrap/>
            <w:vAlign w:val="bottom"/>
            <w:hideMark/>
          </w:tcPr>
          <w:p w14:paraId="0FAAA3F6" w14:textId="77777777" w:rsidR="00124A6A" w:rsidRPr="004A35D2" w:rsidRDefault="00124A6A" w:rsidP="00456A41">
            <w:pPr>
              <w:jc w:val="right"/>
              <w:rPr>
                <w:sz w:val="24"/>
                <w:szCs w:val="24"/>
              </w:rPr>
            </w:pPr>
            <w:r w:rsidRPr="004A35D2">
              <w:rPr>
                <w:sz w:val="24"/>
                <w:szCs w:val="24"/>
              </w:rPr>
              <w:t>59,4</w:t>
            </w:r>
          </w:p>
        </w:tc>
      </w:tr>
      <w:tr w:rsidR="00124A6A" w:rsidRPr="004A35D2" w14:paraId="202EA125" w14:textId="77777777" w:rsidTr="00456A41">
        <w:trPr>
          <w:trHeight w:val="300"/>
        </w:trPr>
        <w:tc>
          <w:tcPr>
            <w:tcW w:w="1968" w:type="dxa"/>
            <w:tcBorders>
              <w:top w:val="nil"/>
              <w:left w:val="single" w:sz="8" w:space="0" w:color="auto"/>
              <w:bottom w:val="single" w:sz="4" w:space="0" w:color="auto"/>
              <w:right w:val="single" w:sz="4" w:space="0" w:color="auto"/>
            </w:tcBorders>
            <w:shd w:val="clear" w:color="auto" w:fill="auto"/>
            <w:noWrap/>
            <w:vAlign w:val="bottom"/>
            <w:hideMark/>
          </w:tcPr>
          <w:p w14:paraId="3BE25B03" w14:textId="77777777" w:rsidR="00124A6A" w:rsidRPr="004A35D2" w:rsidRDefault="00124A6A" w:rsidP="00456A41">
            <w:pPr>
              <w:rPr>
                <w:sz w:val="24"/>
                <w:szCs w:val="24"/>
              </w:rPr>
            </w:pPr>
            <w:r w:rsidRPr="004A35D2">
              <w:rPr>
                <w:sz w:val="24"/>
                <w:szCs w:val="24"/>
              </w:rPr>
              <w:t>5. Иные нарушения</w:t>
            </w:r>
          </w:p>
        </w:tc>
        <w:tc>
          <w:tcPr>
            <w:tcW w:w="1860" w:type="dxa"/>
            <w:tcBorders>
              <w:top w:val="nil"/>
              <w:left w:val="nil"/>
              <w:bottom w:val="single" w:sz="4" w:space="0" w:color="auto"/>
              <w:right w:val="single" w:sz="4" w:space="0" w:color="auto"/>
            </w:tcBorders>
            <w:shd w:val="clear" w:color="auto" w:fill="auto"/>
            <w:noWrap/>
            <w:vAlign w:val="bottom"/>
            <w:hideMark/>
          </w:tcPr>
          <w:p w14:paraId="75CA575B" w14:textId="77777777" w:rsidR="00124A6A" w:rsidRPr="004A35D2" w:rsidRDefault="00124A6A" w:rsidP="00456A41">
            <w:pPr>
              <w:jc w:val="right"/>
              <w:rPr>
                <w:sz w:val="24"/>
                <w:szCs w:val="24"/>
              </w:rPr>
            </w:pPr>
            <w:r w:rsidRPr="004A35D2">
              <w:rPr>
                <w:sz w:val="24"/>
                <w:szCs w:val="24"/>
              </w:rPr>
              <w:t xml:space="preserve">1 949,8 </w:t>
            </w:r>
          </w:p>
        </w:tc>
        <w:tc>
          <w:tcPr>
            <w:tcW w:w="1417" w:type="dxa"/>
            <w:tcBorders>
              <w:top w:val="nil"/>
              <w:left w:val="nil"/>
              <w:bottom w:val="single" w:sz="4" w:space="0" w:color="auto"/>
              <w:right w:val="single" w:sz="4" w:space="0" w:color="auto"/>
            </w:tcBorders>
            <w:shd w:val="clear" w:color="auto" w:fill="auto"/>
            <w:noWrap/>
            <w:vAlign w:val="bottom"/>
            <w:hideMark/>
          </w:tcPr>
          <w:p w14:paraId="6E863305" w14:textId="77777777" w:rsidR="00124A6A" w:rsidRPr="004A35D2" w:rsidRDefault="00124A6A" w:rsidP="00456A41">
            <w:pPr>
              <w:jc w:val="right"/>
              <w:rPr>
                <w:sz w:val="24"/>
                <w:szCs w:val="24"/>
              </w:rPr>
            </w:pPr>
            <w:r w:rsidRPr="004A35D2">
              <w:rPr>
                <w:sz w:val="24"/>
                <w:szCs w:val="24"/>
              </w:rPr>
              <w:t>0,0</w:t>
            </w:r>
          </w:p>
        </w:tc>
        <w:tc>
          <w:tcPr>
            <w:tcW w:w="1843" w:type="dxa"/>
            <w:tcBorders>
              <w:top w:val="nil"/>
              <w:left w:val="nil"/>
              <w:bottom w:val="single" w:sz="4" w:space="0" w:color="auto"/>
              <w:right w:val="single" w:sz="4" w:space="0" w:color="auto"/>
            </w:tcBorders>
            <w:shd w:val="clear" w:color="auto" w:fill="auto"/>
            <w:noWrap/>
            <w:vAlign w:val="bottom"/>
            <w:hideMark/>
          </w:tcPr>
          <w:p w14:paraId="2D60357D" w14:textId="77777777" w:rsidR="00124A6A" w:rsidRPr="004A35D2" w:rsidRDefault="00124A6A" w:rsidP="00456A41">
            <w:pPr>
              <w:jc w:val="right"/>
              <w:rPr>
                <w:sz w:val="24"/>
                <w:szCs w:val="24"/>
              </w:rPr>
            </w:pPr>
            <w:r w:rsidRPr="004A35D2">
              <w:rPr>
                <w:sz w:val="24"/>
                <w:szCs w:val="24"/>
              </w:rPr>
              <w:t>13,8</w:t>
            </w:r>
          </w:p>
        </w:tc>
        <w:tc>
          <w:tcPr>
            <w:tcW w:w="1134" w:type="dxa"/>
            <w:tcBorders>
              <w:top w:val="nil"/>
              <w:left w:val="nil"/>
              <w:bottom w:val="single" w:sz="4" w:space="0" w:color="auto"/>
              <w:right w:val="single" w:sz="4" w:space="0" w:color="auto"/>
            </w:tcBorders>
            <w:shd w:val="clear" w:color="auto" w:fill="auto"/>
            <w:noWrap/>
            <w:vAlign w:val="bottom"/>
            <w:hideMark/>
          </w:tcPr>
          <w:p w14:paraId="5EF0BAD3" w14:textId="77777777" w:rsidR="00124A6A" w:rsidRPr="004A35D2" w:rsidRDefault="00124A6A" w:rsidP="00456A41">
            <w:pPr>
              <w:jc w:val="right"/>
              <w:rPr>
                <w:sz w:val="24"/>
                <w:szCs w:val="24"/>
              </w:rPr>
            </w:pPr>
            <w:r w:rsidRPr="004A35D2">
              <w:rPr>
                <w:sz w:val="24"/>
                <w:szCs w:val="24"/>
              </w:rPr>
              <w:t> </w:t>
            </w:r>
          </w:p>
        </w:tc>
        <w:tc>
          <w:tcPr>
            <w:tcW w:w="1123" w:type="dxa"/>
            <w:tcBorders>
              <w:top w:val="nil"/>
              <w:left w:val="nil"/>
              <w:bottom w:val="single" w:sz="4" w:space="0" w:color="auto"/>
              <w:right w:val="single" w:sz="8" w:space="0" w:color="auto"/>
            </w:tcBorders>
            <w:shd w:val="clear" w:color="auto" w:fill="auto"/>
            <w:noWrap/>
            <w:vAlign w:val="bottom"/>
            <w:hideMark/>
          </w:tcPr>
          <w:p w14:paraId="543C1641" w14:textId="77777777" w:rsidR="00124A6A" w:rsidRPr="004A35D2" w:rsidRDefault="00124A6A" w:rsidP="00456A41">
            <w:pPr>
              <w:jc w:val="right"/>
              <w:rPr>
                <w:sz w:val="24"/>
                <w:szCs w:val="24"/>
              </w:rPr>
            </w:pPr>
            <w:r w:rsidRPr="004A35D2">
              <w:rPr>
                <w:sz w:val="24"/>
                <w:szCs w:val="24"/>
              </w:rPr>
              <w:t>0,7</w:t>
            </w:r>
          </w:p>
        </w:tc>
      </w:tr>
      <w:tr w:rsidR="00124A6A" w:rsidRPr="004A35D2" w14:paraId="57B7E5B0" w14:textId="77777777" w:rsidTr="00456A41">
        <w:trPr>
          <w:trHeight w:val="300"/>
        </w:trPr>
        <w:tc>
          <w:tcPr>
            <w:tcW w:w="1968" w:type="dxa"/>
            <w:tcBorders>
              <w:top w:val="nil"/>
              <w:left w:val="single" w:sz="8" w:space="0" w:color="auto"/>
              <w:bottom w:val="single" w:sz="4" w:space="0" w:color="auto"/>
              <w:right w:val="single" w:sz="4" w:space="0" w:color="auto"/>
            </w:tcBorders>
            <w:shd w:val="clear" w:color="auto" w:fill="auto"/>
            <w:noWrap/>
            <w:vAlign w:val="bottom"/>
          </w:tcPr>
          <w:p w14:paraId="37E8C0A3" w14:textId="77777777" w:rsidR="00124A6A" w:rsidRPr="004A35D2" w:rsidRDefault="00124A6A" w:rsidP="00456A41">
            <w:pPr>
              <w:rPr>
                <w:sz w:val="24"/>
                <w:szCs w:val="24"/>
              </w:rPr>
            </w:pPr>
            <w:r w:rsidRPr="004A35D2">
              <w:rPr>
                <w:sz w:val="24"/>
                <w:szCs w:val="24"/>
              </w:rPr>
              <w:t>Всего</w:t>
            </w:r>
          </w:p>
        </w:tc>
        <w:tc>
          <w:tcPr>
            <w:tcW w:w="1860" w:type="dxa"/>
            <w:tcBorders>
              <w:top w:val="nil"/>
              <w:left w:val="nil"/>
              <w:bottom w:val="single" w:sz="4" w:space="0" w:color="auto"/>
              <w:right w:val="single" w:sz="4" w:space="0" w:color="auto"/>
            </w:tcBorders>
            <w:shd w:val="clear" w:color="auto" w:fill="auto"/>
            <w:noWrap/>
            <w:vAlign w:val="bottom"/>
          </w:tcPr>
          <w:p w14:paraId="77330FE4" w14:textId="77777777" w:rsidR="00124A6A" w:rsidRPr="004A35D2" w:rsidRDefault="00124A6A" w:rsidP="00456A41">
            <w:pPr>
              <w:jc w:val="right"/>
              <w:rPr>
                <w:sz w:val="24"/>
                <w:szCs w:val="24"/>
              </w:rPr>
            </w:pPr>
            <w:r w:rsidRPr="004A35D2">
              <w:rPr>
                <w:sz w:val="24"/>
                <w:szCs w:val="24"/>
              </w:rPr>
              <w:t>58 534 791,9</w:t>
            </w:r>
          </w:p>
        </w:tc>
        <w:tc>
          <w:tcPr>
            <w:tcW w:w="1417" w:type="dxa"/>
            <w:tcBorders>
              <w:top w:val="nil"/>
              <w:left w:val="nil"/>
              <w:bottom w:val="single" w:sz="4" w:space="0" w:color="auto"/>
              <w:right w:val="single" w:sz="4" w:space="0" w:color="auto"/>
            </w:tcBorders>
            <w:shd w:val="clear" w:color="auto" w:fill="auto"/>
            <w:noWrap/>
            <w:vAlign w:val="bottom"/>
          </w:tcPr>
          <w:p w14:paraId="7CF5A67E" w14:textId="77777777" w:rsidR="00124A6A" w:rsidRPr="004A35D2" w:rsidRDefault="00124A6A" w:rsidP="00456A41">
            <w:pPr>
              <w:jc w:val="right"/>
              <w:rPr>
                <w:sz w:val="24"/>
                <w:szCs w:val="24"/>
              </w:rPr>
            </w:pPr>
            <w:r w:rsidRPr="004A35D2">
              <w:rPr>
                <w:sz w:val="24"/>
                <w:szCs w:val="24"/>
              </w:rPr>
              <w:t>100,0</w:t>
            </w:r>
          </w:p>
        </w:tc>
        <w:tc>
          <w:tcPr>
            <w:tcW w:w="1843" w:type="dxa"/>
            <w:tcBorders>
              <w:top w:val="nil"/>
              <w:left w:val="nil"/>
              <w:bottom w:val="single" w:sz="4" w:space="0" w:color="auto"/>
              <w:right w:val="single" w:sz="4" w:space="0" w:color="auto"/>
            </w:tcBorders>
            <w:shd w:val="clear" w:color="auto" w:fill="auto"/>
            <w:noWrap/>
            <w:vAlign w:val="bottom"/>
          </w:tcPr>
          <w:p w14:paraId="77013BF6" w14:textId="77777777" w:rsidR="00124A6A" w:rsidRPr="004A35D2" w:rsidRDefault="00124A6A" w:rsidP="00456A41">
            <w:pPr>
              <w:jc w:val="right"/>
              <w:rPr>
                <w:sz w:val="24"/>
                <w:szCs w:val="24"/>
              </w:rPr>
            </w:pPr>
            <w:r w:rsidRPr="004A35D2">
              <w:rPr>
                <w:sz w:val="24"/>
                <w:szCs w:val="24"/>
              </w:rPr>
              <w:t>54 857 721,40</w:t>
            </w:r>
          </w:p>
        </w:tc>
        <w:tc>
          <w:tcPr>
            <w:tcW w:w="1134" w:type="dxa"/>
            <w:tcBorders>
              <w:top w:val="nil"/>
              <w:left w:val="nil"/>
              <w:bottom w:val="single" w:sz="4" w:space="0" w:color="auto"/>
              <w:right w:val="single" w:sz="4" w:space="0" w:color="auto"/>
            </w:tcBorders>
            <w:shd w:val="clear" w:color="auto" w:fill="auto"/>
            <w:noWrap/>
            <w:vAlign w:val="bottom"/>
          </w:tcPr>
          <w:p w14:paraId="056646E1" w14:textId="77777777" w:rsidR="00124A6A" w:rsidRPr="004A35D2" w:rsidRDefault="00124A6A" w:rsidP="00456A41">
            <w:pPr>
              <w:jc w:val="right"/>
              <w:rPr>
                <w:sz w:val="24"/>
                <w:szCs w:val="24"/>
              </w:rPr>
            </w:pPr>
            <w:r w:rsidRPr="004A35D2">
              <w:rPr>
                <w:sz w:val="24"/>
                <w:szCs w:val="24"/>
              </w:rPr>
              <w:t>100,0</w:t>
            </w:r>
          </w:p>
        </w:tc>
        <w:tc>
          <w:tcPr>
            <w:tcW w:w="1123" w:type="dxa"/>
            <w:tcBorders>
              <w:top w:val="nil"/>
              <w:left w:val="nil"/>
              <w:bottom w:val="single" w:sz="4" w:space="0" w:color="auto"/>
              <w:right w:val="single" w:sz="8" w:space="0" w:color="auto"/>
            </w:tcBorders>
            <w:shd w:val="clear" w:color="auto" w:fill="auto"/>
            <w:noWrap/>
            <w:vAlign w:val="bottom"/>
          </w:tcPr>
          <w:p w14:paraId="3FB9D89D" w14:textId="77777777" w:rsidR="00124A6A" w:rsidRPr="004A35D2" w:rsidRDefault="00124A6A" w:rsidP="00456A41">
            <w:pPr>
              <w:jc w:val="right"/>
              <w:rPr>
                <w:sz w:val="24"/>
                <w:szCs w:val="24"/>
              </w:rPr>
            </w:pPr>
            <w:r w:rsidRPr="004A35D2">
              <w:rPr>
                <w:sz w:val="24"/>
                <w:szCs w:val="24"/>
              </w:rPr>
              <w:t>93,7</w:t>
            </w:r>
          </w:p>
        </w:tc>
      </w:tr>
    </w:tbl>
    <w:p w14:paraId="44F364EF" w14:textId="77777777" w:rsidR="00124A6A" w:rsidRPr="009927AF" w:rsidRDefault="00124A6A" w:rsidP="00124A6A">
      <w:pPr>
        <w:autoSpaceDE w:val="0"/>
        <w:autoSpaceDN w:val="0"/>
        <w:adjustRightInd w:val="0"/>
        <w:ind w:firstLine="708"/>
        <w:jc w:val="both"/>
        <w:rPr>
          <w:szCs w:val="28"/>
        </w:rPr>
      </w:pPr>
      <w:r w:rsidRPr="009927AF">
        <w:rPr>
          <w:szCs w:val="28"/>
        </w:rPr>
        <w:t xml:space="preserve">Всего установлено нарушений и недостатков на сумму 58 422 868,0 тыс. рублей и неэффективного использования средств на сумму 111 923,9 тыс. рублей, из которых в целом наибольшее (78,9%) установлено по результатам контрольных и (19,9%) экспертно-аналитических мероприятий, наименьшее </w:t>
      </w:r>
      <w:r>
        <w:rPr>
          <w:szCs w:val="28"/>
        </w:rPr>
        <w:t xml:space="preserve">(1,2%) – по </w:t>
      </w:r>
      <w:r w:rsidRPr="009927AF">
        <w:rPr>
          <w:szCs w:val="28"/>
        </w:rPr>
        <w:t>результатам аудита в сфере закупок.</w:t>
      </w:r>
    </w:p>
    <w:p w14:paraId="4873F00D" w14:textId="77777777" w:rsidR="00124A6A" w:rsidRPr="009927AF" w:rsidRDefault="00124A6A" w:rsidP="00124A6A">
      <w:pPr>
        <w:widowControl w:val="0"/>
        <w:autoSpaceDE w:val="0"/>
        <w:autoSpaceDN w:val="0"/>
        <w:ind w:firstLine="709"/>
        <w:jc w:val="both"/>
        <w:rPr>
          <w:szCs w:val="28"/>
        </w:rPr>
      </w:pPr>
      <w:r w:rsidRPr="009927AF">
        <w:rPr>
          <w:szCs w:val="28"/>
        </w:rPr>
        <w:t>Основной удельный вес в общем объёме нарушений и недостатков в стоимостном выражении (68 %) по-прежнему занимают нарушения в учёте и отчётности, вместе с тем сложился достаточно высокий уровень их устранения (99,3%). Основной объём нарушений выявлен при проверке годовой отчётности главных администраторов бюджетных средств за 2019 год. Аналогичные показатели прошлого года составляли 83,2</w:t>
      </w:r>
      <w:r>
        <w:rPr>
          <w:szCs w:val="28"/>
        </w:rPr>
        <w:t xml:space="preserve"> </w:t>
      </w:r>
      <w:r w:rsidRPr="009927AF">
        <w:rPr>
          <w:szCs w:val="28"/>
        </w:rPr>
        <w:t>% и 98,2</w:t>
      </w:r>
      <w:r>
        <w:rPr>
          <w:szCs w:val="28"/>
        </w:rPr>
        <w:t xml:space="preserve"> </w:t>
      </w:r>
      <w:r w:rsidRPr="009927AF">
        <w:rPr>
          <w:szCs w:val="28"/>
        </w:rPr>
        <w:t xml:space="preserve">% соответственно. </w:t>
      </w:r>
    </w:p>
    <w:p w14:paraId="22CD0AA6" w14:textId="77777777" w:rsidR="00124A6A" w:rsidRPr="009927AF" w:rsidRDefault="00124A6A" w:rsidP="00124A6A">
      <w:pPr>
        <w:widowControl w:val="0"/>
        <w:autoSpaceDE w:val="0"/>
        <w:autoSpaceDN w:val="0"/>
        <w:ind w:firstLine="709"/>
        <w:jc w:val="both"/>
        <w:rPr>
          <w:szCs w:val="28"/>
        </w:rPr>
      </w:pPr>
      <w:r w:rsidRPr="009927AF">
        <w:rPr>
          <w:szCs w:val="28"/>
        </w:rPr>
        <w:t>Доля нарушений порядка управления и распоряжения муниципальным имуществом имеет незначительный рост (10,4% в общем объёме нарушений против 8,4</w:t>
      </w:r>
      <w:r>
        <w:rPr>
          <w:szCs w:val="28"/>
        </w:rPr>
        <w:t xml:space="preserve"> </w:t>
      </w:r>
      <w:r w:rsidRPr="009927AF">
        <w:rPr>
          <w:szCs w:val="28"/>
        </w:rPr>
        <w:t>% в предшествующем году). Оставшуюся долю в общем объёме нарушений с ростом к предшествующему периоду занимают: нарушения при формировании и исполнении бюджета (20,2</w:t>
      </w:r>
      <w:r>
        <w:rPr>
          <w:szCs w:val="28"/>
        </w:rPr>
        <w:t xml:space="preserve"> </w:t>
      </w:r>
      <w:r w:rsidRPr="009927AF">
        <w:rPr>
          <w:szCs w:val="28"/>
        </w:rPr>
        <w:t>% против 8,2</w:t>
      </w:r>
      <w:r>
        <w:rPr>
          <w:szCs w:val="28"/>
        </w:rPr>
        <w:t xml:space="preserve"> </w:t>
      </w:r>
      <w:r w:rsidRPr="009927AF">
        <w:rPr>
          <w:szCs w:val="28"/>
        </w:rPr>
        <w:t>% предшествующего года), нарушения в сфере закупок (1,3</w:t>
      </w:r>
      <w:r>
        <w:rPr>
          <w:szCs w:val="28"/>
        </w:rPr>
        <w:t xml:space="preserve"> </w:t>
      </w:r>
      <w:r w:rsidRPr="009927AF">
        <w:rPr>
          <w:szCs w:val="28"/>
        </w:rPr>
        <w:t>% против 0,1</w:t>
      </w:r>
      <w:r>
        <w:rPr>
          <w:szCs w:val="28"/>
        </w:rPr>
        <w:t xml:space="preserve"> </w:t>
      </w:r>
      <w:r w:rsidRPr="009927AF">
        <w:rPr>
          <w:szCs w:val="28"/>
        </w:rPr>
        <w:t xml:space="preserve">%). </w:t>
      </w:r>
    </w:p>
    <w:p w14:paraId="2F1E59AC" w14:textId="77777777" w:rsidR="00124A6A" w:rsidRPr="009927AF" w:rsidRDefault="00124A6A" w:rsidP="00124A6A">
      <w:pPr>
        <w:pStyle w:val="ConsPlusNormal"/>
        <w:ind w:firstLine="705"/>
        <w:jc w:val="both"/>
      </w:pPr>
      <w:r w:rsidRPr="009927AF">
        <w:t>Основные нарушения в учёте и отчётности (53 случая), повлиявшие на её достоверность</w:t>
      </w:r>
      <w:r>
        <w:t xml:space="preserve"> и повлё</w:t>
      </w:r>
      <w:r w:rsidRPr="009927AF">
        <w:t>кшие в дальнейшем административные правонарушения, сформировались в результате:</w:t>
      </w:r>
    </w:p>
    <w:p w14:paraId="3A62ED62" w14:textId="77777777" w:rsidR="00124A6A" w:rsidRPr="009927AF" w:rsidRDefault="00124A6A" w:rsidP="00124A6A">
      <w:pPr>
        <w:pStyle w:val="ConsPlusNormal"/>
        <w:ind w:firstLine="705"/>
        <w:jc w:val="both"/>
      </w:pPr>
      <w:proofErr w:type="spellStart"/>
      <w:r w:rsidRPr="009927AF">
        <w:t>неотражения</w:t>
      </w:r>
      <w:proofErr w:type="spellEnd"/>
      <w:r w:rsidRPr="009927AF">
        <w:t xml:space="preserve"> в учёте и отчётности суммы годовой арендной платы, имущества, полученного в пользование, долгосрочной задолженности за поставку в лизинг транспортных средств, банковских гарантий на общую сумму 51 263,3 тыс. рублей;</w:t>
      </w:r>
    </w:p>
    <w:p w14:paraId="00399089" w14:textId="77777777" w:rsidR="00124A6A" w:rsidRPr="009927AF" w:rsidRDefault="00124A6A" w:rsidP="00124A6A">
      <w:pPr>
        <w:pStyle w:val="ConsPlusNormal"/>
        <w:ind w:firstLine="705"/>
        <w:jc w:val="both"/>
      </w:pPr>
      <w:r w:rsidRPr="009927AF">
        <w:t>завышения либо занижения стоимости 7 земельных участков в результате несоответствия их стоимости кадастровой, а также отражения в балансе участка, в отсутствие документа, подтверждающего право пользования, на общую сумму 22 308,4 тыс. рублей.</w:t>
      </w:r>
    </w:p>
    <w:p w14:paraId="3B6A99A2" w14:textId="77777777" w:rsidR="00124A6A" w:rsidRPr="009927AF" w:rsidRDefault="00124A6A" w:rsidP="00124A6A">
      <w:pPr>
        <w:pStyle w:val="ConsPlusNormal"/>
        <w:ind w:firstLine="705"/>
        <w:jc w:val="both"/>
      </w:pPr>
      <w:r w:rsidRPr="009927AF">
        <w:t>Кроме того, выявлены иные нарушения в учёте и отчётности, не повлиявшие на их достоверность:</w:t>
      </w:r>
    </w:p>
    <w:p w14:paraId="0394A8BC" w14:textId="77777777" w:rsidR="00124A6A" w:rsidRPr="009927AF" w:rsidRDefault="00124A6A" w:rsidP="00124A6A">
      <w:pPr>
        <w:pStyle w:val="ConsPlusNormal"/>
        <w:ind w:firstLine="705"/>
        <w:jc w:val="both"/>
      </w:pPr>
      <w:proofErr w:type="spellStart"/>
      <w:r w:rsidRPr="009927AF">
        <w:t>неотражение</w:t>
      </w:r>
      <w:proofErr w:type="spellEnd"/>
      <w:r w:rsidRPr="009927AF">
        <w:t xml:space="preserve"> в составе Казны </w:t>
      </w:r>
      <w:r>
        <w:t xml:space="preserve">на </w:t>
      </w:r>
      <w:proofErr w:type="spellStart"/>
      <w:r>
        <w:t>забалансовом</w:t>
      </w:r>
      <w:proofErr w:type="spellEnd"/>
      <w:r>
        <w:t xml:space="preserve"> счё</w:t>
      </w:r>
      <w:r w:rsidRPr="009927AF">
        <w:t xml:space="preserve">те земельных участков, переданных в постоянное бессрочное пользование, общей стоимостью 31 388 759,1 тыс. рублей; </w:t>
      </w:r>
    </w:p>
    <w:p w14:paraId="7919DDBB" w14:textId="77777777" w:rsidR="00124A6A" w:rsidRPr="009927AF" w:rsidRDefault="00124A6A" w:rsidP="00124A6A">
      <w:pPr>
        <w:pStyle w:val="ConsPlusNormal"/>
        <w:ind w:firstLine="705"/>
        <w:jc w:val="both"/>
      </w:pPr>
      <w:r w:rsidRPr="009927AF">
        <w:t>несоблюдение требований законодательства по проведению перед составлением годовой отчётности инвентаризации имущества и финансовых обязательств общей стоимостью 7 896 953,7 тыс. рублей (16 случаев);</w:t>
      </w:r>
    </w:p>
    <w:p w14:paraId="705C39EE" w14:textId="77777777" w:rsidR="00124A6A" w:rsidRPr="009927AF" w:rsidRDefault="00124A6A" w:rsidP="00124A6A">
      <w:pPr>
        <w:pStyle w:val="ConsPlusNormal"/>
        <w:ind w:firstLine="709"/>
        <w:jc w:val="both"/>
      </w:pPr>
      <w:proofErr w:type="spellStart"/>
      <w:r w:rsidRPr="009927AF">
        <w:t>неотнесение</w:t>
      </w:r>
      <w:proofErr w:type="spellEnd"/>
      <w:r w:rsidRPr="009927AF">
        <w:t xml:space="preserve"> по 8 образовательным объектам затрат на строительство и реконструкцию в сумме 291 843,4 тыс. рублей на увеличение первоначальной (балансовой) стоимости эксплуатируемых объектов, затраты продолжают учитываться в составе незавершённого строительства; </w:t>
      </w:r>
    </w:p>
    <w:p w14:paraId="1D2747FD" w14:textId="77777777" w:rsidR="00124A6A" w:rsidRPr="009927AF" w:rsidRDefault="00124A6A" w:rsidP="00124A6A">
      <w:pPr>
        <w:pStyle w:val="ConsPlusNormal"/>
        <w:ind w:firstLine="705"/>
        <w:jc w:val="both"/>
      </w:pPr>
      <w:proofErr w:type="spellStart"/>
      <w:r w:rsidRPr="009927AF">
        <w:t>непроведение</w:t>
      </w:r>
      <w:proofErr w:type="spellEnd"/>
      <w:r w:rsidRPr="009927AF">
        <w:t xml:space="preserve"> 2 ГРБС оценки критерий активов, в результате чего задолженность, не соответ</w:t>
      </w:r>
      <w:r w:rsidRPr="009927AF">
        <w:lastRenderedPageBreak/>
        <w:t>ствующая таким критериям, неправомерно отражена на балансовых счетах в сумме 109 958,0 тыс. рублей;</w:t>
      </w:r>
    </w:p>
    <w:p w14:paraId="07017760" w14:textId="77777777" w:rsidR="00124A6A" w:rsidRPr="009927AF" w:rsidRDefault="00124A6A" w:rsidP="00124A6A">
      <w:pPr>
        <w:pStyle w:val="ConsPlusNormal"/>
        <w:ind w:firstLine="705"/>
        <w:jc w:val="both"/>
      </w:pPr>
      <w:r w:rsidRPr="009927AF">
        <w:t>необоснованный учёт в составе Казны 3 земельных участков, на которые зарегистрировано право пользования, стоимостью 12 917,8 тыс. рублей;</w:t>
      </w:r>
    </w:p>
    <w:p w14:paraId="5E4D55C5" w14:textId="77777777" w:rsidR="00124A6A" w:rsidRPr="009927AF" w:rsidRDefault="00124A6A" w:rsidP="00124A6A">
      <w:pPr>
        <w:pStyle w:val="ConsPlusNormal"/>
        <w:ind w:firstLine="705"/>
        <w:jc w:val="both"/>
      </w:pPr>
      <w:r w:rsidRPr="009927AF">
        <w:t xml:space="preserve">занижение стоимости полученного </w:t>
      </w:r>
      <w:r>
        <w:t>на праве оперативного управления</w:t>
      </w:r>
      <w:r w:rsidRPr="009927AF">
        <w:t xml:space="preserve"> недвижимого имущества против его кадастровой стоимости на сумму 75 524,9 тыс. рублей.</w:t>
      </w:r>
    </w:p>
    <w:p w14:paraId="57E053BC" w14:textId="77777777" w:rsidR="00124A6A" w:rsidRPr="009927AF" w:rsidRDefault="00124A6A" w:rsidP="00124A6A">
      <w:pPr>
        <w:widowControl w:val="0"/>
        <w:autoSpaceDE w:val="0"/>
        <w:autoSpaceDN w:val="0"/>
        <w:ind w:firstLine="709"/>
        <w:jc w:val="both"/>
        <w:rPr>
          <w:szCs w:val="28"/>
        </w:rPr>
      </w:pPr>
      <w:r w:rsidRPr="009927AF">
        <w:rPr>
          <w:szCs w:val="28"/>
        </w:rPr>
        <w:t xml:space="preserve">Кроме того, в учёте и отчётности объектов контроля выявлено 102 нарушения, не имеющих стоимостную оценку, но негативно влияющих на постановку учёта и составления отчётности (нарушения при разработке и утверждении учётной политики, </w:t>
      </w:r>
      <w:proofErr w:type="spellStart"/>
      <w:r w:rsidRPr="009927AF">
        <w:rPr>
          <w:szCs w:val="28"/>
        </w:rPr>
        <w:t>непредоставление</w:t>
      </w:r>
      <w:proofErr w:type="spellEnd"/>
      <w:r w:rsidRPr="009927AF">
        <w:rPr>
          <w:szCs w:val="28"/>
        </w:rPr>
        <w:t xml:space="preserve"> в полном объёме форм годовой отчётности, нарушения при оформлении пояснительных записок к отчётности, несогласованность отчётных форм, нарушения в оформлении фактов хозяйственной жизни и другие).</w:t>
      </w:r>
    </w:p>
    <w:p w14:paraId="53F94616" w14:textId="77777777" w:rsidR="00124A6A" w:rsidRPr="009927AF" w:rsidRDefault="00124A6A" w:rsidP="00124A6A">
      <w:pPr>
        <w:widowControl w:val="0"/>
        <w:autoSpaceDE w:val="0"/>
        <w:autoSpaceDN w:val="0"/>
        <w:ind w:firstLine="709"/>
        <w:jc w:val="both"/>
        <w:rPr>
          <w:szCs w:val="28"/>
        </w:rPr>
      </w:pPr>
      <w:r w:rsidRPr="009927AF">
        <w:rPr>
          <w:szCs w:val="28"/>
        </w:rPr>
        <w:t>Неэффективные расходы в сумме 111 923,9 тыс. рублей (против 160 957,8 тыс. рублей в предшествующем периоде) сложились в основном (более 80</w:t>
      </w:r>
      <w:r>
        <w:rPr>
          <w:szCs w:val="28"/>
        </w:rPr>
        <w:t xml:space="preserve"> </w:t>
      </w:r>
      <w:r w:rsidRPr="009927AF">
        <w:rPr>
          <w:szCs w:val="28"/>
        </w:rPr>
        <w:t>%) в результате оплаты штрафов, пеней, неустоек, упущенной выгоды, пользование средствами, оплату судебных расходов.</w:t>
      </w:r>
    </w:p>
    <w:p w14:paraId="1D029E53" w14:textId="77777777" w:rsidR="00124A6A" w:rsidRPr="009927AF" w:rsidRDefault="00124A6A" w:rsidP="00124A6A">
      <w:pPr>
        <w:widowControl w:val="0"/>
        <w:autoSpaceDE w:val="0"/>
        <w:autoSpaceDN w:val="0"/>
        <w:ind w:firstLine="709"/>
        <w:jc w:val="both"/>
        <w:rPr>
          <w:szCs w:val="28"/>
        </w:rPr>
      </w:pPr>
      <w:r w:rsidRPr="009927AF">
        <w:rPr>
          <w:szCs w:val="28"/>
        </w:rPr>
        <w:t>Основные нарушения в сфере управления и распоряжения муниципальной собственностью сложились в результате несоблюдения порядка предоставления сведений для внесения в реестр муниципального имущества, приведшее к расхождению данных учёта правообладателей с данными реестра:</w:t>
      </w:r>
    </w:p>
    <w:p w14:paraId="088091F3" w14:textId="77777777" w:rsidR="00124A6A" w:rsidRPr="009927AF" w:rsidRDefault="00124A6A" w:rsidP="00124A6A">
      <w:pPr>
        <w:widowControl w:val="0"/>
        <w:autoSpaceDE w:val="0"/>
        <w:autoSpaceDN w:val="0"/>
        <w:ind w:firstLine="709"/>
        <w:jc w:val="both"/>
        <w:rPr>
          <w:szCs w:val="28"/>
        </w:rPr>
      </w:pPr>
      <w:r w:rsidRPr="009927AF">
        <w:rPr>
          <w:szCs w:val="28"/>
        </w:rPr>
        <w:t>по 226 земельным участкам, переданным в постоянное бессрочное пользование на сумму 5 199 597,9 тыс. рублей;</w:t>
      </w:r>
    </w:p>
    <w:p w14:paraId="476BC8CE" w14:textId="77777777" w:rsidR="00124A6A" w:rsidRPr="009927AF" w:rsidRDefault="00124A6A" w:rsidP="00124A6A">
      <w:pPr>
        <w:widowControl w:val="0"/>
        <w:autoSpaceDE w:val="0"/>
        <w:autoSpaceDN w:val="0"/>
        <w:ind w:firstLine="709"/>
        <w:jc w:val="both"/>
        <w:rPr>
          <w:szCs w:val="28"/>
        </w:rPr>
      </w:pPr>
      <w:r w:rsidRPr="009927AF">
        <w:rPr>
          <w:szCs w:val="28"/>
        </w:rPr>
        <w:t>по 401 объекту недвижимости на сумму 204 174,7 тыс. рублей;</w:t>
      </w:r>
    </w:p>
    <w:p w14:paraId="0D036327" w14:textId="77777777" w:rsidR="00124A6A" w:rsidRPr="009927AF" w:rsidRDefault="00124A6A" w:rsidP="00124A6A">
      <w:pPr>
        <w:widowControl w:val="0"/>
        <w:autoSpaceDE w:val="0"/>
        <w:autoSpaceDN w:val="0"/>
        <w:ind w:firstLine="709"/>
        <w:jc w:val="both"/>
        <w:rPr>
          <w:szCs w:val="28"/>
        </w:rPr>
      </w:pPr>
      <w:r w:rsidRPr="009927AF">
        <w:rPr>
          <w:szCs w:val="28"/>
        </w:rPr>
        <w:t>по 4 объектам движимого имущества на сумму 1 773,7 тыс. рублей;</w:t>
      </w:r>
    </w:p>
    <w:p w14:paraId="55FF7A40" w14:textId="77777777" w:rsidR="00124A6A" w:rsidRPr="009927AF" w:rsidRDefault="00124A6A" w:rsidP="00124A6A">
      <w:pPr>
        <w:widowControl w:val="0"/>
        <w:autoSpaceDE w:val="0"/>
        <w:autoSpaceDN w:val="0"/>
        <w:ind w:firstLine="709"/>
        <w:jc w:val="both"/>
        <w:rPr>
          <w:szCs w:val="28"/>
        </w:rPr>
      </w:pPr>
      <w:r w:rsidRPr="009927AF">
        <w:rPr>
          <w:szCs w:val="28"/>
        </w:rPr>
        <w:t>не включению в реестр муниципального имущества особо ценного имущества стоимостью 100 655,2 тыс. рублей.</w:t>
      </w:r>
    </w:p>
    <w:p w14:paraId="4501D419" w14:textId="77777777" w:rsidR="00124A6A" w:rsidRPr="009927AF" w:rsidRDefault="00124A6A" w:rsidP="00124A6A">
      <w:pPr>
        <w:widowControl w:val="0"/>
        <w:autoSpaceDE w:val="0"/>
        <w:autoSpaceDN w:val="0"/>
        <w:ind w:firstLine="709"/>
        <w:jc w:val="both"/>
        <w:rPr>
          <w:szCs w:val="28"/>
        </w:rPr>
      </w:pPr>
      <w:r w:rsidRPr="009927AF">
        <w:rPr>
          <w:szCs w:val="28"/>
        </w:rPr>
        <w:t xml:space="preserve">Кроме того, допущены расхождения данных учёта Казны и реестра муниципального имущества на сумму 138 279,6 тыс. рублей. </w:t>
      </w:r>
    </w:p>
    <w:p w14:paraId="72329DAB" w14:textId="77777777" w:rsidR="00124A6A" w:rsidRPr="009927AF" w:rsidRDefault="00124A6A" w:rsidP="00124A6A">
      <w:pPr>
        <w:widowControl w:val="0"/>
        <w:autoSpaceDE w:val="0"/>
        <w:autoSpaceDN w:val="0"/>
        <w:ind w:firstLine="709"/>
        <w:jc w:val="both"/>
        <w:rPr>
          <w:szCs w:val="28"/>
        </w:rPr>
      </w:pPr>
      <w:r w:rsidRPr="009927AF">
        <w:rPr>
          <w:szCs w:val="28"/>
        </w:rPr>
        <w:t xml:space="preserve">Продолжали учитываться в реестре муниципального имущества 5 земельных участков стоимостью 313 727,9 тыс. рублей за учреждениями здравоохранения, находящимися в государственной собственности. </w:t>
      </w:r>
    </w:p>
    <w:p w14:paraId="1AD79A1E" w14:textId="77777777" w:rsidR="00124A6A" w:rsidRPr="009927AF" w:rsidRDefault="00124A6A" w:rsidP="00124A6A">
      <w:pPr>
        <w:ind w:firstLine="709"/>
        <w:jc w:val="both"/>
        <w:rPr>
          <w:szCs w:val="28"/>
        </w:rPr>
      </w:pPr>
      <w:r w:rsidRPr="009927AF">
        <w:rPr>
          <w:szCs w:val="28"/>
        </w:rPr>
        <w:t>Наибольшие нарушения бюджетного процесса установлены по результатам экспертизы проекта решения городской Думы Краснодара о местном бюджете на 2021 год и на плановый период 2022 и 2023 годов. Это и занижение объёма муниципального дорожного фонда (на 3 195 000 тыс. рублей), необоснованное завышение объёма источников финансирования дефицита местного бюджета и несоблюдение требований по формированию программы муниципальных заимствований (на 3 195 000 тыс. рублей), необоснованное планирование бюджетных инвестиций (на 1 766 933,1 тыс. рублей), избыточное планирование бюджетных ассигнований на сумму 279 845,4 тыс. рублей.</w:t>
      </w:r>
    </w:p>
    <w:p w14:paraId="5C402113" w14:textId="77777777" w:rsidR="00124A6A" w:rsidRPr="009927AF" w:rsidRDefault="00124A6A" w:rsidP="00124A6A">
      <w:pPr>
        <w:ind w:firstLine="709"/>
        <w:jc w:val="both"/>
        <w:rPr>
          <w:szCs w:val="28"/>
        </w:rPr>
      </w:pPr>
      <w:r w:rsidRPr="009927AF">
        <w:rPr>
          <w:szCs w:val="28"/>
        </w:rPr>
        <w:t>В отчётном году установлено расходование бюджетных средств с нарушением бюджетной классификации на сумму 628 315,0 тыс. рублей, нарушение порядка формирования финансового обеспечения на выполнение муниципального задания на сумму 33 249,5 тыс. рублей, на сумму 2 237 769,7 тыс. рублей установлены нарушениями формирования и реализации муниципальных программ.</w:t>
      </w:r>
    </w:p>
    <w:p w14:paraId="2341CE3D" w14:textId="77777777" w:rsidR="00124A6A" w:rsidRPr="009927AF" w:rsidRDefault="00124A6A" w:rsidP="00124A6A">
      <w:pPr>
        <w:ind w:firstLine="709"/>
        <w:jc w:val="both"/>
        <w:rPr>
          <w:szCs w:val="28"/>
        </w:rPr>
      </w:pPr>
      <w:r>
        <w:rPr>
          <w:szCs w:val="28"/>
        </w:rPr>
        <w:t>Наиболее распространё</w:t>
      </w:r>
      <w:r w:rsidRPr="009927AF">
        <w:rPr>
          <w:szCs w:val="28"/>
        </w:rPr>
        <w:t>нными нарушениями в сфере закупок являлись:</w:t>
      </w:r>
    </w:p>
    <w:p w14:paraId="2E91C910" w14:textId="77777777" w:rsidR="00124A6A" w:rsidRPr="009927AF" w:rsidRDefault="00124A6A" w:rsidP="00124A6A">
      <w:pPr>
        <w:autoSpaceDE w:val="0"/>
        <w:autoSpaceDN w:val="0"/>
        <w:adjustRightInd w:val="0"/>
        <w:ind w:firstLine="709"/>
        <w:jc w:val="both"/>
        <w:rPr>
          <w:szCs w:val="28"/>
        </w:rPr>
      </w:pPr>
      <w:r w:rsidRPr="009927AF">
        <w:rPr>
          <w:szCs w:val="28"/>
        </w:rPr>
        <w:t>завышение начальной (максимальной) цены контракта;</w:t>
      </w:r>
    </w:p>
    <w:p w14:paraId="29DB288E" w14:textId="77777777" w:rsidR="00124A6A" w:rsidRPr="009927AF" w:rsidRDefault="00124A6A" w:rsidP="00124A6A">
      <w:pPr>
        <w:autoSpaceDE w:val="0"/>
        <w:autoSpaceDN w:val="0"/>
        <w:adjustRightInd w:val="0"/>
        <w:ind w:firstLine="709"/>
        <w:jc w:val="both"/>
        <w:rPr>
          <w:szCs w:val="28"/>
        </w:rPr>
      </w:pPr>
      <w:r w:rsidRPr="009927AF">
        <w:rPr>
          <w:szCs w:val="28"/>
        </w:rPr>
        <w:lastRenderedPageBreak/>
        <w:t>нарушение условий реализации контрактов (договоров), в том числе сроков реализации, включая своевременность расчётов по контракту (договору);</w:t>
      </w:r>
    </w:p>
    <w:p w14:paraId="57AF9CD6" w14:textId="77777777" w:rsidR="00124A6A" w:rsidRPr="009927AF" w:rsidRDefault="00124A6A" w:rsidP="00124A6A">
      <w:pPr>
        <w:autoSpaceDE w:val="0"/>
        <w:autoSpaceDN w:val="0"/>
        <w:adjustRightInd w:val="0"/>
        <w:ind w:firstLine="709"/>
        <w:jc w:val="both"/>
        <w:rPr>
          <w:szCs w:val="28"/>
        </w:rPr>
      </w:pPr>
      <w:r w:rsidRPr="009927AF">
        <w:rPr>
          <w:szCs w:val="28"/>
        </w:rPr>
        <w:t>неприменение мер ответственности по контракту (договору) за неисполнение его условий;</w:t>
      </w:r>
    </w:p>
    <w:p w14:paraId="0720A200" w14:textId="77777777" w:rsidR="00124A6A" w:rsidRPr="009927AF" w:rsidRDefault="00124A6A" w:rsidP="00124A6A">
      <w:pPr>
        <w:autoSpaceDE w:val="0"/>
        <w:autoSpaceDN w:val="0"/>
        <w:adjustRightInd w:val="0"/>
        <w:ind w:firstLine="709"/>
        <w:jc w:val="both"/>
        <w:rPr>
          <w:szCs w:val="28"/>
        </w:rPr>
      </w:pPr>
      <w:r w:rsidRPr="009927AF">
        <w:rPr>
          <w:szCs w:val="28"/>
        </w:rPr>
        <w:t>несоблюдение условий контракта по осуществлению контроля и технического надзора за объёмами при приемке результата оказанных услуг, несоблюдение условий по привлечению соисполнителей из числа субъектов малого предпринимательства;</w:t>
      </w:r>
    </w:p>
    <w:p w14:paraId="09F38ED4" w14:textId="77777777" w:rsidR="00124A6A" w:rsidRPr="009927AF" w:rsidRDefault="00124A6A" w:rsidP="00124A6A">
      <w:pPr>
        <w:autoSpaceDE w:val="0"/>
        <w:autoSpaceDN w:val="0"/>
        <w:adjustRightInd w:val="0"/>
        <w:ind w:firstLine="709"/>
        <w:jc w:val="both"/>
        <w:rPr>
          <w:szCs w:val="28"/>
        </w:rPr>
      </w:pPr>
      <w:r w:rsidRPr="009927AF">
        <w:rPr>
          <w:szCs w:val="28"/>
        </w:rPr>
        <w:t>включение в документацию (извещение) о закупке требований к объекту закупки, приводящих к ограничению конкуренции.</w:t>
      </w:r>
    </w:p>
    <w:p w14:paraId="5FBB10AA" w14:textId="77777777" w:rsidR="00124A6A" w:rsidRPr="009927AF" w:rsidRDefault="00124A6A" w:rsidP="00124A6A">
      <w:pPr>
        <w:widowControl w:val="0"/>
        <w:autoSpaceDE w:val="0"/>
        <w:autoSpaceDN w:val="0"/>
        <w:ind w:firstLine="709"/>
        <w:jc w:val="both"/>
        <w:rPr>
          <w:szCs w:val="28"/>
        </w:rPr>
      </w:pPr>
      <w:r w:rsidRPr="009927AF">
        <w:rPr>
          <w:szCs w:val="28"/>
        </w:rPr>
        <w:t>Всего Палатой по результатам мероприятий направлено 352 рекомендации (без учёта требований по устранению выявленных нарушений и недостатков) на сумму 6 850 736,0 тыс. рублей, из них 285 без стоимостной оценки. Практически все они были приняты объектами контроля для исполнения.</w:t>
      </w:r>
    </w:p>
    <w:p w14:paraId="267B25B2" w14:textId="77777777" w:rsidR="00124A6A" w:rsidRPr="009927AF" w:rsidRDefault="00124A6A" w:rsidP="00124A6A">
      <w:pPr>
        <w:ind w:firstLine="709"/>
        <w:jc w:val="both"/>
        <w:rPr>
          <w:szCs w:val="28"/>
        </w:rPr>
      </w:pPr>
      <w:r w:rsidRPr="009927AF">
        <w:rPr>
          <w:szCs w:val="28"/>
        </w:rPr>
        <w:t>Во исполнение рекомендаций Палаты внесены изменения в 11 муниципальных правовых актов, приняты (изменены) 26 локальных актов объектов контроля.</w:t>
      </w:r>
    </w:p>
    <w:p w14:paraId="5D61F2A2" w14:textId="77777777" w:rsidR="00124A6A" w:rsidRPr="009927AF" w:rsidRDefault="00124A6A" w:rsidP="00124A6A">
      <w:pPr>
        <w:ind w:firstLine="709"/>
        <w:jc w:val="both"/>
        <w:rPr>
          <w:szCs w:val="28"/>
        </w:rPr>
      </w:pPr>
    </w:p>
    <w:p w14:paraId="11A609F2" w14:textId="77777777" w:rsidR="00124A6A" w:rsidRDefault="00124A6A" w:rsidP="00124A6A">
      <w:pPr>
        <w:widowControl w:val="0"/>
        <w:autoSpaceDE w:val="0"/>
        <w:autoSpaceDN w:val="0"/>
        <w:jc w:val="center"/>
        <w:rPr>
          <w:bCs/>
          <w:szCs w:val="28"/>
        </w:rPr>
      </w:pPr>
      <w:r w:rsidRPr="009927AF">
        <w:rPr>
          <w:bCs/>
          <w:szCs w:val="28"/>
        </w:rPr>
        <w:t>3.2. Реализация результатов контрольных и экспертно-аналитических</w:t>
      </w:r>
    </w:p>
    <w:p w14:paraId="29D83B44" w14:textId="77777777" w:rsidR="00124A6A" w:rsidRPr="009927AF" w:rsidRDefault="00124A6A" w:rsidP="00124A6A">
      <w:pPr>
        <w:widowControl w:val="0"/>
        <w:autoSpaceDE w:val="0"/>
        <w:autoSpaceDN w:val="0"/>
        <w:jc w:val="center"/>
        <w:rPr>
          <w:szCs w:val="28"/>
        </w:rPr>
      </w:pPr>
      <w:r w:rsidRPr="009927AF">
        <w:rPr>
          <w:bCs/>
          <w:szCs w:val="28"/>
        </w:rPr>
        <w:t>мероприятий</w:t>
      </w:r>
    </w:p>
    <w:p w14:paraId="67667BF0" w14:textId="77777777" w:rsidR="00124A6A" w:rsidRPr="009927AF" w:rsidRDefault="00124A6A" w:rsidP="00124A6A">
      <w:pPr>
        <w:widowControl w:val="0"/>
        <w:autoSpaceDE w:val="0"/>
        <w:autoSpaceDN w:val="0"/>
        <w:ind w:firstLine="709"/>
        <w:jc w:val="both"/>
        <w:rPr>
          <w:szCs w:val="28"/>
        </w:rPr>
      </w:pPr>
    </w:p>
    <w:p w14:paraId="61AD9707" w14:textId="77777777" w:rsidR="00124A6A" w:rsidRPr="00CA4068" w:rsidRDefault="00124A6A" w:rsidP="00124A6A">
      <w:pPr>
        <w:widowControl w:val="0"/>
        <w:autoSpaceDE w:val="0"/>
        <w:autoSpaceDN w:val="0"/>
        <w:ind w:firstLine="709"/>
        <w:jc w:val="both"/>
        <w:rPr>
          <w:spacing w:val="-4"/>
          <w:szCs w:val="28"/>
        </w:rPr>
      </w:pPr>
      <w:r w:rsidRPr="00CA4068">
        <w:rPr>
          <w:spacing w:val="-4"/>
          <w:szCs w:val="28"/>
        </w:rPr>
        <w:t xml:space="preserve">В целом устранены выявленные нарушения и недостатки на 93,7 %, в том числе нарушения по учёту и отчётности – на 99,3 %, порядка управления и распоряжения муниципальным имуществом – на 100,2 %, в сфере закупок – на 59,4 %. </w:t>
      </w:r>
    </w:p>
    <w:p w14:paraId="5B87D683" w14:textId="77777777" w:rsidR="00124A6A" w:rsidRPr="009927AF" w:rsidRDefault="00124A6A" w:rsidP="00124A6A">
      <w:pPr>
        <w:widowControl w:val="0"/>
        <w:autoSpaceDE w:val="0"/>
        <w:autoSpaceDN w:val="0"/>
        <w:ind w:firstLine="709"/>
        <w:jc w:val="both"/>
        <w:rPr>
          <w:szCs w:val="28"/>
        </w:rPr>
      </w:pPr>
      <w:r w:rsidRPr="009927AF">
        <w:rPr>
          <w:szCs w:val="28"/>
        </w:rPr>
        <w:t xml:space="preserve">Возвращено денежных средств в местный бюджет и на счета объектов контроля на общую сумму 39 355,1 тыс. рублей, выполнено работ на сумму 862,4 тыс. рублей. </w:t>
      </w:r>
    </w:p>
    <w:p w14:paraId="053D39CF" w14:textId="77777777" w:rsidR="00124A6A" w:rsidRPr="009927AF" w:rsidRDefault="00124A6A" w:rsidP="00124A6A">
      <w:pPr>
        <w:widowControl w:val="0"/>
        <w:autoSpaceDE w:val="0"/>
        <w:autoSpaceDN w:val="0"/>
        <w:ind w:firstLine="709"/>
        <w:jc w:val="both"/>
        <w:rPr>
          <w:szCs w:val="28"/>
        </w:rPr>
      </w:pPr>
      <w:r w:rsidRPr="009927AF">
        <w:rPr>
          <w:szCs w:val="28"/>
        </w:rPr>
        <w:t xml:space="preserve">В полном объёме устранены нарушения (53 случая), повлиявшие на достоверность отчётности. </w:t>
      </w:r>
    </w:p>
    <w:p w14:paraId="18DF61FD" w14:textId="77777777" w:rsidR="00124A6A" w:rsidRPr="009927AF" w:rsidRDefault="00124A6A" w:rsidP="00124A6A">
      <w:pPr>
        <w:widowControl w:val="0"/>
        <w:autoSpaceDE w:val="0"/>
        <w:autoSpaceDN w:val="0"/>
        <w:ind w:firstLine="709"/>
        <w:jc w:val="both"/>
        <w:rPr>
          <w:szCs w:val="28"/>
        </w:rPr>
      </w:pPr>
      <w:r w:rsidRPr="009927AF">
        <w:rPr>
          <w:szCs w:val="28"/>
        </w:rPr>
        <w:t xml:space="preserve">В результате оформления и предоставления соответствующих первичных документов устранены расхождения между данными реестра муниципального имущества и Казны на сумму 5 199 598,9 тыс. рублей. 16 объектов контроля провели инвентаризацию имущества и (или) финансовых обязательств, </w:t>
      </w:r>
      <w:proofErr w:type="spellStart"/>
      <w:r w:rsidRPr="009927AF">
        <w:rPr>
          <w:szCs w:val="28"/>
        </w:rPr>
        <w:t>забалансовых</w:t>
      </w:r>
      <w:proofErr w:type="spellEnd"/>
      <w:r w:rsidRPr="009927AF">
        <w:rPr>
          <w:szCs w:val="28"/>
        </w:rPr>
        <w:t xml:space="preserve"> счетов общей стоимостью 7 896 953,7 тыс. рублей, в том числе в соответствии с требованиями соответствующих стандартов бухгалтерского учёта. </w:t>
      </w:r>
    </w:p>
    <w:p w14:paraId="4CBEEBB2" w14:textId="77777777" w:rsidR="00124A6A" w:rsidRPr="009927AF" w:rsidRDefault="00124A6A" w:rsidP="00124A6A">
      <w:pPr>
        <w:widowControl w:val="0"/>
        <w:autoSpaceDE w:val="0"/>
        <w:autoSpaceDN w:val="0"/>
        <w:ind w:firstLine="709"/>
        <w:jc w:val="both"/>
        <w:rPr>
          <w:szCs w:val="28"/>
        </w:rPr>
      </w:pPr>
      <w:r w:rsidRPr="009927AF">
        <w:rPr>
          <w:szCs w:val="28"/>
        </w:rPr>
        <w:t>Увеличена первоначальная стоимость эксплуатируемых образовательных объектов в результате их реконструкции и строительства на сумму 141 910,5 тыс. рублей (затраты, ранее учтённые в составе незавершённого строительства). Кроме того, устранено иных нарушений в учёте и отчётности на сумму 101 463,7 тыс. рублей, а также 94 нарушения без суммового значения.</w:t>
      </w:r>
    </w:p>
    <w:p w14:paraId="5364DBC3" w14:textId="77777777" w:rsidR="00124A6A" w:rsidRPr="009927AF" w:rsidRDefault="00124A6A" w:rsidP="00124A6A">
      <w:pPr>
        <w:widowControl w:val="0"/>
        <w:autoSpaceDE w:val="0"/>
        <w:autoSpaceDN w:val="0"/>
        <w:ind w:firstLine="709"/>
        <w:jc w:val="both"/>
        <w:rPr>
          <w:szCs w:val="28"/>
        </w:rPr>
      </w:pPr>
      <w:r w:rsidRPr="009927AF">
        <w:rPr>
          <w:szCs w:val="28"/>
        </w:rPr>
        <w:t xml:space="preserve">Ликвидированы расхождения между данными реестра муниципального имущества и учёта правообладателей по 226 земельным участкам на сумму 5 199 597,9 тыс. рублей, по 385 объектам недвижимости на сумму 168 079,4 тыс. рублей, по 4 движимым объектам на сумму 1 773,7 тыс. рублей, а также с данными учёта Казны на сумму 149 699,9 тыс. рублей. </w:t>
      </w:r>
    </w:p>
    <w:p w14:paraId="5F4FA859" w14:textId="77777777" w:rsidR="00124A6A" w:rsidRPr="009927AF" w:rsidRDefault="00124A6A" w:rsidP="00124A6A">
      <w:pPr>
        <w:widowControl w:val="0"/>
        <w:autoSpaceDE w:val="0"/>
        <w:autoSpaceDN w:val="0"/>
        <w:ind w:firstLine="709"/>
        <w:jc w:val="both"/>
        <w:rPr>
          <w:szCs w:val="28"/>
        </w:rPr>
      </w:pPr>
      <w:r w:rsidRPr="009927AF">
        <w:rPr>
          <w:szCs w:val="28"/>
        </w:rPr>
        <w:lastRenderedPageBreak/>
        <w:t>Также реестр муниципального имущества пополнен особо ценным имуществом муниципальных учреждений общей стоимостью 100 655,2 тыс. рублей. По результатам проведённой оценки увеличена стоимость автомобильной дороги местного значения на 178 523,6 тыс. рублей при ранее учтё</w:t>
      </w:r>
      <w:r>
        <w:rPr>
          <w:szCs w:val="28"/>
        </w:rPr>
        <w:t>нной</w:t>
      </w:r>
      <w:r w:rsidRPr="009927AF">
        <w:rPr>
          <w:szCs w:val="28"/>
        </w:rPr>
        <w:t xml:space="preserve"> 1 рубль. Исключены из реестра муниципального имущества 5 земельных участков стоимостью 313 727,9 тыс. рублей, правообладателями которых являются государственные учреждения. </w:t>
      </w:r>
    </w:p>
    <w:p w14:paraId="0DFA3660" w14:textId="77777777" w:rsidR="00124A6A" w:rsidRPr="009927AF" w:rsidRDefault="00124A6A" w:rsidP="00124A6A">
      <w:pPr>
        <w:widowControl w:val="0"/>
        <w:autoSpaceDE w:val="0"/>
        <w:autoSpaceDN w:val="0"/>
        <w:ind w:firstLine="709"/>
        <w:jc w:val="both"/>
        <w:rPr>
          <w:szCs w:val="28"/>
        </w:rPr>
      </w:pPr>
      <w:r w:rsidRPr="009927AF">
        <w:rPr>
          <w:szCs w:val="28"/>
        </w:rPr>
        <w:t xml:space="preserve">Таким образом, устранение вышеуказанных нарушений способствовали более достоверному отражению муниципального имущества в учёте и отчётности объектов контроля, реестре муниципального имущества и Казны, предотвращению возможных рисков его утраты и принятию неэффективных решений по его распоряжению и использованию. </w:t>
      </w:r>
    </w:p>
    <w:p w14:paraId="5304C4C2" w14:textId="77777777" w:rsidR="00124A6A" w:rsidRPr="009927AF" w:rsidRDefault="00124A6A" w:rsidP="00124A6A">
      <w:pPr>
        <w:widowControl w:val="0"/>
        <w:autoSpaceDE w:val="0"/>
        <w:autoSpaceDN w:val="0"/>
        <w:ind w:firstLine="709"/>
        <w:jc w:val="both"/>
        <w:rPr>
          <w:szCs w:val="28"/>
        </w:rPr>
      </w:pPr>
      <w:r w:rsidRPr="009927AF">
        <w:rPr>
          <w:szCs w:val="28"/>
        </w:rPr>
        <w:t>Устранены 76% нарушений, установленных в ходе экспертиз решений (проектов) городской Думы Краснодара об утверждении и исполнении местного бюджета. В кратчайшие сроки увеличен объём муниципального дорожного фонда на 1 600 000,0 тыс. рублей, пересмотрена программа муниципальных заимствований, на сумму 3 195 000,0 тыс. рублей снижен объём источников финансирования дефицита местного бюджета на 2021 год.</w:t>
      </w:r>
    </w:p>
    <w:p w14:paraId="78FD360B" w14:textId="77777777" w:rsidR="00124A6A" w:rsidRPr="009927AF" w:rsidRDefault="00124A6A" w:rsidP="00124A6A">
      <w:pPr>
        <w:widowControl w:val="0"/>
        <w:autoSpaceDE w:val="0"/>
        <w:autoSpaceDN w:val="0"/>
        <w:ind w:firstLine="709"/>
        <w:jc w:val="both"/>
        <w:rPr>
          <w:szCs w:val="28"/>
        </w:rPr>
      </w:pPr>
      <w:r w:rsidRPr="009927AF">
        <w:rPr>
          <w:szCs w:val="28"/>
        </w:rPr>
        <w:t>Устранены нарушения условий планирования бюджетных инвестиций на сумму 1 766 933,1 тыс. рублей, внесены соответствующие изменения в муниципальную программу.</w:t>
      </w:r>
    </w:p>
    <w:p w14:paraId="250F2F98" w14:textId="77777777" w:rsidR="00124A6A" w:rsidRPr="009927AF" w:rsidRDefault="00124A6A" w:rsidP="00124A6A">
      <w:pPr>
        <w:widowControl w:val="0"/>
        <w:autoSpaceDE w:val="0"/>
        <w:autoSpaceDN w:val="0"/>
        <w:ind w:firstLine="709"/>
        <w:jc w:val="both"/>
        <w:rPr>
          <w:szCs w:val="28"/>
        </w:rPr>
      </w:pPr>
      <w:r w:rsidRPr="009927AF">
        <w:rPr>
          <w:szCs w:val="28"/>
        </w:rPr>
        <w:t>В целях устранения неэффективного расходования средств местного бюджета администрацией МО город Краснодар заключены дополнительные соглашения с краевой администрацией на предоставление межбюджетных трансфертов на сумму 39 550,97 тыс. рублей (52,7</w:t>
      </w:r>
      <w:r>
        <w:rPr>
          <w:szCs w:val="28"/>
        </w:rPr>
        <w:t xml:space="preserve"> </w:t>
      </w:r>
      <w:r w:rsidRPr="009927AF">
        <w:rPr>
          <w:szCs w:val="28"/>
        </w:rPr>
        <w:t>% от потребности). Муниципальными заказчиками обеспечена результативность закупок по оплаченным контрактам в сумме 383 959,9 тыс. рублей с нарушенными сроками выполнения работ. Отменена закупка с избыточными требованиями к предмету закупки и завышенной начальной максимальной ценой контракта на 260,0 тыс. рублей, а также произведено снижение начальной максимальной цены контракта на 42 467,0 тыс. рублей по планируемой закупке. Произведено расторжение ранее заключенных 4 контрактов, не обеспеченных лимитами бюджетных обязательств в отчётном году на сумму 8 473,3 тыс. рублей.</w:t>
      </w:r>
    </w:p>
    <w:p w14:paraId="52A1ADC3" w14:textId="77777777" w:rsidR="00124A6A" w:rsidRPr="009927AF" w:rsidRDefault="00124A6A" w:rsidP="00124A6A">
      <w:pPr>
        <w:widowControl w:val="0"/>
        <w:autoSpaceDE w:val="0"/>
        <w:autoSpaceDN w:val="0"/>
        <w:ind w:firstLine="709"/>
        <w:jc w:val="both"/>
        <w:rPr>
          <w:szCs w:val="28"/>
        </w:rPr>
      </w:pPr>
      <w:r w:rsidRPr="009927AF">
        <w:rPr>
          <w:szCs w:val="28"/>
        </w:rPr>
        <w:t>В отчётном году объектами контроля устранено нарушений и недостатков, установленных Палатой в предшествующих периодах на общую сумму 1 509 338,8 тыс. рублей, из них:</w:t>
      </w:r>
    </w:p>
    <w:p w14:paraId="1F93FFFD" w14:textId="77777777" w:rsidR="00124A6A" w:rsidRPr="009927AF" w:rsidRDefault="00124A6A" w:rsidP="00124A6A">
      <w:pPr>
        <w:widowControl w:val="0"/>
        <w:autoSpaceDE w:val="0"/>
        <w:autoSpaceDN w:val="0"/>
        <w:ind w:firstLine="709"/>
        <w:jc w:val="both"/>
        <w:rPr>
          <w:szCs w:val="28"/>
        </w:rPr>
      </w:pPr>
      <w:r w:rsidRPr="009927AF">
        <w:rPr>
          <w:szCs w:val="28"/>
        </w:rPr>
        <w:t>нарушений учёта и отчётности – 336 374,9 тыс. рублей;</w:t>
      </w:r>
    </w:p>
    <w:p w14:paraId="0BD040D7" w14:textId="77777777" w:rsidR="00124A6A" w:rsidRDefault="00124A6A" w:rsidP="00124A6A">
      <w:pPr>
        <w:widowControl w:val="0"/>
        <w:autoSpaceDE w:val="0"/>
        <w:autoSpaceDN w:val="0"/>
        <w:ind w:firstLine="709"/>
        <w:jc w:val="both"/>
        <w:rPr>
          <w:szCs w:val="28"/>
        </w:rPr>
      </w:pPr>
      <w:r w:rsidRPr="009927AF">
        <w:rPr>
          <w:szCs w:val="28"/>
        </w:rPr>
        <w:t>увел</w:t>
      </w:r>
      <w:r>
        <w:rPr>
          <w:szCs w:val="28"/>
        </w:rPr>
        <w:t>ичение стоимости имущества, учтё</w:t>
      </w:r>
      <w:r w:rsidRPr="009927AF">
        <w:rPr>
          <w:szCs w:val="28"/>
        </w:rPr>
        <w:t>нного в реестре муниципального имущества</w:t>
      </w:r>
      <w:r>
        <w:rPr>
          <w:szCs w:val="28"/>
        </w:rPr>
        <w:t xml:space="preserve"> </w:t>
      </w:r>
      <w:r w:rsidRPr="009927AF">
        <w:rPr>
          <w:szCs w:val="28"/>
        </w:rPr>
        <w:t>(по</w:t>
      </w:r>
      <w:r>
        <w:rPr>
          <w:szCs w:val="28"/>
        </w:rPr>
        <w:t xml:space="preserve"> </w:t>
      </w:r>
      <w:r w:rsidRPr="009927AF">
        <w:rPr>
          <w:szCs w:val="28"/>
        </w:rPr>
        <w:t>условной</w:t>
      </w:r>
      <w:r>
        <w:rPr>
          <w:szCs w:val="28"/>
        </w:rPr>
        <w:t xml:space="preserve"> </w:t>
      </w:r>
      <w:r w:rsidRPr="009927AF">
        <w:rPr>
          <w:szCs w:val="28"/>
        </w:rPr>
        <w:t>стоимости</w:t>
      </w:r>
      <w:r>
        <w:rPr>
          <w:szCs w:val="28"/>
        </w:rPr>
        <w:t xml:space="preserve"> </w:t>
      </w:r>
      <w:r w:rsidRPr="009927AF">
        <w:rPr>
          <w:szCs w:val="28"/>
        </w:rPr>
        <w:t xml:space="preserve">1 рубль и переданного в аренду) на сумму </w:t>
      </w:r>
    </w:p>
    <w:p w14:paraId="4F5426DC" w14:textId="77777777" w:rsidR="00124A6A" w:rsidRPr="009927AF" w:rsidRDefault="00124A6A" w:rsidP="00124A6A">
      <w:pPr>
        <w:widowControl w:val="0"/>
        <w:autoSpaceDE w:val="0"/>
        <w:autoSpaceDN w:val="0"/>
        <w:jc w:val="both"/>
        <w:rPr>
          <w:szCs w:val="28"/>
        </w:rPr>
      </w:pPr>
      <w:r w:rsidRPr="009927AF">
        <w:rPr>
          <w:szCs w:val="28"/>
        </w:rPr>
        <w:t>1 133 111,7 тыс. рублей, в том числе 57 объектов недвижимого имущества Казны. Также поступило в муниципальную собственность 9 квартир общей стоимостью 22 167,5 тыс. рублей;</w:t>
      </w:r>
    </w:p>
    <w:p w14:paraId="6A63ACF2" w14:textId="77777777" w:rsidR="00124A6A" w:rsidRPr="009927AF" w:rsidRDefault="00124A6A" w:rsidP="00124A6A">
      <w:pPr>
        <w:widowControl w:val="0"/>
        <w:autoSpaceDE w:val="0"/>
        <w:autoSpaceDN w:val="0"/>
        <w:ind w:firstLine="709"/>
        <w:jc w:val="both"/>
        <w:rPr>
          <w:szCs w:val="28"/>
        </w:rPr>
      </w:pPr>
      <w:r w:rsidRPr="009927AF">
        <w:rPr>
          <w:szCs w:val="28"/>
        </w:rPr>
        <w:t>устранение неэффективного использования муниципального имущества стоимостью 14 967,7 тыс. рублей;</w:t>
      </w:r>
    </w:p>
    <w:p w14:paraId="0CEEB6C1" w14:textId="77777777" w:rsidR="00124A6A" w:rsidRPr="009927AF" w:rsidRDefault="00124A6A" w:rsidP="00124A6A">
      <w:pPr>
        <w:widowControl w:val="0"/>
        <w:autoSpaceDE w:val="0"/>
        <w:autoSpaceDN w:val="0"/>
        <w:ind w:firstLine="709"/>
        <w:jc w:val="both"/>
        <w:rPr>
          <w:szCs w:val="28"/>
        </w:rPr>
      </w:pPr>
      <w:r w:rsidRPr="009927AF">
        <w:rPr>
          <w:szCs w:val="28"/>
        </w:rPr>
        <w:t>возме</w:t>
      </w:r>
      <w:r>
        <w:rPr>
          <w:szCs w:val="28"/>
        </w:rPr>
        <w:t xml:space="preserve">щение средств, выполнение работ – 2 </w:t>
      </w:r>
      <w:r w:rsidRPr="009927AF">
        <w:rPr>
          <w:szCs w:val="28"/>
        </w:rPr>
        <w:t>717,0 тыс. рублей.</w:t>
      </w:r>
    </w:p>
    <w:p w14:paraId="3CE5C0BD" w14:textId="77777777" w:rsidR="00124A6A" w:rsidRPr="009927AF" w:rsidRDefault="00124A6A" w:rsidP="00124A6A">
      <w:pPr>
        <w:widowControl w:val="0"/>
        <w:autoSpaceDE w:val="0"/>
        <w:autoSpaceDN w:val="0"/>
        <w:ind w:firstLine="709"/>
        <w:jc w:val="both"/>
        <w:rPr>
          <w:szCs w:val="28"/>
        </w:rPr>
      </w:pPr>
      <w:r w:rsidRPr="009927AF">
        <w:rPr>
          <w:szCs w:val="28"/>
        </w:rPr>
        <w:lastRenderedPageBreak/>
        <w:t>Устранение подтверждено копиями первичных документов, внесением изменений в муниципальные правовые</w:t>
      </w:r>
      <w:r>
        <w:rPr>
          <w:szCs w:val="28"/>
        </w:rPr>
        <w:t xml:space="preserve"> и локальные акты, копиями платё</w:t>
      </w:r>
      <w:r w:rsidRPr="009927AF">
        <w:rPr>
          <w:szCs w:val="28"/>
        </w:rPr>
        <w:t>жных документов по возврату средств и т.д.</w:t>
      </w:r>
    </w:p>
    <w:p w14:paraId="551FD618" w14:textId="77777777" w:rsidR="00124A6A" w:rsidRPr="009927AF" w:rsidRDefault="00124A6A" w:rsidP="00124A6A">
      <w:pPr>
        <w:widowControl w:val="0"/>
        <w:autoSpaceDE w:val="0"/>
        <w:autoSpaceDN w:val="0"/>
        <w:ind w:firstLine="709"/>
        <w:jc w:val="both"/>
        <w:rPr>
          <w:szCs w:val="28"/>
        </w:rPr>
      </w:pPr>
      <w:r w:rsidRPr="009927AF">
        <w:rPr>
          <w:szCs w:val="28"/>
        </w:rPr>
        <w:t>По результатам проведённых мероприятий направлено 30 представлений, из которых 28 исполнено, 2 находятся на контроле Палаты. Все 5 предписаний, направленные в адрес объектов контроля, исполнены в полном объёме.</w:t>
      </w:r>
    </w:p>
    <w:p w14:paraId="416542D7" w14:textId="77777777" w:rsidR="00124A6A" w:rsidRPr="009927AF" w:rsidRDefault="00124A6A" w:rsidP="00124A6A">
      <w:pPr>
        <w:widowControl w:val="0"/>
        <w:autoSpaceDE w:val="0"/>
        <w:autoSpaceDN w:val="0"/>
        <w:ind w:firstLine="709"/>
        <w:jc w:val="both"/>
        <w:rPr>
          <w:szCs w:val="28"/>
        </w:rPr>
      </w:pPr>
      <w:r w:rsidRPr="009927AF">
        <w:rPr>
          <w:szCs w:val="28"/>
        </w:rPr>
        <w:t>В отчётном году возбуждено 15 дел об административных правонарушениях, по которым судебными органами вынесены постановления о назначении административного наказания 11 должностным лицам, в том числе в виде штрафов на общую сумму 82,3 тыс. рублей, в том числе:</w:t>
      </w:r>
    </w:p>
    <w:p w14:paraId="64C21010" w14:textId="77777777" w:rsidR="00124A6A" w:rsidRPr="009927AF" w:rsidRDefault="00124A6A" w:rsidP="00124A6A">
      <w:pPr>
        <w:widowControl w:val="0"/>
        <w:autoSpaceDE w:val="0"/>
        <w:autoSpaceDN w:val="0"/>
        <w:ind w:firstLine="709"/>
        <w:jc w:val="both"/>
        <w:rPr>
          <w:szCs w:val="28"/>
        </w:rPr>
      </w:pPr>
      <w:r w:rsidRPr="009927AF">
        <w:rPr>
          <w:szCs w:val="28"/>
        </w:rPr>
        <w:t>за нарушение требований к учёту и отчётности:</w:t>
      </w:r>
    </w:p>
    <w:p w14:paraId="03EF2D7A" w14:textId="77777777" w:rsidR="00124A6A" w:rsidRPr="009927AF" w:rsidRDefault="00124A6A" w:rsidP="00124A6A">
      <w:pPr>
        <w:widowControl w:val="0"/>
        <w:autoSpaceDE w:val="0"/>
        <w:autoSpaceDN w:val="0"/>
        <w:ind w:firstLine="709"/>
        <w:jc w:val="both"/>
        <w:rPr>
          <w:szCs w:val="28"/>
        </w:rPr>
      </w:pPr>
      <w:r w:rsidRPr="009927AF">
        <w:rPr>
          <w:szCs w:val="28"/>
        </w:rPr>
        <w:t>ст.15.15.6 ч.2 КоАП РФ – 3 должностным лицам;</w:t>
      </w:r>
    </w:p>
    <w:p w14:paraId="09B057DF" w14:textId="77777777" w:rsidR="00124A6A" w:rsidRPr="009927AF" w:rsidRDefault="00124A6A" w:rsidP="00124A6A">
      <w:pPr>
        <w:widowControl w:val="0"/>
        <w:autoSpaceDE w:val="0"/>
        <w:autoSpaceDN w:val="0"/>
        <w:ind w:firstLine="709"/>
        <w:jc w:val="both"/>
        <w:rPr>
          <w:szCs w:val="28"/>
        </w:rPr>
      </w:pPr>
      <w:r w:rsidRPr="009927AF">
        <w:rPr>
          <w:szCs w:val="28"/>
        </w:rPr>
        <w:t>ст.15.15.6 ч.3 КоАП РФ – 1 должностному лицу;</w:t>
      </w:r>
    </w:p>
    <w:p w14:paraId="4D27C27A" w14:textId="77777777" w:rsidR="00124A6A" w:rsidRPr="009927AF" w:rsidRDefault="00124A6A" w:rsidP="00124A6A">
      <w:pPr>
        <w:widowControl w:val="0"/>
        <w:autoSpaceDE w:val="0"/>
        <w:autoSpaceDN w:val="0"/>
        <w:ind w:firstLine="709"/>
        <w:jc w:val="both"/>
        <w:rPr>
          <w:szCs w:val="28"/>
        </w:rPr>
      </w:pPr>
      <w:r w:rsidRPr="009927AF">
        <w:rPr>
          <w:szCs w:val="28"/>
        </w:rPr>
        <w:t>ст.15.15.6 ч.4 КоАП РФ – 6 должностным лицам;</w:t>
      </w:r>
    </w:p>
    <w:p w14:paraId="095CB291" w14:textId="77777777" w:rsidR="00124A6A" w:rsidRPr="009927AF" w:rsidRDefault="00124A6A" w:rsidP="00124A6A">
      <w:pPr>
        <w:widowControl w:val="0"/>
        <w:autoSpaceDE w:val="0"/>
        <w:autoSpaceDN w:val="0"/>
        <w:ind w:firstLine="709"/>
        <w:jc w:val="both"/>
        <w:rPr>
          <w:szCs w:val="28"/>
        </w:rPr>
      </w:pPr>
      <w:r w:rsidRPr="009927AF">
        <w:rPr>
          <w:szCs w:val="28"/>
        </w:rPr>
        <w:t xml:space="preserve">за </w:t>
      </w:r>
      <w:proofErr w:type="spellStart"/>
      <w:r w:rsidRPr="009927AF">
        <w:rPr>
          <w:szCs w:val="28"/>
        </w:rPr>
        <w:t>непредоставление</w:t>
      </w:r>
      <w:proofErr w:type="spellEnd"/>
      <w:r w:rsidRPr="009927AF">
        <w:rPr>
          <w:szCs w:val="28"/>
        </w:rPr>
        <w:t xml:space="preserve"> сведений (ст. 19.7 КоАП РФ) – 1 должностному лицу. </w:t>
      </w:r>
    </w:p>
    <w:p w14:paraId="443B1BE6" w14:textId="77777777" w:rsidR="00124A6A" w:rsidRPr="009927AF" w:rsidRDefault="00124A6A" w:rsidP="00124A6A">
      <w:pPr>
        <w:widowControl w:val="0"/>
        <w:autoSpaceDE w:val="0"/>
        <w:autoSpaceDN w:val="0"/>
        <w:ind w:firstLine="709"/>
        <w:jc w:val="both"/>
        <w:rPr>
          <w:szCs w:val="28"/>
        </w:rPr>
      </w:pPr>
      <w:r w:rsidRPr="009927AF">
        <w:rPr>
          <w:szCs w:val="28"/>
        </w:rPr>
        <w:t>Средства от оплаты штрафов поступили в местный бюджет в сумме 67,0 тыс. рублей, по 1 штрафу с суммой 0,3 тыс. рублей материалы переданы в УФССП для принудительного взыскания, срок добровольной оплаты штрафа в сумме 15,0 тыс. рублей не наступил.</w:t>
      </w:r>
    </w:p>
    <w:p w14:paraId="2AAA1B60" w14:textId="77777777" w:rsidR="00124A6A" w:rsidRPr="009927AF" w:rsidRDefault="00124A6A" w:rsidP="00124A6A">
      <w:pPr>
        <w:widowControl w:val="0"/>
        <w:autoSpaceDE w:val="0"/>
        <w:autoSpaceDN w:val="0"/>
        <w:ind w:firstLine="709"/>
        <w:jc w:val="both"/>
        <w:rPr>
          <w:szCs w:val="28"/>
        </w:rPr>
      </w:pPr>
      <w:r w:rsidRPr="009927AF">
        <w:rPr>
          <w:szCs w:val="28"/>
        </w:rPr>
        <w:t xml:space="preserve">По материалам Палаты привлечено к административной ответственности 4 должностных лица муниципальных заказчиков по ст. 7.30 ч.1.4, ч.11 КоАП РФ за нарушение порядка осуществления закупок товаров, работ, услуг для обеспечения муниципальных нужд с общей суммой штрафов 70,0 тыс. рублей. Поступило в местный бюджет 55,0 тыс. рублей. </w:t>
      </w:r>
    </w:p>
    <w:p w14:paraId="5AE8FD07" w14:textId="77777777" w:rsidR="00124A6A" w:rsidRPr="009927AF" w:rsidRDefault="00124A6A" w:rsidP="00124A6A">
      <w:pPr>
        <w:widowControl w:val="0"/>
        <w:autoSpaceDE w:val="0"/>
        <w:autoSpaceDN w:val="0"/>
        <w:ind w:firstLine="709"/>
        <w:jc w:val="both"/>
        <w:rPr>
          <w:szCs w:val="28"/>
        </w:rPr>
      </w:pPr>
      <w:r w:rsidRPr="009927AF">
        <w:rPr>
          <w:szCs w:val="28"/>
        </w:rPr>
        <w:t>Объектами контроля исполнена 171 рекомендация Палаты на сумму 5 662 759,6 тыс. рублей (82,7</w:t>
      </w:r>
      <w:r>
        <w:rPr>
          <w:szCs w:val="28"/>
        </w:rPr>
        <w:t xml:space="preserve"> </w:t>
      </w:r>
      <w:r w:rsidRPr="009927AF">
        <w:rPr>
          <w:szCs w:val="28"/>
        </w:rPr>
        <w:t>% от выданных в суммовом выражении и 48,5</w:t>
      </w:r>
      <w:r>
        <w:rPr>
          <w:szCs w:val="28"/>
        </w:rPr>
        <w:t xml:space="preserve"> </w:t>
      </w:r>
      <w:r w:rsidRPr="009927AF">
        <w:rPr>
          <w:szCs w:val="28"/>
        </w:rPr>
        <w:t>% в количественном), из них:</w:t>
      </w:r>
    </w:p>
    <w:p w14:paraId="373FD680" w14:textId="77777777" w:rsidR="00124A6A" w:rsidRPr="009927AF" w:rsidRDefault="00124A6A" w:rsidP="00124A6A">
      <w:pPr>
        <w:widowControl w:val="0"/>
        <w:autoSpaceDE w:val="0"/>
        <w:autoSpaceDN w:val="0"/>
        <w:ind w:firstLine="709"/>
        <w:jc w:val="both"/>
        <w:rPr>
          <w:szCs w:val="28"/>
        </w:rPr>
      </w:pPr>
      <w:r w:rsidRPr="009927AF">
        <w:rPr>
          <w:szCs w:val="28"/>
        </w:rPr>
        <w:t>по корректировке доходов местного бюджета 28 рекомендаций на сумму 2 142 847,2 тыс. рублей (при выданных 32 на сумму 2 891 300,0 тыс. рублей);</w:t>
      </w:r>
    </w:p>
    <w:p w14:paraId="2714C7FD" w14:textId="77777777" w:rsidR="00124A6A" w:rsidRPr="009927AF" w:rsidRDefault="00124A6A" w:rsidP="00124A6A">
      <w:pPr>
        <w:widowControl w:val="0"/>
        <w:autoSpaceDE w:val="0"/>
        <w:autoSpaceDN w:val="0"/>
        <w:ind w:firstLine="709"/>
        <w:jc w:val="both"/>
        <w:rPr>
          <w:szCs w:val="28"/>
        </w:rPr>
      </w:pPr>
      <w:r w:rsidRPr="009927AF">
        <w:rPr>
          <w:szCs w:val="28"/>
        </w:rPr>
        <w:t>по оптимизации расходов – 19 рекомендаций на сумму 1 222 337,5 тыс. рублей (при выданных 19 на сумму 1 416 711,8 тыс. рублей);</w:t>
      </w:r>
    </w:p>
    <w:p w14:paraId="6349066E" w14:textId="77777777" w:rsidR="00124A6A" w:rsidRPr="009927AF" w:rsidRDefault="00124A6A" w:rsidP="00124A6A">
      <w:pPr>
        <w:widowControl w:val="0"/>
        <w:autoSpaceDE w:val="0"/>
        <w:autoSpaceDN w:val="0"/>
        <w:ind w:firstLine="709"/>
        <w:jc w:val="both"/>
        <w:rPr>
          <w:szCs w:val="28"/>
        </w:rPr>
      </w:pPr>
      <w:r w:rsidRPr="009927AF">
        <w:rPr>
          <w:szCs w:val="28"/>
        </w:rPr>
        <w:t>прочих – 111 рекомендаций на сумму 2 297 574,9 тыс. рублей (при выданных 280 на сумму 2 542 724,2 тыс. рублей);</w:t>
      </w:r>
    </w:p>
    <w:p w14:paraId="03889BC8" w14:textId="77777777" w:rsidR="00124A6A" w:rsidRPr="009927AF" w:rsidRDefault="00124A6A" w:rsidP="00124A6A">
      <w:pPr>
        <w:widowControl w:val="0"/>
        <w:autoSpaceDE w:val="0"/>
        <w:autoSpaceDN w:val="0"/>
        <w:ind w:firstLine="709"/>
        <w:jc w:val="both"/>
        <w:rPr>
          <w:szCs w:val="28"/>
        </w:rPr>
      </w:pPr>
      <w:r w:rsidRPr="009927AF">
        <w:rPr>
          <w:szCs w:val="28"/>
        </w:rPr>
        <w:t>по совершенствованию бюджетного процесса выполнено 13 из 21 выданной рекомендации.</w:t>
      </w:r>
    </w:p>
    <w:p w14:paraId="2ACCF7C3" w14:textId="77777777" w:rsidR="00124A6A" w:rsidRPr="009927AF" w:rsidRDefault="00124A6A" w:rsidP="00124A6A">
      <w:pPr>
        <w:widowControl w:val="0"/>
        <w:autoSpaceDE w:val="0"/>
        <w:autoSpaceDN w:val="0"/>
        <w:ind w:firstLine="709"/>
        <w:jc w:val="both"/>
        <w:rPr>
          <w:szCs w:val="28"/>
        </w:rPr>
      </w:pPr>
      <w:r w:rsidRPr="009927AF">
        <w:rPr>
          <w:szCs w:val="28"/>
        </w:rPr>
        <w:t>В городскую Думу Краснодара направлены отчёты и заключения по 105 мероприятиям. Результаты внешней проверки отчёта об исполнении местного бюджета за 2019 год, экспертизы проекта решения городской Думы Краснодара о местном бюджете на 2021 год и на плановый период 2022 и 2023 годов, экспертиз проектов решений городской Думы Краснодара о внесении изменений в местный бюджет на 2020 год и на плановый период 2021 и 2022 годов, а также отдельных мероприятий Палаты рассмотрены на заседаниях представительного органа с предварительным рассмотрением на заседаниях его профильных комитетов.</w:t>
      </w:r>
    </w:p>
    <w:p w14:paraId="1449BED9" w14:textId="77777777" w:rsidR="00124A6A" w:rsidRPr="009927AF" w:rsidRDefault="00124A6A" w:rsidP="00124A6A">
      <w:pPr>
        <w:widowControl w:val="0"/>
        <w:autoSpaceDE w:val="0"/>
        <w:autoSpaceDN w:val="0"/>
        <w:ind w:firstLine="709"/>
        <w:jc w:val="both"/>
        <w:rPr>
          <w:szCs w:val="28"/>
        </w:rPr>
      </w:pPr>
      <w:r w:rsidRPr="009927AF">
        <w:rPr>
          <w:szCs w:val="28"/>
        </w:rPr>
        <w:t xml:space="preserve">Глава муниципального образования город Краснодар проинформирован о </w:t>
      </w:r>
      <w:r w:rsidRPr="009927AF">
        <w:rPr>
          <w:szCs w:val="28"/>
        </w:rPr>
        <w:lastRenderedPageBreak/>
        <w:t>результатах 105 мероприятий, часть</w:t>
      </w:r>
      <w:r>
        <w:rPr>
          <w:szCs w:val="28"/>
        </w:rPr>
        <w:t xml:space="preserve"> отчё</w:t>
      </w:r>
      <w:r w:rsidRPr="009927AF">
        <w:rPr>
          <w:szCs w:val="28"/>
        </w:rPr>
        <w:t>тов рассмотрена на совещаниях с участием представителей Палаты, курирующих заместителей главы муниципального образования город Краснодар, руководителей структурных подразделений администрации МО город Краснодар и объектов контроля. Сводные планы мероприятий по устранению нарушений и недостатков, выявленных в ходе внешней проверки отчёта об исполнении местного бюджета за 2019 год и экспертизе проекта решения городской Думы Краснодара о местном бюджете на 2021 год и на плановый период 2022 и 2023 годов утверждены главой муниципального образования город Краснодар. Также отдельными объектами контроля утверждены собственные планы мероприятий по устранению нарушений и недостатков, а также выполнению рекомендаций Палаты по иным мероприятиям.</w:t>
      </w:r>
    </w:p>
    <w:p w14:paraId="6C2B377D" w14:textId="77777777" w:rsidR="00124A6A" w:rsidRPr="009927AF" w:rsidRDefault="00124A6A" w:rsidP="00124A6A">
      <w:pPr>
        <w:widowControl w:val="0"/>
        <w:autoSpaceDE w:val="0"/>
        <w:autoSpaceDN w:val="0"/>
        <w:ind w:firstLine="709"/>
        <w:jc w:val="both"/>
        <w:rPr>
          <w:szCs w:val="28"/>
        </w:rPr>
      </w:pPr>
      <w:r w:rsidRPr="009927AF">
        <w:rPr>
          <w:szCs w:val="28"/>
        </w:rPr>
        <w:t>Во исполнение Соглашения с прокуратурой города Краснодара и по дополнительным запросам в прокуратуру города и в правоохранительные органы направлено 83 материала мероприятий с информацией о мерах реагирования объектов контроля на их результаты.</w:t>
      </w:r>
    </w:p>
    <w:p w14:paraId="50FC9A24" w14:textId="77777777" w:rsidR="00124A6A" w:rsidRPr="009927AF" w:rsidRDefault="00124A6A" w:rsidP="00124A6A">
      <w:pPr>
        <w:widowControl w:val="0"/>
        <w:autoSpaceDE w:val="0"/>
        <w:autoSpaceDN w:val="0"/>
        <w:ind w:firstLine="709"/>
        <w:jc w:val="both"/>
        <w:rPr>
          <w:szCs w:val="28"/>
        </w:rPr>
      </w:pPr>
      <w:r w:rsidRPr="009927AF">
        <w:rPr>
          <w:szCs w:val="28"/>
        </w:rPr>
        <w:t xml:space="preserve">Один материал по аудиту в сфере закупок передан в УФАС по Краснодарскому краю, до настоящего времени находятся на рассмотрении. </w:t>
      </w:r>
    </w:p>
    <w:p w14:paraId="05B227EE" w14:textId="77777777" w:rsidR="00124A6A" w:rsidRPr="009927AF" w:rsidRDefault="00124A6A" w:rsidP="00124A6A">
      <w:pPr>
        <w:widowControl w:val="0"/>
        <w:autoSpaceDE w:val="0"/>
        <w:autoSpaceDN w:val="0"/>
        <w:ind w:firstLine="709"/>
        <w:jc w:val="both"/>
        <w:rPr>
          <w:szCs w:val="28"/>
        </w:rPr>
      </w:pPr>
      <w:r w:rsidRPr="009927AF">
        <w:rPr>
          <w:szCs w:val="28"/>
        </w:rPr>
        <w:t xml:space="preserve">Руководителями объектов контроля за допущенные нарушения привлечены к дисциплинарной ответственности 3 должностных лица, тогда как каждое представление и предписание Палаты в адрес руководителя объекта контроля содержит рекомендации о рассмотрении вопроса о привлечении к дисциплинарной ответственности лиц, действия (бездействия) которых способствовали нарушениям и недостаткам. </w:t>
      </w:r>
    </w:p>
    <w:p w14:paraId="1EB28890" w14:textId="77777777" w:rsidR="00124A6A" w:rsidRPr="009927AF" w:rsidRDefault="00124A6A" w:rsidP="00124A6A">
      <w:pPr>
        <w:widowControl w:val="0"/>
        <w:autoSpaceDE w:val="0"/>
        <w:autoSpaceDN w:val="0"/>
        <w:ind w:firstLine="709"/>
        <w:jc w:val="both"/>
        <w:rPr>
          <w:szCs w:val="28"/>
        </w:rPr>
      </w:pPr>
      <w:r w:rsidRPr="009927AF">
        <w:rPr>
          <w:szCs w:val="28"/>
        </w:rPr>
        <w:t xml:space="preserve">Результаты всех проведённых мероприятий рассмотрены на Коллегии Палаты (далее – Коллегия). Проведено 46 заседаний Коллегии, в ходе которых рассмотрено 118 вопросов различной тематики. </w:t>
      </w:r>
    </w:p>
    <w:p w14:paraId="422DD182" w14:textId="77777777" w:rsidR="00124A6A" w:rsidRPr="009927AF" w:rsidRDefault="00124A6A" w:rsidP="00124A6A">
      <w:pPr>
        <w:widowControl w:val="0"/>
        <w:autoSpaceDE w:val="0"/>
        <w:autoSpaceDN w:val="0"/>
        <w:adjustRightInd w:val="0"/>
        <w:ind w:firstLine="708"/>
        <w:jc w:val="both"/>
        <w:rPr>
          <w:szCs w:val="28"/>
        </w:rPr>
      </w:pPr>
      <w:r w:rsidRPr="009927AF">
        <w:rPr>
          <w:szCs w:val="28"/>
        </w:rPr>
        <w:t>Контроль за устранением выявленных нарушений и недостатков, а также за выполнением рекомендаций осуществляется Палатой на регулярной основе с ежеквартальным направлением запросов объектам контроля о предоставлении информации о принятых мерах с приложением материалов, подтверждающих устранение (исполнение).</w:t>
      </w:r>
    </w:p>
    <w:p w14:paraId="72CB2FDB" w14:textId="77777777" w:rsidR="00124A6A" w:rsidRPr="009927AF" w:rsidRDefault="00124A6A" w:rsidP="00124A6A">
      <w:pPr>
        <w:widowControl w:val="0"/>
        <w:autoSpaceDE w:val="0"/>
        <w:autoSpaceDN w:val="0"/>
        <w:adjustRightInd w:val="0"/>
        <w:ind w:firstLine="708"/>
        <w:jc w:val="center"/>
        <w:outlineLvl w:val="1"/>
        <w:rPr>
          <w:szCs w:val="28"/>
        </w:rPr>
      </w:pPr>
    </w:p>
    <w:p w14:paraId="77F7D745" w14:textId="77777777" w:rsidR="00124A6A" w:rsidRPr="009927AF" w:rsidRDefault="00124A6A" w:rsidP="00124A6A">
      <w:pPr>
        <w:widowControl w:val="0"/>
        <w:autoSpaceDE w:val="0"/>
        <w:autoSpaceDN w:val="0"/>
        <w:adjustRightInd w:val="0"/>
        <w:ind w:firstLine="708"/>
        <w:jc w:val="center"/>
        <w:outlineLvl w:val="1"/>
        <w:rPr>
          <w:szCs w:val="28"/>
        </w:rPr>
      </w:pPr>
      <w:r w:rsidRPr="009927AF">
        <w:rPr>
          <w:szCs w:val="28"/>
        </w:rPr>
        <w:t>4. Результаты контрольной деятельности</w:t>
      </w:r>
    </w:p>
    <w:p w14:paraId="7A0A75DD" w14:textId="77777777" w:rsidR="00124A6A" w:rsidRPr="009927AF" w:rsidRDefault="00124A6A" w:rsidP="00124A6A">
      <w:pPr>
        <w:widowControl w:val="0"/>
        <w:autoSpaceDE w:val="0"/>
        <w:autoSpaceDN w:val="0"/>
        <w:adjustRightInd w:val="0"/>
        <w:ind w:firstLine="708"/>
        <w:jc w:val="center"/>
        <w:outlineLvl w:val="1"/>
        <w:rPr>
          <w:szCs w:val="28"/>
        </w:rPr>
      </w:pPr>
      <w:r w:rsidRPr="009927AF">
        <w:rPr>
          <w:szCs w:val="28"/>
        </w:rPr>
        <w:t>4.1</w:t>
      </w:r>
      <w:r>
        <w:rPr>
          <w:szCs w:val="28"/>
        </w:rPr>
        <w:t>.</w:t>
      </w:r>
      <w:r w:rsidRPr="009927AF">
        <w:rPr>
          <w:szCs w:val="28"/>
        </w:rPr>
        <w:t xml:space="preserve"> Общие сведения</w:t>
      </w:r>
    </w:p>
    <w:p w14:paraId="7E588C9A" w14:textId="77777777" w:rsidR="00124A6A" w:rsidRPr="009927AF" w:rsidRDefault="00124A6A" w:rsidP="00124A6A">
      <w:pPr>
        <w:widowControl w:val="0"/>
        <w:autoSpaceDE w:val="0"/>
        <w:autoSpaceDN w:val="0"/>
        <w:adjustRightInd w:val="0"/>
        <w:ind w:firstLine="708"/>
        <w:jc w:val="center"/>
        <w:outlineLvl w:val="1"/>
        <w:rPr>
          <w:b/>
          <w:szCs w:val="28"/>
        </w:rPr>
      </w:pPr>
    </w:p>
    <w:p w14:paraId="2616F0C0" w14:textId="77777777" w:rsidR="00124A6A" w:rsidRPr="009927AF" w:rsidRDefault="00124A6A" w:rsidP="00124A6A">
      <w:pPr>
        <w:widowControl w:val="0"/>
        <w:autoSpaceDE w:val="0"/>
        <w:autoSpaceDN w:val="0"/>
        <w:adjustRightInd w:val="0"/>
        <w:ind w:firstLine="708"/>
        <w:jc w:val="both"/>
        <w:rPr>
          <w:szCs w:val="28"/>
        </w:rPr>
      </w:pPr>
      <w:r w:rsidRPr="009927AF">
        <w:rPr>
          <w:szCs w:val="28"/>
        </w:rPr>
        <w:t xml:space="preserve">В отчётном периоде проведено 75 контрольных мероприятий, из </w:t>
      </w:r>
      <w:r>
        <w:rPr>
          <w:szCs w:val="28"/>
        </w:rPr>
        <w:t xml:space="preserve">них – 58 </w:t>
      </w:r>
      <w:r w:rsidRPr="009927AF">
        <w:rPr>
          <w:szCs w:val="28"/>
        </w:rPr>
        <w:t>плановых проверок,</w:t>
      </w:r>
      <w:r>
        <w:rPr>
          <w:szCs w:val="28"/>
        </w:rPr>
        <w:t xml:space="preserve"> 17 – внеплановых</w:t>
      </w:r>
      <w:r w:rsidRPr="009927AF">
        <w:rPr>
          <w:szCs w:val="28"/>
        </w:rPr>
        <w:t>, в том числе</w:t>
      </w:r>
      <w:r>
        <w:rPr>
          <w:szCs w:val="28"/>
        </w:rPr>
        <w:t xml:space="preserve"> 6 – встречных </w:t>
      </w:r>
      <w:r w:rsidRPr="009927AF">
        <w:rPr>
          <w:szCs w:val="28"/>
        </w:rPr>
        <w:t>проверок. Из них 55 мероприятий проведено в рамках внешней проверки годовой отчётности за 2019 год</w:t>
      </w:r>
      <w:r>
        <w:rPr>
          <w:szCs w:val="28"/>
        </w:rPr>
        <w:t xml:space="preserve"> 20 – в </w:t>
      </w:r>
      <w:r w:rsidRPr="009927AF">
        <w:rPr>
          <w:szCs w:val="28"/>
        </w:rPr>
        <w:t xml:space="preserve">рамках тематических проверок. </w:t>
      </w:r>
    </w:p>
    <w:p w14:paraId="591EB284" w14:textId="77777777" w:rsidR="00124A6A" w:rsidRPr="009927AF" w:rsidRDefault="00124A6A" w:rsidP="00124A6A">
      <w:pPr>
        <w:widowControl w:val="0"/>
        <w:autoSpaceDE w:val="0"/>
        <w:autoSpaceDN w:val="0"/>
        <w:adjustRightInd w:val="0"/>
        <w:ind w:firstLine="708"/>
        <w:jc w:val="both"/>
        <w:rPr>
          <w:szCs w:val="28"/>
        </w:rPr>
      </w:pPr>
      <w:r w:rsidRPr="009927AF">
        <w:rPr>
          <w:szCs w:val="28"/>
        </w:rPr>
        <w:t xml:space="preserve">Проверками охвачен объём средств в сумме 41 053 867,3 тыс. рублей, из них: </w:t>
      </w:r>
    </w:p>
    <w:p w14:paraId="09B357B6" w14:textId="77777777" w:rsidR="00124A6A" w:rsidRPr="009927AF" w:rsidRDefault="00124A6A" w:rsidP="00124A6A">
      <w:pPr>
        <w:widowControl w:val="0"/>
        <w:autoSpaceDE w:val="0"/>
        <w:autoSpaceDN w:val="0"/>
        <w:adjustRightInd w:val="0"/>
        <w:ind w:firstLine="708"/>
        <w:jc w:val="both"/>
        <w:rPr>
          <w:szCs w:val="28"/>
        </w:rPr>
      </w:pPr>
      <w:r w:rsidRPr="009927AF">
        <w:rPr>
          <w:szCs w:val="28"/>
        </w:rPr>
        <w:t>при внешней проверке годовой</w:t>
      </w:r>
      <w:r>
        <w:rPr>
          <w:szCs w:val="28"/>
        </w:rPr>
        <w:t xml:space="preserve"> отчётности – 36 </w:t>
      </w:r>
      <w:r w:rsidRPr="009927AF">
        <w:rPr>
          <w:szCs w:val="28"/>
        </w:rPr>
        <w:t>011 660,7 тыс. рублей;</w:t>
      </w:r>
    </w:p>
    <w:p w14:paraId="403887DB" w14:textId="77777777" w:rsidR="00124A6A" w:rsidRPr="009927AF" w:rsidRDefault="00124A6A" w:rsidP="00124A6A">
      <w:pPr>
        <w:widowControl w:val="0"/>
        <w:autoSpaceDE w:val="0"/>
        <w:autoSpaceDN w:val="0"/>
        <w:adjustRightInd w:val="0"/>
        <w:ind w:firstLine="708"/>
        <w:jc w:val="both"/>
        <w:rPr>
          <w:szCs w:val="28"/>
        </w:rPr>
      </w:pPr>
      <w:r w:rsidRPr="009927AF">
        <w:rPr>
          <w:szCs w:val="28"/>
        </w:rPr>
        <w:t>при тематических</w:t>
      </w:r>
      <w:r>
        <w:rPr>
          <w:szCs w:val="28"/>
        </w:rPr>
        <w:t xml:space="preserve"> мероприятиях – 5 </w:t>
      </w:r>
      <w:r w:rsidRPr="009927AF">
        <w:rPr>
          <w:szCs w:val="28"/>
        </w:rPr>
        <w:t>042 206,6 тыс. рублей.</w:t>
      </w:r>
    </w:p>
    <w:p w14:paraId="53C0B2E0" w14:textId="77777777" w:rsidR="00124A6A" w:rsidRPr="009927AF" w:rsidRDefault="00124A6A" w:rsidP="00124A6A">
      <w:pPr>
        <w:widowControl w:val="0"/>
        <w:autoSpaceDE w:val="0"/>
        <w:autoSpaceDN w:val="0"/>
        <w:adjustRightInd w:val="0"/>
        <w:ind w:firstLine="708"/>
        <w:jc w:val="both"/>
        <w:rPr>
          <w:szCs w:val="28"/>
        </w:rPr>
      </w:pPr>
      <w:r w:rsidRPr="009927AF">
        <w:rPr>
          <w:szCs w:val="28"/>
        </w:rPr>
        <w:t xml:space="preserve">Проверено соблюдение порядка управления и распоряжения муниципальным имуществом общей стоимостью 6 051 780,5 тыс. рублей, в том числе на </w:t>
      </w:r>
      <w:r w:rsidRPr="009927AF">
        <w:rPr>
          <w:szCs w:val="28"/>
        </w:rPr>
        <w:lastRenderedPageBreak/>
        <w:t>предмет достоверного отражения в учёте и отчётности, в реестре муниципального имущества и Казне, обеспечение сохранности.</w:t>
      </w:r>
    </w:p>
    <w:p w14:paraId="229B1ECF" w14:textId="77777777" w:rsidR="00124A6A" w:rsidRPr="009927AF" w:rsidRDefault="00124A6A" w:rsidP="00124A6A">
      <w:pPr>
        <w:widowControl w:val="0"/>
        <w:autoSpaceDE w:val="0"/>
        <w:autoSpaceDN w:val="0"/>
        <w:adjustRightInd w:val="0"/>
        <w:ind w:firstLine="708"/>
        <w:jc w:val="both"/>
        <w:rPr>
          <w:szCs w:val="28"/>
        </w:rPr>
      </w:pPr>
      <w:r w:rsidRPr="009927AF">
        <w:rPr>
          <w:szCs w:val="28"/>
        </w:rPr>
        <w:t xml:space="preserve">В ходе контрольных мероприятий выявлено 992 нарушения и недостатка на общую сумму 46 161 336,6 тыс. рублей, устранено 950 нарушений на сумму 45 584 902,5 тыс. рублей. </w:t>
      </w:r>
    </w:p>
    <w:p w14:paraId="33F9A01A" w14:textId="77777777" w:rsidR="00124A6A" w:rsidRPr="009927AF" w:rsidRDefault="00124A6A" w:rsidP="00124A6A">
      <w:pPr>
        <w:widowControl w:val="0"/>
        <w:autoSpaceDE w:val="0"/>
        <w:autoSpaceDN w:val="0"/>
        <w:adjustRightInd w:val="0"/>
        <w:ind w:firstLine="708"/>
        <w:jc w:val="both"/>
        <w:rPr>
          <w:szCs w:val="28"/>
        </w:rPr>
      </w:pPr>
      <w:r w:rsidRPr="009927AF">
        <w:rPr>
          <w:szCs w:val="28"/>
        </w:rPr>
        <w:t xml:space="preserve">Подготовлено 74 рекомендации, в том числе 1 рекомендация на сумму 938,8 тыс. рублей, исполнены объектами контроля 67 рекомендаций. </w:t>
      </w:r>
    </w:p>
    <w:p w14:paraId="0A7FC211" w14:textId="77777777" w:rsidR="00124A6A" w:rsidRPr="009927AF" w:rsidRDefault="00124A6A" w:rsidP="00124A6A">
      <w:pPr>
        <w:widowControl w:val="0"/>
        <w:autoSpaceDE w:val="0"/>
        <w:autoSpaceDN w:val="0"/>
        <w:adjustRightInd w:val="0"/>
        <w:ind w:firstLine="708"/>
        <w:jc w:val="both"/>
        <w:rPr>
          <w:szCs w:val="28"/>
        </w:rPr>
      </w:pPr>
      <w:r w:rsidRPr="009927AF">
        <w:rPr>
          <w:szCs w:val="28"/>
        </w:rPr>
        <w:t>На контроле Палаты до полной реализации находятся нарушения на сумму 332 400,7 тыс. рублей, в том числе:</w:t>
      </w:r>
    </w:p>
    <w:p w14:paraId="6244B7A0" w14:textId="77777777" w:rsidR="00124A6A" w:rsidRPr="009927AF" w:rsidRDefault="00124A6A" w:rsidP="00124A6A">
      <w:pPr>
        <w:widowControl w:val="0"/>
        <w:autoSpaceDE w:val="0"/>
        <w:autoSpaceDN w:val="0"/>
        <w:adjustRightInd w:val="0"/>
        <w:ind w:firstLine="708"/>
        <w:jc w:val="both"/>
        <w:rPr>
          <w:szCs w:val="28"/>
        </w:rPr>
      </w:pPr>
      <w:r w:rsidRPr="009927AF">
        <w:rPr>
          <w:szCs w:val="28"/>
        </w:rPr>
        <w:t>нарушения учета и отчетности 259 890,9 тыс. рублей (проводится работа по переводу эксплуатируемых объект</w:t>
      </w:r>
      <w:r>
        <w:rPr>
          <w:szCs w:val="28"/>
        </w:rPr>
        <w:t>ов, учтённых в составе незавершё</w:t>
      </w:r>
      <w:r w:rsidRPr="009927AF">
        <w:rPr>
          <w:szCs w:val="28"/>
        </w:rPr>
        <w:t>нного строительства в основные средства, по списанию дебиторской задолженности по критериям сомнительной);</w:t>
      </w:r>
    </w:p>
    <w:p w14:paraId="014570D6" w14:textId="77777777" w:rsidR="00124A6A" w:rsidRPr="009927AF" w:rsidRDefault="00124A6A" w:rsidP="00124A6A">
      <w:pPr>
        <w:widowControl w:val="0"/>
        <w:autoSpaceDE w:val="0"/>
        <w:autoSpaceDN w:val="0"/>
        <w:adjustRightInd w:val="0"/>
        <w:ind w:firstLine="708"/>
        <w:jc w:val="both"/>
        <w:rPr>
          <w:szCs w:val="28"/>
        </w:rPr>
      </w:pPr>
      <w:r w:rsidRPr="009927AF">
        <w:rPr>
          <w:szCs w:val="28"/>
        </w:rPr>
        <w:t>финансовые нарушения и прочие суммы, подлежащие возмещению в бюджет и на лицевые счета учреждений – 12 306,7 тыс. рублей (срок исполнения представления в феврале 2021 года);</w:t>
      </w:r>
    </w:p>
    <w:p w14:paraId="600670F2" w14:textId="77777777" w:rsidR="00124A6A" w:rsidRPr="009927AF" w:rsidRDefault="00124A6A" w:rsidP="00124A6A">
      <w:pPr>
        <w:widowControl w:val="0"/>
        <w:autoSpaceDE w:val="0"/>
        <w:autoSpaceDN w:val="0"/>
        <w:adjustRightInd w:val="0"/>
        <w:ind w:firstLine="708"/>
        <w:jc w:val="both"/>
        <w:rPr>
          <w:szCs w:val="28"/>
        </w:rPr>
      </w:pPr>
      <w:r w:rsidRPr="009927AF">
        <w:rPr>
          <w:szCs w:val="28"/>
        </w:rPr>
        <w:t>недополученные доходы – 24 079,3 тыс. рублей (материалы рассматриваются в судебных инстанциях).</w:t>
      </w:r>
    </w:p>
    <w:p w14:paraId="7227DE63"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Более подробная информация о результатах проведённых мероприятий представлена ниже.</w:t>
      </w:r>
    </w:p>
    <w:p w14:paraId="7E8B6589" w14:textId="77777777" w:rsidR="00124A6A" w:rsidRPr="009927AF" w:rsidRDefault="00124A6A" w:rsidP="00124A6A">
      <w:pPr>
        <w:widowControl w:val="0"/>
        <w:autoSpaceDE w:val="0"/>
        <w:autoSpaceDN w:val="0"/>
        <w:adjustRightInd w:val="0"/>
        <w:ind w:firstLine="708"/>
        <w:jc w:val="both"/>
        <w:outlineLvl w:val="1"/>
        <w:rPr>
          <w:szCs w:val="28"/>
        </w:rPr>
      </w:pPr>
    </w:p>
    <w:p w14:paraId="44C3366D" w14:textId="77777777" w:rsidR="00124A6A" w:rsidRPr="009927AF" w:rsidRDefault="00124A6A" w:rsidP="00124A6A">
      <w:pPr>
        <w:widowControl w:val="0"/>
        <w:autoSpaceDE w:val="0"/>
        <w:autoSpaceDN w:val="0"/>
        <w:adjustRightInd w:val="0"/>
        <w:ind w:firstLine="708"/>
        <w:jc w:val="center"/>
        <w:outlineLvl w:val="1"/>
        <w:rPr>
          <w:szCs w:val="28"/>
        </w:rPr>
      </w:pPr>
      <w:r w:rsidRPr="009927AF">
        <w:rPr>
          <w:szCs w:val="28"/>
        </w:rPr>
        <w:t>4.2. Внешняя проверка годовой отчётности главных администраторов бюджетных средств (ГАБС) за 2019 год</w:t>
      </w:r>
    </w:p>
    <w:p w14:paraId="100BBE9B" w14:textId="77777777" w:rsidR="00124A6A" w:rsidRPr="009927AF" w:rsidRDefault="00124A6A" w:rsidP="00124A6A">
      <w:pPr>
        <w:autoSpaceDE w:val="0"/>
        <w:autoSpaceDN w:val="0"/>
        <w:adjustRightInd w:val="0"/>
        <w:ind w:firstLine="709"/>
        <w:jc w:val="both"/>
        <w:rPr>
          <w:rFonts w:eastAsia="Calibri"/>
          <w:b/>
          <w:szCs w:val="28"/>
        </w:rPr>
      </w:pPr>
    </w:p>
    <w:p w14:paraId="2D9BECF8" w14:textId="77777777" w:rsidR="00124A6A" w:rsidRPr="009927AF" w:rsidRDefault="00124A6A" w:rsidP="00124A6A">
      <w:pPr>
        <w:widowControl w:val="0"/>
        <w:autoSpaceDE w:val="0"/>
        <w:autoSpaceDN w:val="0"/>
        <w:adjustRightInd w:val="0"/>
        <w:ind w:firstLine="708"/>
        <w:jc w:val="both"/>
        <w:outlineLvl w:val="1"/>
        <w:rPr>
          <w:rFonts w:eastAsia="Calibri"/>
          <w:szCs w:val="28"/>
        </w:rPr>
      </w:pPr>
      <w:r w:rsidRPr="009927AF">
        <w:rPr>
          <w:szCs w:val="28"/>
        </w:rPr>
        <w:t xml:space="preserve">Проверкой установлено, что отчёт об исполнении местного бюджета и годовая </w:t>
      </w:r>
      <w:r>
        <w:rPr>
          <w:szCs w:val="28"/>
        </w:rPr>
        <w:t>бюджетная отчё</w:t>
      </w:r>
      <w:r w:rsidRPr="009927AF">
        <w:rPr>
          <w:szCs w:val="28"/>
        </w:rPr>
        <w:t>тность об исполнении консолидированного бюджета сформированы и представлены в соответствии с требованиями ст.264.4 БК РФ и Положения о бюджетном процессе, контрольные соотношения между основными показателями форм консолидированной бюджетной о</w:t>
      </w:r>
      <w:r>
        <w:rPr>
          <w:szCs w:val="28"/>
        </w:rPr>
        <w:t>тчё</w:t>
      </w:r>
      <w:r w:rsidRPr="009927AF">
        <w:rPr>
          <w:szCs w:val="28"/>
        </w:rPr>
        <w:t xml:space="preserve">тности и годовой бюджетной ГАБС соблюдены. </w:t>
      </w:r>
      <w:r>
        <w:rPr>
          <w:rFonts w:eastAsia="Calibri"/>
          <w:szCs w:val="28"/>
        </w:rPr>
        <w:t>Годовая отчё</w:t>
      </w:r>
      <w:r w:rsidRPr="009927AF">
        <w:rPr>
          <w:rFonts w:eastAsia="Calibri"/>
          <w:szCs w:val="28"/>
        </w:rPr>
        <w:t xml:space="preserve">тность ГАБС сформирована и представлена в соответствии с </w:t>
      </w:r>
      <w:r w:rsidRPr="009927AF">
        <w:rPr>
          <w:szCs w:val="28"/>
        </w:rPr>
        <w:t>требованиями</w:t>
      </w:r>
      <w:r w:rsidRPr="009927AF">
        <w:rPr>
          <w:rFonts w:eastAsia="Calibri"/>
          <w:szCs w:val="28"/>
        </w:rPr>
        <w:t xml:space="preserve"> законодательства, сроки предоставления соблюдены. </w:t>
      </w:r>
    </w:p>
    <w:p w14:paraId="51DEA376" w14:textId="77777777" w:rsidR="00124A6A" w:rsidRPr="009927AF" w:rsidRDefault="00124A6A" w:rsidP="00124A6A">
      <w:pPr>
        <w:ind w:firstLine="709"/>
        <w:jc w:val="both"/>
        <w:rPr>
          <w:rFonts w:eastAsia="Calibri"/>
          <w:szCs w:val="28"/>
        </w:rPr>
      </w:pPr>
      <w:r w:rsidRPr="009927AF">
        <w:rPr>
          <w:rFonts w:eastAsia="Calibri"/>
          <w:szCs w:val="28"/>
        </w:rPr>
        <w:t>Вместе с тем по результатам проверки установлено 958 нарушений на сумму 46 140 189,7 тыс. рублей, в том числе:</w:t>
      </w:r>
    </w:p>
    <w:p w14:paraId="6531B6A3" w14:textId="77777777" w:rsidR="00124A6A" w:rsidRPr="009927AF" w:rsidRDefault="00124A6A" w:rsidP="00124A6A">
      <w:pPr>
        <w:ind w:firstLine="709"/>
        <w:jc w:val="both"/>
        <w:rPr>
          <w:rFonts w:eastAsia="Calibri"/>
          <w:szCs w:val="28"/>
        </w:rPr>
      </w:pPr>
      <w:r w:rsidRPr="009927AF">
        <w:rPr>
          <w:rFonts w:eastAsia="Calibri"/>
          <w:szCs w:val="28"/>
        </w:rPr>
        <w:t xml:space="preserve">262 нарушения учёта и отчётности на сумму 39 856 927,8 тыс. рублей, из них 49 нарушений на сумму 68 159,0 тыс. рублей повлияли на достоверность отчётности; </w:t>
      </w:r>
    </w:p>
    <w:p w14:paraId="3F388413" w14:textId="77777777" w:rsidR="00124A6A" w:rsidRPr="009927AF" w:rsidRDefault="00124A6A" w:rsidP="00124A6A">
      <w:pPr>
        <w:ind w:firstLine="709"/>
        <w:jc w:val="both"/>
        <w:rPr>
          <w:rFonts w:eastAsia="Calibri"/>
          <w:szCs w:val="28"/>
        </w:rPr>
      </w:pPr>
      <w:r w:rsidRPr="009927AF">
        <w:rPr>
          <w:rFonts w:eastAsia="Calibri"/>
          <w:szCs w:val="28"/>
        </w:rPr>
        <w:t>7 случаев недополученных доходов на сумму 272 210,4 тыс. рублей;</w:t>
      </w:r>
    </w:p>
    <w:p w14:paraId="762FA637" w14:textId="77777777" w:rsidR="00124A6A" w:rsidRPr="009927AF" w:rsidRDefault="00124A6A" w:rsidP="00124A6A">
      <w:pPr>
        <w:ind w:firstLine="709"/>
        <w:jc w:val="both"/>
        <w:rPr>
          <w:rFonts w:eastAsia="Calibri"/>
          <w:szCs w:val="28"/>
        </w:rPr>
      </w:pPr>
      <w:r w:rsidRPr="009927AF">
        <w:rPr>
          <w:rFonts w:eastAsia="Calibri"/>
          <w:szCs w:val="28"/>
        </w:rPr>
        <w:t>24 случая превышения расходов муниципальных учреждений над начисленными страховыми взносами, подлежащие перечислению в доход местного бюджета и на счета учреждений на сумму 32 948,9 тыс. рублей;</w:t>
      </w:r>
    </w:p>
    <w:p w14:paraId="1D08799A" w14:textId="77777777" w:rsidR="00124A6A" w:rsidRPr="009927AF" w:rsidRDefault="00124A6A" w:rsidP="00124A6A">
      <w:pPr>
        <w:ind w:firstLine="709"/>
        <w:jc w:val="both"/>
        <w:rPr>
          <w:rFonts w:eastAsia="Calibri"/>
          <w:szCs w:val="28"/>
        </w:rPr>
      </w:pPr>
      <w:r w:rsidRPr="009927AF">
        <w:rPr>
          <w:rFonts w:eastAsia="Calibri"/>
          <w:szCs w:val="28"/>
        </w:rPr>
        <w:t>17 нарушений бюджетного законодательства, в том числе 4 нарушения на сумму 8 473,3 тыс. рублей (необеспеченные лимитами текущего года принятые бюджетные обязательства в предшествующих периодах);</w:t>
      </w:r>
    </w:p>
    <w:p w14:paraId="692DD8E4" w14:textId="77777777" w:rsidR="00124A6A" w:rsidRPr="009927AF" w:rsidRDefault="00124A6A" w:rsidP="00124A6A">
      <w:pPr>
        <w:ind w:firstLine="709"/>
        <w:jc w:val="both"/>
        <w:rPr>
          <w:rFonts w:eastAsia="Calibri"/>
          <w:szCs w:val="28"/>
        </w:rPr>
      </w:pPr>
      <w:r w:rsidRPr="009927AF">
        <w:rPr>
          <w:rFonts w:eastAsia="Calibri"/>
          <w:szCs w:val="28"/>
        </w:rPr>
        <w:t>648 нарушений порядка пользования и владения имуществом на сумму 5 969 629,3 тыс. рублей.</w:t>
      </w:r>
    </w:p>
    <w:p w14:paraId="1EE69BC4" w14:textId="77777777" w:rsidR="00124A6A" w:rsidRPr="009927AF" w:rsidRDefault="00124A6A" w:rsidP="00124A6A">
      <w:pPr>
        <w:ind w:firstLine="709"/>
        <w:jc w:val="both"/>
        <w:rPr>
          <w:rFonts w:eastAsia="Calibri"/>
          <w:szCs w:val="28"/>
        </w:rPr>
      </w:pPr>
      <w:r w:rsidRPr="009927AF">
        <w:rPr>
          <w:rFonts w:eastAsia="Calibri"/>
          <w:szCs w:val="28"/>
        </w:rPr>
        <w:lastRenderedPageBreak/>
        <w:t>Наибольший объём нарушений (91,6%) установлен в отчётности 2 структурных подразделений администрации МО город Краснодар: департамента муниципальной собственности и городских земель (68,6%), уполномоченного на ведение реестра муниципального имущества и учёта Казны, и департамента транспорта и дорожного хозяйства (23%).</w:t>
      </w:r>
    </w:p>
    <w:p w14:paraId="0FF26820" w14:textId="77777777" w:rsidR="00124A6A" w:rsidRPr="009927AF" w:rsidRDefault="00124A6A" w:rsidP="00124A6A">
      <w:pPr>
        <w:ind w:firstLine="709"/>
        <w:jc w:val="both"/>
        <w:rPr>
          <w:rFonts w:eastAsia="Calibri"/>
          <w:szCs w:val="28"/>
        </w:rPr>
      </w:pPr>
      <w:r w:rsidRPr="009927AF">
        <w:rPr>
          <w:rFonts w:eastAsia="Calibri"/>
          <w:szCs w:val="28"/>
        </w:rPr>
        <w:t>Исходя из результатов проверки собл</w:t>
      </w:r>
      <w:r>
        <w:rPr>
          <w:rFonts w:eastAsia="Calibri"/>
          <w:szCs w:val="28"/>
        </w:rPr>
        <w:t>юдения требований по ведению учёта и формированию отчё</w:t>
      </w:r>
      <w:r w:rsidRPr="009927AF">
        <w:rPr>
          <w:rFonts w:eastAsia="Calibri"/>
          <w:szCs w:val="28"/>
        </w:rPr>
        <w:t>тности, 12 ГАБС не выполнены полномочия в соответствии с требованиями ст.160.2-1 БК</w:t>
      </w:r>
      <w:r>
        <w:rPr>
          <w:rFonts w:eastAsia="Calibri"/>
          <w:szCs w:val="28"/>
        </w:rPr>
        <w:t xml:space="preserve"> РФ: не определена оценка надё</w:t>
      </w:r>
      <w:r w:rsidRPr="009927AF">
        <w:rPr>
          <w:rFonts w:eastAsia="Calibri"/>
          <w:szCs w:val="28"/>
        </w:rPr>
        <w:t xml:space="preserve">жности внутреннего финансового контроля, не представлены результаты проверки достоверности бюджетной отчётности. </w:t>
      </w:r>
    </w:p>
    <w:p w14:paraId="619156C2" w14:textId="77777777" w:rsidR="00124A6A" w:rsidRPr="009927AF" w:rsidRDefault="00124A6A" w:rsidP="00124A6A">
      <w:pPr>
        <w:ind w:firstLine="709"/>
        <w:jc w:val="both"/>
        <w:rPr>
          <w:rFonts w:eastAsia="Calibri"/>
          <w:szCs w:val="28"/>
        </w:rPr>
      </w:pPr>
      <w:r>
        <w:rPr>
          <w:rFonts w:eastAsia="Calibri"/>
          <w:szCs w:val="28"/>
        </w:rPr>
        <w:t>По результатам проведё</w:t>
      </w:r>
      <w:r w:rsidRPr="009927AF">
        <w:rPr>
          <w:rFonts w:eastAsia="Calibri"/>
          <w:szCs w:val="28"/>
        </w:rPr>
        <w:t>нных контрольных мероприятий оформлены и доведены до сведения руководителей ГАБС 55 актов проверки, направлены 17 представлений, 3 предписания и 4 информационных письма. Материалы проверок вошли в сводное заключение по внешней проверке отчёта об исполнении местного бюджета за 2019 год.</w:t>
      </w:r>
    </w:p>
    <w:p w14:paraId="1FBA4717" w14:textId="77777777" w:rsidR="00124A6A" w:rsidRPr="009927AF" w:rsidRDefault="00124A6A" w:rsidP="00124A6A">
      <w:pPr>
        <w:ind w:firstLine="709"/>
        <w:jc w:val="both"/>
        <w:rPr>
          <w:rFonts w:eastAsia="Calibri"/>
          <w:szCs w:val="28"/>
        </w:rPr>
      </w:pPr>
      <w:r w:rsidRPr="009927AF">
        <w:rPr>
          <w:rFonts w:eastAsia="Calibri"/>
          <w:szCs w:val="28"/>
        </w:rPr>
        <w:t xml:space="preserve">Материалы всех проверок направлены в прокуратуру города Краснодара. </w:t>
      </w:r>
    </w:p>
    <w:p w14:paraId="48460570" w14:textId="77777777" w:rsidR="00124A6A" w:rsidRPr="009927AF" w:rsidRDefault="00124A6A" w:rsidP="00124A6A">
      <w:pPr>
        <w:ind w:firstLine="709"/>
        <w:jc w:val="both"/>
        <w:rPr>
          <w:rFonts w:eastAsia="Calibri"/>
          <w:szCs w:val="28"/>
        </w:rPr>
      </w:pPr>
      <w:r w:rsidRPr="009927AF">
        <w:rPr>
          <w:rFonts w:eastAsia="Calibri"/>
          <w:szCs w:val="28"/>
        </w:rPr>
        <w:t xml:space="preserve">Проведено рабочее совещание с представителями ГРБС, департамента финансов администрации МО город Краснодар </w:t>
      </w:r>
    </w:p>
    <w:p w14:paraId="414B697D" w14:textId="77777777" w:rsidR="00124A6A" w:rsidRPr="009927AF" w:rsidRDefault="00124A6A" w:rsidP="00124A6A">
      <w:pPr>
        <w:ind w:firstLine="709"/>
        <w:jc w:val="both"/>
        <w:rPr>
          <w:rFonts w:eastAsia="Calibri"/>
          <w:szCs w:val="28"/>
        </w:rPr>
      </w:pPr>
      <w:r w:rsidRPr="009927AF">
        <w:rPr>
          <w:rFonts w:eastAsia="Calibri"/>
          <w:szCs w:val="28"/>
        </w:rPr>
        <w:t>Все предписания и представления Палаты исполнены, по результатам проведённой работы объектами контроля устранены 928 нарушений на сумму 45 578 221,0 тыс. рублей (98,8</w:t>
      </w:r>
      <w:r>
        <w:rPr>
          <w:rFonts w:eastAsia="Calibri"/>
          <w:szCs w:val="28"/>
        </w:rPr>
        <w:t xml:space="preserve"> </w:t>
      </w:r>
      <w:r w:rsidRPr="009927AF">
        <w:rPr>
          <w:rFonts w:eastAsia="Calibri"/>
          <w:szCs w:val="28"/>
        </w:rPr>
        <w:t>%).</w:t>
      </w:r>
    </w:p>
    <w:p w14:paraId="051AA50C" w14:textId="77777777" w:rsidR="00124A6A" w:rsidRPr="009927AF" w:rsidRDefault="00124A6A" w:rsidP="00124A6A">
      <w:pPr>
        <w:widowControl w:val="0"/>
        <w:autoSpaceDE w:val="0"/>
        <w:autoSpaceDN w:val="0"/>
        <w:adjustRightInd w:val="0"/>
        <w:ind w:firstLine="708"/>
        <w:jc w:val="both"/>
        <w:outlineLvl w:val="1"/>
        <w:rPr>
          <w:szCs w:val="28"/>
        </w:rPr>
      </w:pPr>
    </w:p>
    <w:p w14:paraId="6A3A7F85" w14:textId="77777777" w:rsidR="00124A6A" w:rsidRDefault="00124A6A" w:rsidP="00124A6A">
      <w:pPr>
        <w:widowControl w:val="0"/>
        <w:autoSpaceDE w:val="0"/>
        <w:autoSpaceDN w:val="0"/>
        <w:adjustRightInd w:val="0"/>
        <w:jc w:val="center"/>
        <w:outlineLvl w:val="1"/>
        <w:rPr>
          <w:szCs w:val="28"/>
        </w:rPr>
      </w:pPr>
      <w:r w:rsidRPr="009927AF">
        <w:rPr>
          <w:szCs w:val="28"/>
        </w:rPr>
        <w:t>4.3. Проверка администрации МО город Краснодар по вопросу</w:t>
      </w:r>
    </w:p>
    <w:p w14:paraId="613AFA11" w14:textId="77777777" w:rsidR="00124A6A" w:rsidRDefault="00124A6A" w:rsidP="00124A6A">
      <w:pPr>
        <w:widowControl w:val="0"/>
        <w:autoSpaceDE w:val="0"/>
        <w:autoSpaceDN w:val="0"/>
        <w:adjustRightInd w:val="0"/>
        <w:jc w:val="center"/>
        <w:outlineLvl w:val="1"/>
        <w:rPr>
          <w:szCs w:val="28"/>
        </w:rPr>
      </w:pPr>
      <w:r w:rsidRPr="009927AF">
        <w:rPr>
          <w:szCs w:val="28"/>
        </w:rPr>
        <w:t>использования бюджетных средств и исполнения муниципальной программы</w:t>
      </w:r>
    </w:p>
    <w:p w14:paraId="2E983578" w14:textId="77777777" w:rsidR="00124A6A" w:rsidRPr="009927AF" w:rsidRDefault="00124A6A" w:rsidP="00124A6A">
      <w:pPr>
        <w:widowControl w:val="0"/>
        <w:autoSpaceDE w:val="0"/>
        <w:autoSpaceDN w:val="0"/>
        <w:adjustRightInd w:val="0"/>
        <w:jc w:val="center"/>
        <w:outlineLvl w:val="1"/>
        <w:rPr>
          <w:szCs w:val="28"/>
        </w:rPr>
      </w:pPr>
      <w:r w:rsidRPr="009927AF">
        <w:rPr>
          <w:szCs w:val="28"/>
        </w:rPr>
        <w:t>«Развитие гражданского общества» за</w:t>
      </w:r>
      <w:r>
        <w:rPr>
          <w:szCs w:val="28"/>
        </w:rPr>
        <w:t xml:space="preserve"> 2018 – 2019 </w:t>
      </w:r>
      <w:r w:rsidRPr="009927AF">
        <w:rPr>
          <w:szCs w:val="28"/>
        </w:rPr>
        <w:t>годы</w:t>
      </w:r>
    </w:p>
    <w:p w14:paraId="20480786" w14:textId="77777777" w:rsidR="00124A6A" w:rsidRPr="009927AF" w:rsidRDefault="00124A6A" w:rsidP="00124A6A">
      <w:pPr>
        <w:widowControl w:val="0"/>
        <w:autoSpaceDE w:val="0"/>
        <w:autoSpaceDN w:val="0"/>
        <w:adjustRightInd w:val="0"/>
        <w:ind w:firstLine="708"/>
        <w:jc w:val="both"/>
        <w:outlineLvl w:val="1"/>
        <w:rPr>
          <w:szCs w:val="28"/>
        </w:rPr>
      </w:pPr>
    </w:p>
    <w:p w14:paraId="06556BBC" w14:textId="77777777" w:rsidR="00124A6A" w:rsidRPr="009927AF" w:rsidRDefault="00124A6A" w:rsidP="00124A6A">
      <w:pPr>
        <w:widowControl w:val="0"/>
        <w:autoSpaceDE w:val="0"/>
        <w:autoSpaceDN w:val="0"/>
        <w:adjustRightInd w:val="0"/>
        <w:ind w:firstLine="709"/>
        <w:jc w:val="both"/>
        <w:outlineLvl w:val="1"/>
        <w:rPr>
          <w:szCs w:val="28"/>
        </w:rPr>
      </w:pPr>
      <w:r w:rsidRPr="009927AF">
        <w:rPr>
          <w:szCs w:val="28"/>
        </w:rPr>
        <w:t>Мероприятие проведено в соответствии с планом работы Палаты на 2020 год. В ходе проверки проведены встречные проверки в 6 общественных организациях, получивших субсидии в рамках данной программы.</w:t>
      </w:r>
    </w:p>
    <w:p w14:paraId="1612CCC9" w14:textId="77777777" w:rsidR="00124A6A" w:rsidRPr="009927AF" w:rsidRDefault="00124A6A" w:rsidP="00124A6A">
      <w:pPr>
        <w:widowControl w:val="0"/>
        <w:autoSpaceDE w:val="0"/>
        <w:autoSpaceDN w:val="0"/>
        <w:adjustRightInd w:val="0"/>
        <w:ind w:firstLine="709"/>
        <w:jc w:val="both"/>
        <w:outlineLvl w:val="1"/>
        <w:rPr>
          <w:szCs w:val="28"/>
        </w:rPr>
      </w:pPr>
      <w:r w:rsidRPr="009927AF">
        <w:rPr>
          <w:szCs w:val="28"/>
        </w:rPr>
        <w:t>В ходе мероприятия установлено 12 нарушений на общую сумму 2 290,4 тыс. рублей, в том числе:</w:t>
      </w:r>
    </w:p>
    <w:p w14:paraId="6A470B6A" w14:textId="77777777" w:rsidR="00124A6A" w:rsidRPr="009927AF" w:rsidRDefault="00124A6A" w:rsidP="00124A6A">
      <w:pPr>
        <w:widowControl w:val="0"/>
        <w:autoSpaceDE w:val="0"/>
        <w:autoSpaceDN w:val="0"/>
        <w:adjustRightInd w:val="0"/>
        <w:ind w:firstLine="709"/>
        <w:jc w:val="both"/>
        <w:outlineLvl w:val="1"/>
        <w:rPr>
          <w:szCs w:val="28"/>
        </w:rPr>
      </w:pPr>
      <w:r w:rsidRPr="009927AF">
        <w:rPr>
          <w:szCs w:val="28"/>
        </w:rPr>
        <w:t>1 факт необеспечения общественной организацией целевого и эффективного расходовани</w:t>
      </w:r>
      <w:r>
        <w:rPr>
          <w:szCs w:val="28"/>
        </w:rPr>
        <w:t>я</w:t>
      </w:r>
      <w:r w:rsidRPr="009927AF">
        <w:rPr>
          <w:szCs w:val="28"/>
        </w:rPr>
        <w:t xml:space="preserve"> бюджетных средств в 2018 году на сумму 160,0 тыс. рублей, неиспользованные средства субсидий не возвращены в местный бюджет. Кроме того, выделение субсидии этой же организации на сумму 250,0 тыс. рублей в 2019 году осуществлено с нарушением Порядка предоставления субсидий (при наличии вышеуказанной просроченной задолженности перед местным бюджетом по ранее выданным субсидиям). Согласно предоставленным документам указанная ситуация сложилась в результате отзыва лицензии на осуществление банковских операций у ПАО Банк «Первомайский», в котором размещались средства организации, включая поступления из местного бюджета;</w:t>
      </w:r>
    </w:p>
    <w:p w14:paraId="428DDDE4" w14:textId="77777777" w:rsidR="00124A6A" w:rsidRPr="009927AF" w:rsidRDefault="00124A6A" w:rsidP="00124A6A">
      <w:pPr>
        <w:widowControl w:val="0"/>
        <w:autoSpaceDE w:val="0"/>
        <w:autoSpaceDN w:val="0"/>
        <w:adjustRightInd w:val="0"/>
        <w:ind w:firstLine="709"/>
        <w:jc w:val="both"/>
        <w:outlineLvl w:val="1"/>
        <w:rPr>
          <w:szCs w:val="28"/>
        </w:rPr>
      </w:pPr>
      <w:r w:rsidRPr="009927AF">
        <w:rPr>
          <w:szCs w:val="28"/>
        </w:rPr>
        <w:t>8 нарушений организаци</w:t>
      </w:r>
      <w:r>
        <w:rPr>
          <w:szCs w:val="28"/>
        </w:rPr>
        <w:t>и бухгалтерского учё</w:t>
      </w:r>
      <w:r w:rsidRPr="009927AF">
        <w:rPr>
          <w:szCs w:val="28"/>
        </w:rPr>
        <w:t>та и отражения хозяйственных операций со средствами бюджетных субсидий (в трёх общественных организациях);</w:t>
      </w:r>
    </w:p>
    <w:p w14:paraId="57863B62" w14:textId="77777777" w:rsidR="00124A6A" w:rsidRPr="009927AF" w:rsidRDefault="00124A6A" w:rsidP="00124A6A">
      <w:pPr>
        <w:widowControl w:val="0"/>
        <w:autoSpaceDE w:val="0"/>
        <w:autoSpaceDN w:val="0"/>
        <w:adjustRightInd w:val="0"/>
        <w:ind w:firstLine="709"/>
        <w:jc w:val="both"/>
        <w:outlineLvl w:val="1"/>
        <w:rPr>
          <w:szCs w:val="28"/>
        </w:rPr>
      </w:pPr>
      <w:r w:rsidRPr="009927AF">
        <w:rPr>
          <w:szCs w:val="28"/>
        </w:rPr>
        <w:t>1 нарушение по расходованию и учёту средств субсидии на сумму</w:t>
      </w:r>
      <w:r>
        <w:rPr>
          <w:szCs w:val="28"/>
        </w:rPr>
        <w:t xml:space="preserve"> </w:t>
      </w:r>
      <w:r w:rsidRPr="009927AF">
        <w:rPr>
          <w:szCs w:val="28"/>
        </w:rPr>
        <w:t>1 174,5 тыс. рублей (в 1 общественной организации);</w:t>
      </w:r>
    </w:p>
    <w:p w14:paraId="53A10A59" w14:textId="77777777" w:rsidR="00124A6A" w:rsidRPr="009927AF" w:rsidRDefault="00124A6A" w:rsidP="00124A6A">
      <w:pPr>
        <w:widowControl w:val="0"/>
        <w:autoSpaceDE w:val="0"/>
        <w:autoSpaceDN w:val="0"/>
        <w:adjustRightInd w:val="0"/>
        <w:ind w:firstLine="709"/>
        <w:jc w:val="both"/>
        <w:outlineLvl w:val="1"/>
        <w:rPr>
          <w:szCs w:val="28"/>
        </w:rPr>
      </w:pPr>
      <w:r w:rsidRPr="009927AF">
        <w:rPr>
          <w:szCs w:val="28"/>
        </w:rPr>
        <w:lastRenderedPageBreak/>
        <w:t>1 нарушение порядка разработки ведомственных целевых программ.</w:t>
      </w:r>
    </w:p>
    <w:p w14:paraId="6416D9D0" w14:textId="77777777" w:rsidR="00124A6A" w:rsidRPr="009927AF" w:rsidRDefault="00124A6A" w:rsidP="00124A6A">
      <w:pPr>
        <w:widowControl w:val="0"/>
        <w:autoSpaceDE w:val="0"/>
        <w:autoSpaceDN w:val="0"/>
        <w:adjustRightInd w:val="0"/>
        <w:ind w:firstLine="709"/>
        <w:jc w:val="both"/>
        <w:outlineLvl w:val="1"/>
        <w:rPr>
          <w:szCs w:val="28"/>
        </w:rPr>
      </w:pPr>
      <w:r w:rsidRPr="009927AF">
        <w:rPr>
          <w:szCs w:val="28"/>
        </w:rPr>
        <w:t>Проведение встречной проверки в одной общественной организации не представилось возможным в связи с непредставлением документов, подтверждающих расходование бюджетных субсидий.</w:t>
      </w:r>
    </w:p>
    <w:p w14:paraId="5BAEE677" w14:textId="77777777" w:rsidR="00124A6A" w:rsidRPr="009927AF" w:rsidRDefault="00124A6A" w:rsidP="00124A6A">
      <w:pPr>
        <w:widowControl w:val="0"/>
        <w:autoSpaceDE w:val="0"/>
        <w:autoSpaceDN w:val="0"/>
        <w:adjustRightInd w:val="0"/>
        <w:ind w:firstLine="709"/>
        <w:jc w:val="both"/>
        <w:outlineLvl w:val="1"/>
        <w:rPr>
          <w:szCs w:val="28"/>
        </w:rPr>
      </w:pPr>
      <w:r w:rsidRPr="009927AF">
        <w:rPr>
          <w:szCs w:val="28"/>
        </w:rPr>
        <w:t>В адрес департамента по связям с общественностью и взаимодействию с правоохранительными органами администрации МО город Краснодар и руководителей 4 общественных организаций направлены представления.</w:t>
      </w:r>
    </w:p>
    <w:p w14:paraId="5FCC3E44" w14:textId="77777777" w:rsidR="00124A6A" w:rsidRPr="009927AF" w:rsidRDefault="00124A6A" w:rsidP="00124A6A">
      <w:pPr>
        <w:widowControl w:val="0"/>
        <w:autoSpaceDE w:val="0"/>
        <w:autoSpaceDN w:val="0"/>
        <w:adjustRightInd w:val="0"/>
        <w:ind w:firstLine="709"/>
        <w:jc w:val="both"/>
        <w:outlineLvl w:val="1"/>
        <w:rPr>
          <w:szCs w:val="28"/>
        </w:rPr>
      </w:pPr>
      <w:r w:rsidRPr="009927AF">
        <w:rPr>
          <w:szCs w:val="28"/>
        </w:rPr>
        <w:t xml:space="preserve">В отношении должностного лица общественной организации, не предоставившей документы для проведения проверки, составлен протокол об административном правонарушении (по ст.19.7 КоАП РФ «Непредставление сведений (информации)»), по результатам рассмотрения руководителю назначен штраф в размере 0,3 тыс. рублей. В связи с истечением добровольного срока оплаты штрафа материалы направлены в УФССП для принудительного взыскания. </w:t>
      </w:r>
    </w:p>
    <w:p w14:paraId="397DAB24" w14:textId="77777777" w:rsidR="00124A6A" w:rsidRPr="009927AF" w:rsidRDefault="00124A6A" w:rsidP="00124A6A">
      <w:pPr>
        <w:widowControl w:val="0"/>
        <w:autoSpaceDE w:val="0"/>
        <w:autoSpaceDN w:val="0"/>
        <w:adjustRightInd w:val="0"/>
        <w:ind w:firstLine="709"/>
        <w:jc w:val="both"/>
        <w:outlineLvl w:val="1"/>
        <w:rPr>
          <w:szCs w:val="28"/>
        </w:rPr>
      </w:pPr>
      <w:r w:rsidRPr="009927AF">
        <w:rPr>
          <w:szCs w:val="28"/>
        </w:rPr>
        <w:t>Материалы направлены в прокуратуру города Краснодара.</w:t>
      </w:r>
    </w:p>
    <w:p w14:paraId="251B6842" w14:textId="77777777" w:rsidR="00124A6A" w:rsidRPr="009927AF" w:rsidRDefault="00124A6A" w:rsidP="00124A6A">
      <w:pPr>
        <w:widowControl w:val="0"/>
        <w:autoSpaceDE w:val="0"/>
        <w:autoSpaceDN w:val="0"/>
        <w:adjustRightInd w:val="0"/>
        <w:ind w:firstLine="708"/>
        <w:jc w:val="both"/>
        <w:outlineLvl w:val="1"/>
        <w:rPr>
          <w:szCs w:val="28"/>
        </w:rPr>
      </w:pPr>
    </w:p>
    <w:p w14:paraId="277B8033" w14:textId="77777777" w:rsidR="00124A6A" w:rsidRPr="009927AF" w:rsidRDefault="00124A6A" w:rsidP="00124A6A">
      <w:pPr>
        <w:widowControl w:val="0"/>
        <w:autoSpaceDE w:val="0"/>
        <w:autoSpaceDN w:val="0"/>
        <w:adjustRightInd w:val="0"/>
        <w:jc w:val="center"/>
        <w:outlineLvl w:val="1"/>
        <w:rPr>
          <w:szCs w:val="28"/>
        </w:rPr>
      </w:pPr>
      <w:r w:rsidRPr="009927AF">
        <w:rPr>
          <w:szCs w:val="28"/>
        </w:rPr>
        <w:t xml:space="preserve">4.4. Проверки МКУ «Управление коммунального хозяйства и благоустройства» </w:t>
      </w:r>
    </w:p>
    <w:p w14:paraId="47F1DE4C" w14:textId="77777777" w:rsidR="00124A6A" w:rsidRDefault="00124A6A" w:rsidP="00124A6A">
      <w:pPr>
        <w:widowControl w:val="0"/>
        <w:autoSpaceDE w:val="0"/>
        <w:autoSpaceDN w:val="0"/>
        <w:adjustRightInd w:val="0"/>
        <w:jc w:val="center"/>
        <w:outlineLvl w:val="1"/>
        <w:rPr>
          <w:szCs w:val="28"/>
        </w:rPr>
      </w:pPr>
      <w:r w:rsidRPr="009927AF">
        <w:rPr>
          <w:szCs w:val="28"/>
        </w:rPr>
        <w:t>4.4.1. По вопросу целевого и эффективного использования выделенных и</w:t>
      </w:r>
    </w:p>
    <w:p w14:paraId="24E9E52C" w14:textId="77777777" w:rsidR="00124A6A" w:rsidRDefault="00124A6A" w:rsidP="00124A6A">
      <w:pPr>
        <w:widowControl w:val="0"/>
        <w:autoSpaceDE w:val="0"/>
        <w:autoSpaceDN w:val="0"/>
        <w:adjustRightInd w:val="0"/>
        <w:jc w:val="center"/>
        <w:outlineLvl w:val="1"/>
        <w:rPr>
          <w:szCs w:val="28"/>
        </w:rPr>
      </w:pPr>
      <w:r w:rsidRPr="009927AF">
        <w:rPr>
          <w:szCs w:val="28"/>
        </w:rPr>
        <w:t>освоенных бюджетных средств по муниципальному контракту на покос сорной</w:t>
      </w:r>
    </w:p>
    <w:p w14:paraId="3C09A17A" w14:textId="77777777" w:rsidR="00124A6A" w:rsidRPr="009927AF" w:rsidRDefault="00124A6A" w:rsidP="00124A6A">
      <w:pPr>
        <w:widowControl w:val="0"/>
        <w:autoSpaceDE w:val="0"/>
        <w:autoSpaceDN w:val="0"/>
        <w:adjustRightInd w:val="0"/>
        <w:jc w:val="center"/>
        <w:outlineLvl w:val="1"/>
        <w:rPr>
          <w:szCs w:val="28"/>
        </w:rPr>
      </w:pPr>
      <w:r w:rsidRPr="009927AF">
        <w:rPr>
          <w:szCs w:val="28"/>
        </w:rPr>
        <w:t>растительности, соблюдение законодательства о контрактной системе</w:t>
      </w:r>
    </w:p>
    <w:p w14:paraId="58848CA7" w14:textId="77777777" w:rsidR="00124A6A" w:rsidRPr="009927AF" w:rsidRDefault="00124A6A" w:rsidP="00124A6A">
      <w:pPr>
        <w:widowControl w:val="0"/>
        <w:autoSpaceDE w:val="0"/>
        <w:autoSpaceDN w:val="0"/>
        <w:adjustRightInd w:val="0"/>
        <w:ind w:firstLine="708"/>
        <w:jc w:val="center"/>
        <w:outlineLvl w:val="1"/>
        <w:rPr>
          <w:szCs w:val="28"/>
        </w:rPr>
      </w:pPr>
    </w:p>
    <w:p w14:paraId="7014B982"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Внеплановое мероприятие проведено по поручению прокуратуры города Краснодара по вопросу целевого и эффективного использования выделенных и освоенных МКУ «Управление коммунального хозяйства и благоустройства» (далее – МКУ «УКХ и Б») бюджетных средств по муниципальному контракту от 23.03.2020 на покос сорной растительности на территории города во 2 квартале 2020 года.</w:t>
      </w:r>
    </w:p>
    <w:p w14:paraId="661D9E12"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результатам мероприятия установлены нарушения законодательства о контрактной системе, несоблюдение условий контракта по осуществлению контроля и технического надзора за объёмами выполненных работ, отсутствие карт (схем) подведомственных территорий, на которых выполняются работы по санитарному содержанию.</w:t>
      </w:r>
    </w:p>
    <w:p w14:paraId="1945FD78"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Руководителю учреждения направлено представление. </w:t>
      </w:r>
    </w:p>
    <w:p w14:paraId="2D19B1C5"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Материалы проверки направлены в департамент городского хозяйства и топливно-энергетического комплекса администрации МО город Краснодар (ГРБС), а также в министерство экономики Краснодарского края для рассмотрения нарушений законодательства о контрактной системе в пределах компетенции.</w:t>
      </w:r>
    </w:p>
    <w:p w14:paraId="4DC5AFDA"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Материалы направлены в прокуратуру города Краснодара.</w:t>
      </w:r>
    </w:p>
    <w:p w14:paraId="33F81D81" w14:textId="77777777" w:rsidR="00124A6A" w:rsidRPr="009927AF" w:rsidRDefault="00124A6A" w:rsidP="00124A6A">
      <w:pPr>
        <w:widowControl w:val="0"/>
        <w:autoSpaceDE w:val="0"/>
        <w:autoSpaceDN w:val="0"/>
        <w:adjustRightInd w:val="0"/>
        <w:ind w:firstLine="708"/>
        <w:jc w:val="both"/>
        <w:outlineLvl w:val="1"/>
        <w:rPr>
          <w:szCs w:val="28"/>
        </w:rPr>
      </w:pPr>
    </w:p>
    <w:p w14:paraId="5090B980" w14:textId="77777777" w:rsidR="00124A6A" w:rsidRPr="009927AF" w:rsidRDefault="00124A6A" w:rsidP="00124A6A">
      <w:pPr>
        <w:widowControl w:val="0"/>
        <w:autoSpaceDE w:val="0"/>
        <w:autoSpaceDN w:val="0"/>
        <w:adjustRightInd w:val="0"/>
        <w:jc w:val="center"/>
        <w:outlineLvl w:val="1"/>
        <w:rPr>
          <w:szCs w:val="28"/>
        </w:rPr>
      </w:pPr>
      <w:r w:rsidRPr="009927AF">
        <w:rPr>
          <w:szCs w:val="28"/>
        </w:rPr>
        <w:t>4.4.2. По вопросу расходования средств в 2019 - 2020 годах на оплату работ по сохранению объектов культурного наследия (памятников истории и культуры) народов РФ</w:t>
      </w:r>
    </w:p>
    <w:p w14:paraId="5B2942F5" w14:textId="77777777" w:rsidR="00124A6A" w:rsidRPr="009927AF" w:rsidRDefault="00124A6A" w:rsidP="00124A6A">
      <w:pPr>
        <w:widowControl w:val="0"/>
        <w:autoSpaceDE w:val="0"/>
        <w:autoSpaceDN w:val="0"/>
        <w:adjustRightInd w:val="0"/>
        <w:ind w:firstLine="708"/>
        <w:jc w:val="both"/>
        <w:outlineLvl w:val="1"/>
        <w:rPr>
          <w:szCs w:val="28"/>
        </w:rPr>
      </w:pPr>
    </w:p>
    <w:p w14:paraId="58FA9A94"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Мероприятие включено в план работы Палаты по предложению прокуратуры города Краснодара.</w:t>
      </w:r>
    </w:p>
    <w:p w14:paraId="2108F6FC"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Проверка проведена по вопросу расходования средств на оплату работ по </w:t>
      </w:r>
      <w:r w:rsidRPr="009927AF">
        <w:rPr>
          <w:szCs w:val="28"/>
        </w:rPr>
        <w:lastRenderedPageBreak/>
        <w:t>сохранению объектов культурного наследия (памятников истории и культуры) народов РФ, расположенных на территории муниципального образования город Краснодар, в том числе по благоустройству территории мемориального комплекса «Расстрельный угол» в отношении объекта культурного наследия регионального назначения «Ансамбль Всесвятского кладбища конец</w:t>
      </w:r>
      <w:r>
        <w:rPr>
          <w:szCs w:val="28"/>
        </w:rPr>
        <w:t xml:space="preserve"> </w:t>
      </w:r>
      <w:r w:rsidRPr="009927AF">
        <w:rPr>
          <w:szCs w:val="28"/>
        </w:rPr>
        <w:t>XIX –</w:t>
      </w:r>
      <w:r>
        <w:rPr>
          <w:szCs w:val="28"/>
        </w:rPr>
        <w:t xml:space="preserve"> </w:t>
      </w:r>
      <w:r w:rsidRPr="009927AF">
        <w:rPr>
          <w:szCs w:val="28"/>
        </w:rPr>
        <w:t>XX в.».</w:t>
      </w:r>
    </w:p>
    <w:p w14:paraId="6FF7E581"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 результате проверки выявлены 9 нарушений на сумму 928,0 тыс. рублей, образовавшихся в результате нарушения законодательства о контрактной системе, несоблюдения условий контракта по срокам предоставления банковской гарантии, графика выполнения работ, а также отклонений при проведении выборочных контрольных обмеров. Кроме того, учреждение, являющееся балансодержателем объектов культурного наследия и осуществляющее расходование средств на данные объекты, не наделен</w:t>
      </w:r>
      <w:r>
        <w:rPr>
          <w:szCs w:val="28"/>
        </w:rPr>
        <w:t>о</w:t>
      </w:r>
      <w:r w:rsidRPr="009927AF">
        <w:rPr>
          <w:szCs w:val="28"/>
        </w:rPr>
        <w:t xml:space="preserve"> полномочиями по сохранению, использованию, популяризации и государственной охране объектов культурного наследия.</w:t>
      </w:r>
    </w:p>
    <w:p w14:paraId="142C7C67"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Руководителю МКУ «УКХ и Б» внесено представление о необходимости устранения выявленных нарушений и недостатков. </w:t>
      </w:r>
    </w:p>
    <w:p w14:paraId="09AD3CAF"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результатам рассмотрения представления устранено 6 нарушений, в том числе 1 нарушение на сумму 862,4 тыс. рублей посредством выполнения работ в рамках гарантийных обязательств (высажены 193 туи).</w:t>
      </w:r>
    </w:p>
    <w:p w14:paraId="55FDC111"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Выдана рекомендация о необходимости оформления документации по земельным участкам, в границах которых находятся объекты культурного наследия, в том числе по одному участку с кадастровой стоимостью 938,8 тыс. рублей. Во исполнение данной рекомендации МКУ «УКХ и Б» зарегистрировано право муниципальной собственности на указанный земельный участок.</w:t>
      </w:r>
    </w:p>
    <w:p w14:paraId="02E48B90"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Материалы направлены в прокуратуру города Краснодара.</w:t>
      </w:r>
    </w:p>
    <w:p w14:paraId="14CAB363" w14:textId="77777777" w:rsidR="00124A6A" w:rsidRPr="009927AF" w:rsidRDefault="00124A6A" w:rsidP="00124A6A">
      <w:pPr>
        <w:widowControl w:val="0"/>
        <w:autoSpaceDE w:val="0"/>
        <w:autoSpaceDN w:val="0"/>
        <w:adjustRightInd w:val="0"/>
        <w:ind w:firstLine="708"/>
        <w:jc w:val="both"/>
        <w:outlineLvl w:val="1"/>
        <w:rPr>
          <w:szCs w:val="28"/>
        </w:rPr>
      </w:pPr>
    </w:p>
    <w:p w14:paraId="3F50868E" w14:textId="77777777" w:rsidR="00124A6A" w:rsidRDefault="00124A6A" w:rsidP="00124A6A">
      <w:pPr>
        <w:widowControl w:val="0"/>
        <w:autoSpaceDE w:val="0"/>
        <w:autoSpaceDN w:val="0"/>
        <w:adjustRightInd w:val="0"/>
        <w:jc w:val="center"/>
        <w:outlineLvl w:val="1"/>
        <w:rPr>
          <w:szCs w:val="28"/>
        </w:rPr>
      </w:pPr>
      <w:r w:rsidRPr="009927AF">
        <w:rPr>
          <w:szCs w:val="28"/>
        </w:rPr>
        <w:t>4.5. Проверка МКУ «Центр мониторинга дорожного движения и транспорта»</w:t>
      </w:r>
      <w:r>
        <w:rPr>
          <w:szCs w:val="28"/>
        </w:rPr>
        <w:t xml:space="preserve"> по вопросу соблюдения</w:t>
      </w:r>
      <w:r w:rsidRPr="009927AF">
        <w:rPr>
          <w:szCs w:val="28"/>
        </w:rPr>
        <w:t xml:space="preserve"> требований действующего законодательства при</w:t>
      </w:r>
    </w:p>
    <w:p w14:paraId="0F46B8CD" w14:textId="77777777" w:rsidR="00124A6A" w:rsidRDefault="00124A6A" w:rsidP="00124A6A">
      <w:pPr>
        <w:widowControl w:val="0"/>
        <w:autoSpaceDE w:val="0"/>
        <w:autoSpaceDN w:val="0"/>
        <w:adjustRightInd w:val="0"/>
        <w:jc w:val="center"/>
        <w:outlineLvl w:val="1"/>
        <w:rPr>
          <w:szCs w:val="28"/>
        </w:rPr>
      </w:pPr>
      <w:r w:rsidRPr="009927AF">
        <w:rPr>
          <w:szCs w:val="28"/>
        </w:rPr>
        <w:t>исполнении м</w:t>
      </w:r>
      <w:r>
        <w:rPr>
          <w:szCs w:val="28"/>
        </w:rPr>
        <w:t>униципальных контрактов, заключё</w:t>
      </w:r>
      <w:r w:rsidRPr="009927AF">
        <w:rPr>
          <w:szCs w:val="28"/>
        </w:rPr>
        <w:t>нных в рамках исполнения</w:t>
      </w:r>
    </w:p>
    <w:p w14:paraId="272C4154" w14:textId="77777777" w:rsidR="00124A6A" w:rsidRDefault="00124A6A" w:rsidP="00124A6A">
      <w:pPr>
        <w:widowControl w:val="0"/>
        <w:autoSpaceDE w:val="0"/>
        <w:autoSpaceDN w:val="0"/>
        <w:adjustRightInd w:val="0"/>
        <w:jc w:val="center"/>
        <w:outlineLvl w:val="1"/>
        <w:rPr>
          <w:szCs w:val="28"/>
        </w:rPr>
      </w:pPr>
      <w:r w:rsidRPr="009927AF">
        <w:rPr>
          <w:szCs w:val="28"/>
        </w:rPr>
        <w:t>национального проекта «Безопасные и качественные автомобильные дороги»</w:t>
      </w:r>
    </w:p>
    <w:p w14:paraId="67D2F779" w14:textId="77777777" w:rsidR="00124A6A" w:rsidRDefault="00124A6A" w:rsidP="00124A6A">
      <w:pPr>
        <w:widowControl w:val="0"/>
        <w:autoSpaceDE w:val="0"/>
        <w:autoSpaceDN w:val="0"/>
        <w:adjustRightInd w:val="0"/>
        <w:jc w:val="center"/>
        <w:outlineLvl w:val="1"/>
        <w:rPr>
          <w:szCs w:val="28"/>
        </w:rPr>
      </w:pPr>
      <w:r w:rsidRPr="009927AF">
        <w:rPr>
          <w:szCs w:val="28"/>
        </w:rPr>
        <w:t>на 2020 и 2021 годы и муниципального контракта по содержанию сетей</w:t>
      </w:r>
    </w:p>
    <w:p w14:paraId="236CD37F" w14:textId="77777777" w:rsidR="00124A6A" w:rsidRPr="009927AF" w:rsidRDefault="00124A6A" w:rsidP="00124A6A">
      <w:pPr>
        <w:widowControl w:val="0"/>
        <w:autoSpaceDE w:val="0"/>
        <w:autoSpaceDN w:val="0"/>
        <w:adjustRightInd w:val="0"/>
        <w:jc w:val="center"/>
        <w:outlineLvl w:val="1"/>
        <w:rPr>
          <w:szCs w:val="28"/>
        </w:rPr>
      </w:pPr>
      <w:r w:rsidRPr="009927AF">
        <w:rPr>
          <w:szCs w:val="28"/>
        </w:rPr>
        <w:t>ливневой канализации МО город Краснодар на 2020 год (выборочно)</w:t>
      </w:r>
    </w:p>
    <w:p w14:paraId="20FA7040" w14:textId="77777777" w:rsidR="00124A6A" w:rsidRPr="009927AF" w:rsidRDefault="00124A6A" w:rsidP="00124A6A">
      <w:pPr>
        <w:widowControl w:val="0"/>
        <w:autoSpaceDE w:val="0"/>
        <w:autoSpaceDN w:val="0"/>
        <w:adjustRightInd w:val="0"/>
        <w:ind w:firstLine="708"/>
        <w:jc w:val="both"/>
        <w:outlineLvl w:val="1"/>
        <w:rPr>
          <w:szCs w:val="28"/>
        </w:rPr>
      </w:pPr>
    </w:p>
    <w:p w14:paraId="42B11B2B" w14:textId="77777777" w:rsidR="00124A6A" w:rsidRPr="009927AF" w:rsidRDefault="00124A6A" w:rsidP="00124A6A">
      <w:pPr>
        <w:autoSpaceDE w:val="0"/>
        <w:autoSpaceDN w:val="0"/>
        <w:adjustRightInd w:val="0"/>
        <w:ind w:firstLine="709"/>
        <w:jc w:val="both"/>
        <w:rPr>
          <w:szCs w:val="28"/>
        </w:rPr>
      </w:pPr>
      <w:r w:rsidRPr="009927AF">
        <w:rPr>
          <w:szCs w:val="28"/>
        </w:rPr>
        <w:t xml:space="preserve">Внеплановое мероприятие проведено по обращению прокуратуры города Краснодара в целях проверки доводов публикации в сети «Интернет», содержащей информацию о затоплении в результате сильного ливня 20 локальных участков на автомобильных дорогах, недавно отремонтированных в рамках национального проекта «Безопасные и качественные автомобильные дороги». </w:t>
      </w:r>
    </w:p>
    <w:p w14:paraId="1F6C2B3F" w14:textId="77777777" w:rsidR="00124A6A" w:rsidRPr="009927AF" w:rsidRDefault="00124A6A" w:rsidP="00124A6A">
      <w:pPr>
        <w:autoSpaceDE w:val="0"/>
        <w:autoSpaceDN w:val="0"/>
        <w:adjustRightInd w:val="0"/>
        <w:ind w:firstLine="709"/>
        <w:jc w:val="both"/>
        <w:rPr>
          <w:szCs w:val="28"/>
        </w:rPr>
      </w:pPr>
      <w:r w:rsidRPr="009927AF">
        <w:rPr>
          <w:szCs w:val="28"/>
        </w:rPr>
        <w:t xml:space="preserve">По результатам мероприятия установлено, что по условиям соглашения на предоставление из краевого бюджета субсидий бюджету МО город Краснодар для приведения в нормативное состояние улично-дорожной сети Краснодарской городской агломерации администрации МО город Краснодар необходимо обеспечить проведение диагностики по показателям: продольная ровность и наличие повреждений проезжей части. </w:t>
      </w:r>
    </w:p>
    <w:p w14:paraId="13C3D593" w14:textId="77777777" w:rsidR="00124A6A" w:rsidRPr="009927AF" w:rsidRDefault="00124A6A" w:rsidP="00124A6A">
      <w:pPr>
        <w:autoSpaceDE w:val="0"/>
        <w:autoSpaceDN w:val="0"/>
        <w:adjustRightInd w:val="0"/>
        <w:ind w:firstLine="709"/>
        <w:jc w:val="both"/>
        <w:rPr>
          <w:szCs w:val="28"/>
        </w:rPr>
      </w:pPr>
      <w:r w:rsidRPr="009927AF">
        <w:rPr>
          <w:szCs w:val="28"/>
        </w:rPr>
        <w:lastRenderedPageBreak/>
        <w:t xml:space="preserve"> Вместе с тем</w:t>
      </w:r>
      <w:r>
        <w:rPr>
          <w:szCs w:val="28"/>
        </w:rPr>
        <w:t>,</w:t>
      </w:r>
      <w:r w:rsidRPr="009927AF">
        <w:rPr>
          <w:szCs w:val="28"/>
        </w:rPr>
        <w:t xml:space="preserve"> согласно нормативным документам, устанавливающим общие требования и порядок выполнения работ по диагностике автомобильных дорог, перед проведением ремонтных работ в рамках диагностики кроме состояния продольной ровности определяются в том числе участки, поперечный уклон которых не обеспечивает отвод поверхностных вод. Однако в нарушение нормативных документов оценка состояния системы водоотведения в ходе диагностики не проводилась, </w:t>
      </w:r>
    </w:p>
    <w:p w14:paraId="5AE51908" w14:textId="77777777" w:rsidR="00124A6A" w:rsidRPr="009927AF" w:rsidRDefault="00124A6A" w:rsidP="00124A6A">
      <w:pPr>
        <w:autoSpaceDE w:val="0"/>
        <w:autoSpaceDN w:val="0"/>
        <w:adjustRightInd w:val="0"/>
        <w:ind w:firstLine="709"/>
        <w:jc w:val="both"/>
        <w:rPr>
          <w:szCs w:val="28"/>
        </w:rPr>
      </w:pPr>
      <w:r w:rsidRPr="009927AF">
        <w:rPr>
          <w:szCs w:val="28"/>
        </w:rPr>
        <w:t>Основной причиной подтоплений на участках явилось то, что подрядными организациями в ходе производства работ не восстановлен существовавший до ремонта продольный и поперечный уклон дороги, при котором обеспечивалось водоотведение. Также на отдельных участках колодцы ливневой канализации были засорены строительным мусором, в результате на проезжей части происходило скопление дождевых вод. Муниципальным заказчиком представлена информация об устранении подрядной организацией указанных засоров.</w:t>
      </w:r>
    </w:p>
    <w:p w14:paraId="21FE1D54" w14:textId="77777777" w:rsidR="00124A6A" w:rsidRPr="009927AF" w:rsidRDefault="00124A6A" w:rsidP="00124A6A">
      <w:pPr>
        <w:autoSpaceDE w:val="0"/>
        <w:autoSpaceDN w:val="0"/>
        <w:adjustRightInd w:val="0"/>
        <w:ind w:firstLine="709"/>
        <w:jc w:val="both"/>
        <w:rPr>
          <w:szCs w:val="28"/>
        </w:rPr>
      </w:pPr>
      <w:r w:rsidRPr="009927AF">
        <w:rPr>
          <w:szCs w:val="28"/>
        </w:rPr>
        <w:t xml:space="preserve">Однако визуальным осмотром результатов устранения подтоплений в ходе контрольного мероприятия Палатой совместно с прокуратурой города Краснодара установлено на 4 участках некачественное выполнение работ </w:t>
      </w:r>
      <w:r>
        <w:rPr>
          <w:szCs w:val="28"/>
        </w:rPr>
        <w:t xml:space="preserve">по прочистке </w:t>
      </w:r>
      <w:proofErr w:type="spellStart"/>
      <w:r>
        <w:rPr>
          <w:szCs w:val="28"/>
        </w:rPr>
        <w:t>дождеприё</w:t>
      </w:r>
      <w:r w:rsidRPr="009927AF">
        <w:rPr>
          <w:szCs w:val="28"/>
        </w:rPr>
        <w:t>мных</w:t>
      </w:r>
      <w:proofErr w:type="spellEnd"/>
      <w:r w:rsidRPr="009927AF">
        <w:rPr>
          <w:szCs w:val="28"/>
        </w:rPr>
        <w:t xml:space="preserve"> колодцев от строительного мусора и по устройству водоотводных лотков. В ходе проверки замечания устранены.</w:t>
      </w:r>
    </w:p>
    <w:p w14:paraId="2CB7D5B1" w14:textId="77777777" w:rsidR="00124A6A" w:rsidRPr="009927AF" w:rsidRDefault="00124A6A" w:rsidP="00124A6A">
      <w:pPr>
        <w:ind w:firstLine="709"/>
        <w:jc w:val="both"/>
        <w:rPr>
          <w:szCs w:val="28"/>
        </w:rPr>
      </w:pPr>
      <w:r w:rsidRPr="009927AF">
        <w:rPr>
          <w:szCs w:val="28"/>
        </w:rPr>
        <w:t xml:space="preserve">Также проверкой установлено, что на 18 участках из 20 проложены самотечные ливневые коллекторы, насосные станции на них не установлены. На 2 участках ливневая канализация отсутствует. На 7 участках прочистка ливневой канализации осуществлялась как до начала дождей, между днями прохождения залповых ливней, так и после. </w:t>
      </w:r>
    </w:p>
    <w:p w14:paraId="238DA74B" w14:textId="77777777" w:rsidR="00124A6A" w:rsidRPr="009927AF" w:rsidRDefault="00124A6A" w:rsidP="00124A6A">
      <w:pPr>
        <w:autoSpaceDE w:val="0"/>
        <w:autoSpaceDN w:val="0"/>
        <w:adjustRightInd w:val="0"/>
        <w:ind w:firstLine="709"/>
        <w:jc w:val="both"/>
        <w:rPr>
          <w:szCs w:val="28"/>
        </w:rPr>
      </w:pPr>
      <w:r w:rsidRPr="009927AF">
        <w:rPr>
          <w:szCs w:val="28"/>
        </w:rPr>
        <w:t xml:space="preserve">В целях проведения исследований на соответствие качества выполненных работ в рамках </w:t>
      </w:r>
      <w:r>
        <w:rPr>
          <w:szCs w:val="28"/>
        </w:rPr>
        <w:t>контрольного мероприятия проведё</w:t>
      </w:r>
      <w:r w:rsidRPr="009927AF">
        <w:rPr>
          <w:szCs w:val="28"/>
        </w:rPr>
        <w:t>н отбор проб верхнего слоя асфальтобетонного покрытия, по результатам которого на 5 объектах ремонта установлено ненадлежащее качество выполненных работ по устройству верхнего слоя асфальтобетонного покрытия</w:t>
      </w:r>
      <w:r w:rsidRPr="009927AF">
        <w:rPr>
          <w:rFonts w:cs="Arial"/>
          <w:szCs w:val="28"/>
        </w:rPr>
        <w:t xml:space="preserve">. </w:t>
      </w:r>
      <w:r w:rsidRPr="009927AF">
        <w:rPr>
          <w:bCs/>
          <w:iCs/>
          <w:szCs w:val="28"/>
        </w:rPr>
        <w:t xml:space="preserve">В результате принятия и оплаты работ ненадлежащего качества сумма возможного ущерба местному </w:t>
      </w:r>
      <w:r w:rsidRPr="009927AF">
        <w:rPr>
          <w:szCs w:val="28"/>
        </w:rPr>
        <w:t>бюджету составила 12 306,7 тыс. рублей.</w:t>
      </w:r>
    </w:p>
    <w:p w14:paraId="0C57A05F" w14:textId="77777777" w:rsidR="00124A6A" w:rsidRPr="009927AF" w:rsidRDefault="00124A6A" w:rsidP="00124A6A">
      <w:pPr>
        <w:ind w:firstLine="658"/>
        <w:jc w:val="both"/>
        <w:rPr>
          <w:szCs w:val="28"/>
        </w:rPr>
      </w:pPr>
      <w:r w:rsidRPr="009927AF">
        <w:rPr>
          <w:szCs w:val="28"/>
        </w:rPr>
        <w:t>МКУ «ЦМДДТ» в адрес ООО фирма «</w:t>
      </w:r>
      <w:proofErr w:type="spellStart"/>
      <w:r w:rsidRPr="009927AF">
        <w:rPr>
          <w:szCs w:val="28"/>
        </w:rPr>
        <w:t>Дортранссервис</w:t>
      </w:r>
      <w:proofErr w:type="spellEnd"/>
      <w:r w:rsidRPr="009927AF">
        <w:rPr>
          <w:szCs w:val="28"/>
        </w:rPr>
        <w:t xml:space="preserve">» направлено уведомление об определении границ некачественно уложенного покрытия из асфальтобетона и выполнении его переустройства в установленный срок в соответствии с условиями контракта своими силами и без увеличения стоимости работ. Подрядная организация уведомила заказчика о намерении выполнения им работ по переустройству верхнего слоя при наступлении благоприятных погодных условий. </w:t>
      </w:r>
    </w:p>
    <w:p w14:paraId="18B011DD" w14:textId="77777777" w:rsidR="00124A6A" w:rsidRPr="009927AF" w:rsidRDefault="00124A6A" w:rsidP="00124A6A">
      <w:pPr>
        <w:ind w:firstLine="658"/>
        <w:jc w:val="both"/>
        <w:rPr>
          <w:szCs w:val="28"/>
        </w:rPr>
      </w:pPr>
      <w:r w:rsidRPr="009927AF">
        <w:rPr>
          <w:szCs w:val="28"/>
        </w:rPr>
        <w:t>Палатой установлены иные нарушения условий контрактов, а также несоответствие муниципального правового акта, регламентирующего порядок ремонта и содержания автомобильных дорог местного значения, требованиям действующего законодательства.</w:t>
      </w:r>
    </w:p>
    <w:p w14:paraId="35AA0B5A" w14:textId="77777777" w:rsidR="00124A6A" w:rsidRPr="009927AF" w:rsidRDefault="00124A6A" w:rsidP="00124A6A">
      <w:pPr>
        <w:ind w:firstLine="709"/>
        <w:jc w:val="both"/>
        <w:rPr>
          <w:szCs w:val="28"/>
        </w:rPr>
      </w:pPr>
      <w:r w:rsidRPr="009927AF">
        <w:rPr>
          <w:szCs w:val="28"/>
        </w:rPr>
        <w:t xml:space="preserve">По результатам мероприятия Палатой выданы рекомендации департаменту транспорта и дорожного хозяйства администрации МО город Краснодар о принятии мер к обеспечению диагностики автомобильных дорог местного значения в соответствии с </w:t>
      </w:r>
      <w:hyperlink r:id="rId11" w:history="1">
        <w:r w:rsidRPr="009927AF">
          <w:rPr>
            <w:szCs w:val="28"/>
          </w:rPr>
          <w:t>ГОСТ 33388-2015</w:t>
        </w:r>
      </w:hyperlink>
      <w:r w:rsidRPr="009927AF">
        <w:rPr>
          <w:szCs w:val="28"/>
        </w:rPr>
        <w:t xml:space="preserve"> и приказом Минтранса России от </w:t>
      </w:r>
      <w:r w:rsidRPr="009927AF">
        <w:rPr>
          <w:szCs w:val="28"/>
        </w:rPr>
        <w:lastRenderedPageBreak/>
        <w:t>07.08.2020</w:t>
      </w:r>
      <w:r>
        <w:rPr>
          <w:szCs w:val="28"/>
        </w:rPr>
        <w:t xml:space="preserve"> </w:t>
      </w:r>
      <w:r w:rsidRPr="009927AF">
        <w:rPr>
          <w:szCs w:val="28"/>
        </w:rPr>
        <w:t>№ 288 «О порядке проведения оценки технического состояния автомобильных дорог». Также рекомендовано провести актуализацию соответствующего муниципального правового акта.</w:t>
      </w:r>
    </w:p>
    <w:p w14:paraId="57823AC9" w14:textId="77777777" w:rsidR="00124A6A" w:rsidRPr="009927AF" w:rsidRDefault="00124A6A" w:rsidP="00124A6A">
      <w:pPr>
        <w:ind w:firstLine="709"/>
        <w:jc w:val="both"/>
        <w:rPr>
          <w:szCs w:val="28"/>
        </w:rPr>
      </w:pPr>
      <w:r w:rsidRPr="009927AF">
        <w:rPr>
          <w:szCs w:val="28"/>
        </w:rPr>
        <w:t>Кроме того, рекомендовано как уполномоченному органу, ответственному за выполнение условий соглашения о предоставлении межбюджетных трансферов, в том числе за осуществление ведомственного контроля качества работ в соответствии с ОДМ 218.4.031-2016. Отраслевой дорожный методический документ, установить контроль за приведением в нормативное состояние верхнего слоя асфальтобетонного покрытия на объектах, по которым установлено некачественное выполнение работ.</w:t>
      </w:r>
      <w:r>
        <w:rPr>
          <w:szCs w:val="28"/>
        </w:rPr>
        <w:t xml:space="preserve"> </w:t>
      </w:r>
    </w:p>
    <w:p w14:paraId="3A16089D" w14:textId="77777777" w:rsidR="00124A6A" w:rsidRPr="009927AF" w:rsidRDefault="00124A6A" w:rsidP="00124A6A">
      <w:pPr>
        <w:pStyle w:val="af3"/>
        <w:spacing w:after="0" w:line="240" w:lineRule="auto"/>
        <w:ind w:left="0" w:firstLine="708"/>
        <w:jc w:val="both"/>
        <w:rPr>
          <w:rFonts w:ascii="Times New Roman" w:hAnsi="Times New Roman"/>
          <w:sz w:val="28"/>
          <w:szCs w:val="28"/>
        </w:rPr>
      </w:pPr>
      <w:r w:rsidRPr="009927AF">
        <w:rPr>
          <w:rFonts w:ascii="Times New Roman" w:hAnsi="Times New Roman"/>
          <w:sz w:val="28"/>
          <w:szCs w:val="28"/>
        </w:rPr>
        <w:t xml:space="preserve">Материалы проверки направлены в прокуратуру города Краснодара, которой в адрес курирующего заместителя главы </w:t>
      </w:r>
      <w:r w:rsidRPr="009927AF">
        <w:rPr>
          <w:rFonts w:ascii="Times New Roman" w:eastAsia="Times New Roman" w:hAnsi="Times New Roman" w:cs="Times New Roman"/>
          <w:sz w:val="28"/>
          <w:szCs w:val="28"/>
          <w:lang w:eastAsia="ru-RU"/>
        </w:rPr>
        <w:t>муниципального образования</w:t>
      </w:r>
      <w:r w:rsidRPr="009927AF">
        <w:rPr>
          <w:rFonts w:ascii="Times New Roman" w:hAnsi="Times New Roman"/>
          <w:sz w:val="28"/>
          <w:szCs w:val="28"/>
        </w:rPr>
        <w:t xml:space="preserve"> город Краснодар направлено представление об устранении нарушений требований законодательства об автомобильных дорогах и дорожной деятельности.</w:t>
      </w:r>
    </w:p>
    <w:p w14:paraId="7A552F78" w14:textId="77777777" w:rsidR="00124A6A" w:rsidRPr="009927AF" w:rsidRDefault="00124A6A" w:rsidP="00124A6A">
      <w:pPr>
        <w:widowControl w:val="0"/>
        <w:autoSpaceDE w:val="0"/>
        <w:autoSpaceDN w:val="0"/>
        <w:adjustRightInd w:val="0"/>
        <w:ind w:firstLine="708"/>
        <w:jc w:val="both"/>
        <w:outlineLvl w:val="1"/>
        <w:rPr>
          <w:szCs w:val="28"/>
        </w:rPr>
      </w:pPr>
    </w:p>
    <w:p w14:paraId="310B16E4" w14:textId="77777777" w:rsidR="00124A6A" w:rsidRPr="009927AF" w:rsidRDefault="00124A6A" w:rsidP="00124A6A">
      <w:pPr>
        <w:widowControl w:val="0"/>
        <w:autoSpaceDE w:val="0"/>
        <w:autoSpaceDN w:val="0"/>
        <w:adjustRightInd w:val="0"/>
        <w:jc w:val="center"/>
        <w:outlineLvl w:val="1"/>
        <w:rPr>
          <w:szCs w:val="28"/>
        </w:rPr>
      </w:pPr>
      <w:r w:rsidRPr="009927AF">
        <w:rPr>
          <w:szCs w:val="28"/>
        </w:rPr>
        <w:t>4.6. Проверка МКУ «</w:t>
      </w:r>
      <w:proofErr w:type="spellStart"/>
      <w:r w:rsidRPr="009927AF">
        <w:rPr>
          <w:szCs w:val="28"/>
        </w:rPr>
        <w:t>Горжилхоз</w:t>
      </w:r>
      <w:proofErr w:type="spellEnd"/>
      <w:r w:rsidRPr="009927AF">
        <w:rPr>
          <w:szCs w:val="28"/>
        </w:rPr>
        <w:t>» по вопросу исполнение законодательства при предоставлении субсидии на установку детской площадки в 2020 году</w:t>
      </w:r>
    </w:p>
    <w:p w14:paraId="1179EBE4" w14:textId="77777777" w:rsidR="00124A6A" w:rsidRPr="009927AF" w:rsidRDefault="00124A6A" w:rsidP="00124A6A">
      <w:pPr>
        <w:widowControl w:val="0"/>
        <w:autoSpaceDE w:val="0"/>
        <w:autoSpaceDN w:val="0"/>
        <w:adjustRightInd w:val="0"/>
        <w:ind w:firstLine="708"/>
        <w:jc w:val="center"/>
        <w:outlineLvl w:val="1"/>
        <w:rPr>
          <w:szCs w:val="28"/>
        </w:rPr>
      </w:pPr>
    </w:p>
    <w:p w14:paraId="0D5B531D"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Внеплановая проверка проведена по поручению прокуратуры города Краснодара по рассмотрению обращения ТСЖ «Некрасовское» о несвоевременном предоставлении администрацией МО город Краснодар субсидии на установку детской площадки в 2020 году.</w:t>
      </w:r>
    </w:p>
    <w:p w14:paraId="03902561"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результатам указанный в обращении факт не подтвердился, субсидия на возмещение затрат, связанных с приобретением и установкой детского игрового оборудования предоставлена ТСЖ «Некрасо</w:t>
      </w:r>
      <w:r>
        <w:rPr>
          <w:szCs w:val="28"/>
        </w:rPr>
        <w:t>вское» в соответствии с утверждё</w:t>
      </w:r>
      <w:r w:rsidRPr="009927AF">
        <w:rPr>
          <w:szCs w:val="28"/>
        </w:rPr>
        <w:t>нным порядком.</w:t>
      </w:r>
    </w:p>
    <w:p w14:paraId="4BF6A34C"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Однако, в связи с </w:t>
      </w:r>
      <w:proofErr w:type="spellStart"/>
      <w:r w:rsidRPr="009927AF">
        <w:rPr>
          <w:szCs w:val="28"/>
        </w:rPr>
        <w:t>незавершением</w:t>
      </w:r>
      <w:proofErr w:type="spellEnd"/>
      <w:r w:rsidRPr="009927AF">
        <w:rPr>
          <w:szCs w:val="28"/>
        </w:rPr>
        <w:t xml:space="preserve"> на дату проверки сроков работ по приобретению, сборке и установке детского игрового оборудования, бюджетные средства ТСЖ «Некрасовское» не перечислялись, расчеты с подрядной организацией не производились.</w:t>
      </w:r>
    </w:p>
    <w:p w14:paraId="4FE38921"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Материалы проверки направлены в прокуратуру города Краснодара.</w:t>
      </w:r>
    </w:p>
    <w:p w14:paraId="67108DC1" w14:textId="77777777" w:rsidR="00124A6A" w:rsidRPr="009927AF" w:rsidRDefault="00124A6A" w:rsidP="00124A6A">
      <w:pPr>
        <w:widowControl w:val="0"/>
        <w:autoSpaceDE w:val="0"/>
        <w:autoSpaceDN w:val="0"/>
        <w:adjustRightInd w:val="0"/>
        <w:ind w:firstLine="708"/>
        <w:jc w:val="both"/>
        <w:outlineLvl w:val="1"/>
        <w:rPr>
          <w:szCs w:val="28"/>
        </w:rPr>
      </w:pPr>
    </w:p>
    <w:p w14:paraId="011B0BFE" w14:textId="77777777" w:rsidR="00124A6A" w:rsidRPr="009927AF" w:rsidRDefault="00124A6A" w:rsidP="00124A6A">
      <w:pPr>
        <w:widowControl w:val="0"/>
        <w:autoSpaceDE w:val="0"/>
        <w:autoSpaceDN w:val="0"/>
        <w:adjustRightInd w:val="0"/>
        <w:ind w:firstLine="708"/>
        <w:jc w:val="center"/>
        <w:outlineLvl w:val="1"/>
        <w:rPr>
          <w:szCs w:val="28"/>
        </w:rPr>
      </w:pPr>
      <w:r w:rsidRPr="009927AF">
        <w:rPr>
          <w:szCs w:val="28"/>
        </w:rPr>
        <w:t>5. Результаты экспертно-аналитической деятельности</w:t>
      </w:r>
    </w:p>
    <w:p w14:paraId="05A7D1D0" w14:textId="77777777" w:rsidR="00124A6A" w:rsidRPr="009927AF" w:rsidRDefault="00124A6A" w:rsidP="00124A6A">
      <w:pPr>
        <w:widowControl w:val="0"/>
        <w:autoSpaceDE w:val="0"/>
        <w:autoSpaceDN w:val="0"/>
        <w:adjustRightInd w:val="0"/>
        <w:ind w:firstLine="708"/>
        <w:jc w:val="center"/>
        <w:outlineLvl w:val="1"/>
        <w:rPr>
          <w:szCs w:val="28"/>
        </w:rPr>
      </w:pPr>
      <w:r w:rsidRPr="009927AF">
        <w:rPr>
          <w:szCs w:val="28"/>
        </w:rPr>
        <w:t>5.1. Общие сведения</w:t>
      </w:r>
    </w:p>
    <w:p w14:paraId="1228D76E" w14:textId="77777777" w:rsidR="00124A6A" w:rsidRPr="009927AF" w:rsidRDefault="00124A6A" w:rsidP="00124A6A">
      <w:pPr>
        <w:widowControl w:val="0"/>
        <w:autoSpaceDE w:val="0"/>
        <w:autoSpaceDN w:val="0"/>
        <w:adjustRightInd w:val="0"/>
        <w:ind w:firstLine="708"/>
        <w:jc w:val="center"/>
        <w:outlineLvl w:val="1"/>
        <w:rPr>
          <w:szCs w:val="28"/>
        </w:rPr>
      </w:pPr>
    </w:p>
    <w:p w14:paraId="43DD6525"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 отчетном году проведено 27 экспертно-аналитических мероприятий, из них 17 экспертиз по проектам решений городской Думы Краснодара о местном бюджете (с учётом проекта решения о местном бюджете на 2021 год и на плановый период 2022 и 2023 годов), 3 обследования о ходе исполнения местног</w:t>
      </w:r>
      <w:r>
        <w:rPr>
          <w:szCs w:val="28"/>
        </w:rPr>
        <w:t>о бюджета, внешняя проверка отчё</w:t>
      </w:r>
      <w:r w:rsidRPr="009927AF">
        <w:rPr>
          <w:szCs w:val="28"/>
        </w:rPr>
        <w:t xml:space="preserve">та об исполнении местного бюджета за 2019 год. Также проведена экспертиза проекта муниципального правового акта в части, касающейся расходного обязательства. Также проведено 5 тематических мероприятий, 2 мероприятия по экспертизе муниципальных программ планируются к завершению в 1 квартале текущего года. </w:t>
      </w:r>
    </w:p>
    <w:p w14:paraId="1F7E1045" w14:textId="77777777" w:rsidR="00124A6A" w:rsidRPr="009927AF" w:rsidRDefault="00124A6A" w:rsidP="00124A6A">
      <w:pPr>
        <w:ind w:firstLine="709"/>
        <w:jc w:val="both"/>
        <w:rPr>
          <w:szCs w:val="28"/>
        </w:rPr>
      </w:pPr>
      <w:r w:rsidRPr="009927AF">
        <w:rPr>
          <w:szCs w:val="28"/>
        </w:rPr>
        <w:lastRenderedPageBreak/>
        <w:t>По результатам мероприятий установлено 65 нарушений и недостатков, в том числе</w:t>
      </w:r>
      <w:r>
        <w:rPr>
          <w:szCs w:val="28"/>
        </w:rPr>
        <w:t xml:space="preserve"> 30 – на </w:t>
      </w:r>
      <w:r w:rsidRPr="009927AF">
        <w:rPr>
          <w:szCs w:val="28"/>
        </w:rPr>
        <w:t>сумму 11 641 628,1 тыс. рублей, из них неэффективных</w:t>
      </w:r>
      <w:r>
        <w:rPr>
          <w:szCs w:val="28"/>
        </w:rPr>
        <w:t xml:space="preserve"> расходов – на </w:t>
      </w:r>
      <w:r w:rsidRPr="009927AF">
        <w:rPr>
          <w:szCs w:val="28"/>
        </w:rPr>
        <w:t>111 923,9 тыс. рублей.</w:t>
      </w:r>
    </w:p>
    <w:p w14:paraId="4242EC3A" w14:textId="77777777" w:rsidR="00124A6A" w:rsidRPr="009927AF" w:rsidRDefault="00124A6A" w:rsidP="00124A6A">
      <w:pPr>
        <w:ind w:firstLine="709"/>
        <w:jc w:val="both"/>
        <w:rPr>
          <w:szCs w:val="28"/>
        </w:rPr>
      </w:pPr>
      <w:r w:rsidRPr="009927AF">
        <w:rPr>
          <w:szCs w:val="28"/>
        </w:rPr>
        <w:t>Наибольший удельный вес (73</w:t>
      </w:r>
      <w:r>
        <w:rPr>
          <w:szCs w:val="28"/>
        </w:rPr>
        <w:t xml:space="preserve"> %) в общем объё</w:t>
      </w:r>
      <w:r w:rsidRPr="009927AF">
        <w:rPr>
          <w:szCs w:val="28"/>
        </w:rPr>
        <w:t>ме нарушений приходится на нарушения, установленные в ходе экспертизы проекта решения городской Думы Краснодара о местном бюджете на 2021 год и на плановый период 2022 и 2023 годов.</w:t>
      </w:r>
    </w:p>
    <w:p w14:paraId="1C6D39A6" w14:textId="77777777" w:rsidR="00124A6A" w:rsidRPr="009927AF" w:rsidRDefault="00124A6A" w:rsidP="00124A6A">
      <w:pPr>
        <w:ind w:firstLine="709"/>
        <w:jc w:val="both"/>
        <w:rPr>
          <w:szCs w:val="28"/>
        </w:rPr>
      </w:pPr>
      <w:r w:rsidRPr="009927AF">
        <w:rPr>
          <w:szCs w:val="28"/>
        </w:rPr>
        <w:t>В целом устранено 18 нарушений на сумму 8 849 048,0 тыс. рублей (76</w:t>
      </w:r>
      <w:r>
        <w:rPr>
          <w:szCs w:val="28"/>
        </w:rPr>
        <w:t xml:space="preserve"> </w:t>
      </w:r>
      <w:r w:rsidRPr="009927AF">
        <w:rPr>
          <w:szCs w:val="28"/>
        </w:rPr>
        <w:t xml:space="preserve">%), часть нарушений на сумму 2 396 589,1 тыс. рублей невозможна к устранению в связи с завершением финансового года (нарушение бюджетной классификации расходов, </w:t>
      </w:r>
      <w:proofErr w:type="spellStart"/>
      <w:r w:rsidRPr="009927AF">
        <w:rPr>
          <w:szCs w:val="28"/>
        </w:rPr>
        <w:t>неприведение</w:t>
      </w:r>
      <w:proofErr w:type="spellEnd"/>
      <w:r w:rsidRPr="009927AF">
        <w:rPr>
          <w:szCs w:val="28"/>
        </w:rPr>
        <w:t xml:space="preserve"> муниципальных программ в соответствии с решением о местном бюджете, неэффективные расходы).</w:t>
      </w:r>
    </w:p>
    <w:p w14:paraId="25496136" w14:textId="77777777" w:rsidR="00124A6A" w:rsidRPr="009927AF" w:rsidRDefault="00124A6A" w:rsidP="00124A6A">
      <w:pPr>
        <w:ind w:firstLine="708"/>
        <w:jc w:val="both"/>
        <w:rPr>
          <w:szCs w:val="28"/>
        </w:rPr>
      </w:pPr>
      <w:r w:rsidRPr="009927AF">
        <w:rPr>
          <w:szCs w:val="28"/>
        </w:rPr>
        <w:t>Палатой выдано 352 рекомендации на сумму 6 850 736,0 тыс. рублей, из которых исполнено 171 рекомендация на сумму 5 662 759,6 тыс. рублей (83%). Кроме того, срок исполнения 47 рекомендаций на сумму 3 051 107,0 тыс. рублей не наступил (в течение 2021 года).</w:t>
      </w:r>
    </w:p>
    <w:p w14:paraId="0B23082C" w14:textId="77777777" w:rsidR="00124A6A" w:rsidRPr="009927AF" w:rsidRDefault="00124A6A" w:rsidP="00124A6A">
      <w:pPr>
        <w:ind w:firstLine="708"/>
        <w:jc w:val="both"/>
        <w:rPr>
          <w:szCs w:val="28"/>
        </w:rPr>
      </w:pPr>
      <w:r w:rsidRPr="009927AF">
        <w:rPr>
          <w:szCs w:val="28"/>
        </w:rPr>
        <w:t xml:space="preserve">Направлены 2 предписания и 1 представление руководителям объекта контроля, предписания исполнены, исполнение представления находится на контроле. </w:t>
      </w:r>
    </w:p>
    <w:p w14:paraId="59FD3243"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Результаты отдельных мероприятий представлены ниже.</w:t>
      </w:r>
    </w:p>
    <w:p w14:paraId="617E099B" w14:textId="77777777" w:rsidR="00124A6A" w:rsidRPr="009927AF" w:rsidRDefault="00124A6A" w:rsidP="00124A6A">
      <w:pPr>
        <w:ind w:firstLine="851"/>
        <w:jc w:val="both"/>
        <w:rPr>
          <w:szCs w:val="28"/>
        </w:rPr>
      </w:pPr>
    </w:p>
    <w:p w14:paraId="3B437446" w14:textId="77777777" w:rsidR="00124A6A" w:rsidRPr="009927AF" w:rsidRDefault="00124A6A" w:rsidP="00124A6A">
      <w:pPr>
        <w:jc w:val="center"/>
        <w:rPr>
          <w:szCs w:val="28"/>
        </w:rPr>
      </w:pPr>
      <w:r w:rsidRPr="009927AF">
        <w:rPr>
          <w:szCs w:val="28"/>
        </w:rPr>
        <w:t>5.2. Внешняя проверка отчёта об исполнении местного бюджета за 2019 год (без учёта проверки годовой отчётности ГАБС)</w:t>
      </w:r>
    </w:p>
    <w:p w14:paraId="25D069AA" w14:textId="77777777" w:rsidR="00124A6A" w:rsidRPr="009927AF" w:rsidRDefault="00124A6A" w:rsidP="00124A6A">
      <w:pPr>
        <w:autoSpaceDE w:val="0"/>
        <w:autoSpaceDN w:val="0"/>
        <w:adjustRightInd w:val="0"/>
        <w:ind w:firstLine="709"/>
        <w:jc w:val="both"/>
        <w:rPr>
          <w:rFonts w:eastAsia="Calibri"/>
          <w:szCs w:val="28"/>
        </w:rPr>
      </w:pPr>
    </w:p>
    <w:p w14:paraId="47725621" w14:textId="77777777" w:rsidR="00124A6A" w:rsidRPr="009927AF" w:rsidRDefault="00124A6A" w:rsidP="00124A6A">
      <w:pPr>
        <w:autoSpaceDE w:val="0"/>
        <w:autoSpaceDN w:val="0"/>
        <w:adjustRightInd w:val="0"/>
        <w:ind w:firstLine="709"/>
        <w:jc w:val="both"/>
        <w:rPr>
          <w:rFonts w:eastAsia="Calibri"/>
          <w:szCs w:val="28"/>
        </w:rPr>
      </w:pPr>
      <w:r w:rsidRPr="009927AF">
        <w:rPr>
          <w:rFonts w:eastAsia="Calibri"/>
          <w:szCs w:val="28"/>
        </w:rPr>
        <w:t>В соответствии с бюджетным законодательством годовой отчёт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14:paraId="085F12BF" w14:textId="77777777" w:rsidR="00124A6A" w:rsidRPr="009927AF" w:rsidRDefault="00124A6A" w:rsidP="00124A6A">
      <w:pPr>
        <w:autoSpaceDE w:val="0"/>
        <w:autoSpaceDN w:val="0"/>
        <w:adjustRightInd w:val="0"/>
        <w:ind w:firstLine="709"/>
        <w:jc w:val="both"/>
        <w:rPr>
          <w:rFonts w:eastAsia="Calibri"/>
          <w:szCs w:val="28"/>
        </w:rPr>
      </w:pPr>
      <w:r w:rsidRPr="009927AF">
        <w:rPr>
          <w:rFonts w:eastAsia="Calibri"/>
          <w:szCs w:val="28"/>
        </w:rPr>
        <w:t>Внешней проверкой установлено следующее.</w:t>
      </w:r>
    </w:p>
    <w:p w14:paraId="425EEC4C" w14:textId="77777777" w:rsidR="00124A6A" w:rsidRPr="009927AF" w:rsidRDefault="00124A6A" w:rsidP="00124A6A">
      <w:pPr>
        <w:autoSpaceDE w:val="0"/>
        <w:autoSpaceDN w:val="0"/>
        <w:adjustRightInd w:val="0"/>
        <w:ind w:firstLine="709"/>
        <w:jc w:val="both"/>
        <w:rPr>
          <w:rFonts w:eastAsia="Calibri"/>
          <w:szCs w:val="28"/>
        </w:rPr>
      </w:pPr>
      <w:r w:rsidRPr="009927AF">
        <w:rPr>
          <w:rFonts w:eastAsia="Calibri"/>
          <w:szCs w:val="28"/>
        </w:rPr>
        <w:t>Основные характеристики местного бюджета соответствуют требованиям и ограничениям бюджетного законодательства. Принятые администрацией МО город Краснодар в 2019 году меры по реализации Основных направлений бюджетной и налоговой политики на</w:t>
      </w:r>
      <w:r>
        <w:rPr>
          <w:rFonts w:eastAsia="Calibri"/>
          <w:szCs w:val="28"/>
        </w:rPr>
        <w:t xml:space="preserve"> 2019 – 2021 </w:t>
      </w:r>
      <w:r w:rsidRPr="009927AF">
        <w:rPr>
          <w:rFonts w:eastAsia="Calibri"/>
          <w:szCs w:val="28"/>
        </w:rPr>
        <w:t>годы позволили решить основную часть заявленных задач и приоритетов. Вместе с тем, ряд показателей достигнут не в полной мере.</w:t>
      </w:r>
    </w:p>
    <w:p w14:paraId="4E9C0151" w14:textId="77777777" w:rsidR="00124A6A" w:rsidRPr="009927AF" w:rsidRDefault="00124A6A" w:rsidP="00124A6A">
      <w:pPr>
        <w:autoSpaceDE w:val="0"/>
        <w:autoSpaceDN w:val="0"/>
        <w:adjustRightInd w:val="0"/>
        <w:ind w:firstLine="709"/>
        <w:jc w:val="both"/>
        <w:rPr>
          <w:rFonts w:eastAsia="Calibri"/>
          <w:szCs w:val="28"/>
        </w:rPr>
      </w:pPr>
      <w:r w:rsidRPr="009927AF">
        <w:rPr>
          <w:rFonts w:eastAsia="Calibri"/>
          <w:szCs w:val="28"/>
        </w:rPr>
        <w:t>В течение года изменения в Решение о местном бюджете вносились соответствующими решениями городской Думы Краснодара 19 раз. При этом основная часть изменений внесена таблицами поправок и не прошла экспертизу Контрольно-счётной палаты, из них:</w:t>
      </w:r>
    </w:p>
    <w:p w14:paraId="51EB54DF" w14:textId="77777777" w:rsidR="00124A6A" w:rsidRPr="00CA4068" w:rsidRDefault="00124A6A" w:rsidP="00124A6A">
      <w:pPr>
        <w:autoSpaceDE w:val="0"/>
        <w:autoSpaceDN w:val="0"/>
        <w:adjustRightInd w:val="0"/>
        <w:ind w:firstLine="709"/>
        <w:jc w:val="both"/>
        <w:rPr>
          <w:rFonts w:eastAsia="Calibri"/>
          <w:spacing w:val="-4"/>
          <w:szCs w:val="28"/>
        </w:rPr>
      </w:pPr>
      <w:r w:rsidRPr="00CA4068">
        <w:rPr>
          <w:rFonts w:eastAsia="Calibri"/>
          <w:spacing w:val="-4"/>
          <w:szCs w:val="28"/>
        </w:rPr>
        <w:t>по доходной части бюджета – 95,9% или 10 454 901,9 тыс. рублей, в том числе по налоговым и неналоговым доходам – 90,2 % или 3 325 879,6 тыс. рублей;</w:t>
      </w:r>
    </w:p>
    <w:p w14:paraId="4C23BDB0" w14:textId="77777777" w:rsidR="00124A6A" w:rsidRPr="009927AF" w:rsidRDefault="00124A6A" w:rsidP="00124A6A">
      <w:pPr>
        <w:autoSpaceDE w:val="0"/>
        <w:autoSpaceDN w:val="0"/>
        <w:adjustRightInd w:val="0"/>
        <w:ind w:firstLine="709"/>
        <w:jc w:val="both"/>
        <w:rPr>
          <w:rFonts w:eastAsia="Calibri"/>
          <w:szCs w:val="28"/>
        </w:rPr>
      </w:pPr>
      <w:r w:rsidRPr="009927AF">
        <w:rPr>
          <w:rFonts w:eastAsia="Calibri"/>
          <w:szCs w:val="28"/>
        </w:rPr>
        <w:t>по расходной части</w:t>
      </w:r>
      <w:r>
        <w:rPr>
          <w:rFonts w:eastAsia="Calibri"/>
          <w:szCs w:val="28"/>
        </w:rPr>
        <w:t xml:space="preserve"> бюджета – 92</w:t>
      </w:r>
      <w:r w:rsidRPr="009927AF">
        <w:rPr>
          <w:rFonts w:eastAsia="Calibri"/>
          <w:szCs w:val="28"/>
        </w:rPr>
        <w:t>,1</w:t>
      </w:r>
      <w:r>
        <w:rPr>
          <w:rFonts w:eastAsia="Calibri"/>
          <w:szCs w:val="28"/>
        </w:rPr>
        <w:t xml:space="preserve"> </w:t>
      </w:r>
      <w:r w:rsidRPr="009927AF">
        <w:rPr>
          <w:rFonts w:eastAsia="Calibri"/>
          <w:szCs w:val="28"/>
        </w:rPr>
        <w:t>% или 9 902 945,2 тыс. рублей.</w:t>
      </w:r>
    </w:p>
    <w:p w14:paraId="1230D824" w14:textId="77777777" w:rsidR="00124A6A" w:rsidRPr="009927AF" w:rsidRDefault="00124A6A" w:rsidP="00124A6A">
      <w:pPr>
        <w:ind w:firstLine="709"/>
        <w:jc w:val="both"/>
        <w:rPr>
          <w:rFonts w:eastAsia="Calibri"/>
          <w:szCs w:val="28"/>
        </w:rPr>
      </w:pPr>
      <w:r w:rsidRPr="009927AF">
        <w:rPr>
          <w:rFonts w:eastAsia="Calibri"/>
          <w:szCs w:val="28"/>
        </w:rPr>
        <w:t>В 2019 году, как и в предыдущие периоды, бюджет исполнялся неритмично. Наибольший процент исполнения доходов и расходов местного бюджета (34,0</w:t>
      </w:r>
      <w:r>
        <w:rPr>
          <w:rFonts w:eastAsia="Calibri"/>
          <w:szCs w:val="28"/>
        </w:rPr>
        <w:t xml:space="preserve"> </w:t>
      </w:r>
      <w:r w:rsidRPr="009927AF">
        <w:rPr>
          <w:rFonts w:eastAsia="Calibri"/>
          <w:szCs w:val="28"/>
        </w:rPr>
        <w:t>% и 39,</w:t>
      </w:r>
      <w:r>
        <w:rPr>
          <w:rFonts w:eastAsia="Calibri"/>
          <w:szCs w:val="28"/>
        </w:rPr>
        <w:t xml:space="preserve"> </w:t>
      </w:r>
      <w:r w:rsidRPr="009927AF">
        <w:rPr>
          <w:rFonts w:eastAsia="Calibri"/>
          <w:szCs w:val="28"/>
        </w:rPr>
        <w:t>5%, соответственно) приходится на 4 квартал.</w:t>
      </w:r>
    </w:p>
    <w:p w14:paraId="76E09053" w14:textId="77777777" w:rsidR="00124A6A" w:rsidRPr="009927AF" w:rsidRDefault="00124A6A" w:rsidP="00124A6A">
      <w:pPr>
        <w:autoSpaceDE w:val="0"/>
        <w:autoSpaceDN w:val="0"/>
        <w:adjustRightInd w:val="0"/>
        <w:ind w:firstLine="709"/>
        <w:contextualSpacing/>
        <w:jc w:val="both"/>
        <w:rPr>
          <w:rFonts w:eastAsia="Calibri"/>
          <w:szCs w:val="28"/>
        </w:rPr>
      </w:pPr>
      <w:r w:rsidRPr="009927AF">
        <w:rPr>
          <w:rFonts w:eastAsia="Calibri"/>
          <w:szCs w:val="28"/>
        </w:rPr>
        <w:lastRenderedPageBreak/>
        <w:t>Исполнение местного бюджета происходило в условиях выполнения большинства основных показателей социально-экономического развития, запланированных с ростом на</w:t>
      </w:r>
      <w:r>
        <w:rPr>
          <w:rFonts w:eastAsia="Calibri"/>
          <w:szCs w:val="28"/>
        </w:rPr>
        <w:t xml:space="preserve"> 1,6 % – 17</w:t>
      </w:r>
      <w:r w:rsidRPr="009927AF">
        <w:rPr>
          <w:rFonts w:eastAsia="Calibri"/>
          <w:szCs w:val="28"/>
        </w:rPr>
        <w:t>,2</w:t>
      </w:r>
      <w:r>
        <w:rPr>
          <w:rFonts w:eastAsia="Calibri"/>
          <w:szCs w:val="28"/>
        </w:rPr>
        <w:t xml:space="preserve"> </w:t>
      </w:r>
      <w:r w:rsidRPr="009927AF">
        <w:rPr>
          <w:rFonts w:eastAsia="Calibri"/>
          <w:szCs w:val="28"/>
        </w:rPr>
        <w:t>% к оценке 2018 года, а также замедления инфляции до 2,6</w:t>
      </w:r>
      <w:r>
        <w:rPr>
          <w:rFonts w:eastAsia="Calibri"/>
          <w:szCs w:val="28"/>
        </w:rPr>
        <w:t xml:space="preserve"> </w:t>
      </w:r>
      <w:r w:rsidRPr="009927AF">
        <w:rPr>
          <w:rFonts w:eastAsia="Calibri"/>
          <w:szCs w:val="28"/>
        </w:rPr>
        <w:t>%. Анализ прогноза социально-экономического развития МО город Краснодар (далее – Прогноз СЭР) показал высокий уровень отклонений фактических значений от плановых по 6 из 14 (или 42,8%) показателей Прогноза.</w:t>
      </w:r>
    </w:p>
    <w:p w14:paraId="200DC9A6" w14:textId="77777777" w:rsidR="00124A6A" w:rsidRPr="009927AF" w:rsidRDefault="00124A6A" w:rsidP="00124A6A">
      <w:pPr>
        <w:ind w:firstLine="709"/>
        <w:jc w:val="both"/>
        <w:rPr>
          <w:rFonts w:eastAsia="Calibri"/>
          <w:szCs w:val="28"/>
        </w:rPr>
      </w:pPr>
      <w:r w:rsidRPr="009927AF">
        <w:rPr>
          <w:rFonts w:eastAsia="Calibri"/>
          <w:szCs w:val="28"/>
        </w:rPr>
        <w:t>Имеют место ряд тенденций, порождающих риски для социально -экономического развития муниципального образования:</w:t>
      </w:r>
    </w:p>
    <w:p w14:paraId="4BFDA4C5" w14:textId="77777777" w:rsidR="00124A6A" w:rsidRPr="009927AF" w:rsidRDefault="00124A6A" w:rsidP="00124A6A">
      <w:pPr>
        <w:ind w:firstLine="709"/>
        <w:jc w:val="both"/>
        <w:rPr>
          <w:rFonts w:eastAsia="Calibri"/>
          <w:szCs w:val="28"/>
        </w:rPr>
      </w:pPr>
      <w:r w:rsidRPr="009927AF">
        <w:rPr>
          <w:rFonts w:eastAsia="Calibri"/>
          <w:szCs w:val="28"/>
        </w:rPr>
        <w:t xml:space="preserve">затормозились процессы развития малого и среднего бизнеса; </w:t>
      </w:r>
    </w:p>
    <w:p w14:paraId="5CA6EDA2" w14:textId="77777777" w:rsidR="00124A6A" w:rsidRPr="009927AF" w:rsidRDefault="00124A6A" w:rsidP="00124A6A">
      <w:pPr>
        <w:ind w:firstLine="709"/>
        <w:jc w:val="both"/>
        <w:rPr>
          <w:rFonts w:eastAsia="Calibri"/>
          <w:szCs w:val="28"/>
        </w:rPr>
      </w:pPr>
      <w:r w:rsidRPr="009927AF">
        <w:rPr>
          <w:rFonts w:eastAsia="Calibri"/>
          <w:szCs w:val="28"/>
        </w:rPr>
        <w:t>темп занятости населения начал отставать от темпа роста населения,</w:t>
      </w:r>
    </w:p>
    <w:p w14:paraId="0AF7586A" w14:textId="77777777" w:rsidR="00124A6A" w:rsidRPr="009927AF" w:rsidRDefault="00124A6A" w:rsidP="00124A6A">
      <w:pPr>
        <w:ind w:firstLine="709"/>
        <w:jc w:val="both"/>
        <w:rPr>
          <w:rFonts w:eastAsia="Calibri"/>
          <w:szCs w:val="28"/>
        </w:rPr>
      </w:pPr>
      <w:r w:rsidRPr="009927AF">
        <w:rPr>
          <w:rFonts w:eastAsia="Calibri"/>
          <w:szCs w:val="28"/>
        </w:rPr>
        <w:t xml:space="preserve">по численности субъектов малого и среднего предпринимательства не достигнуто прогнозное значение показателя на 2019 год и произошло снижение к факту 2018 года – на 5 121 и 511 единиц соответственно; </w:t>
      </w:r>
    </w:p>
    <w:p w14:paraId="4E0797F3" w14:textId="77777777" w:rsidR="00124A6A" w:rsidRPr="009927AF" w:rsidRDefault="00124A6A" w:rsidP="00124A6A">
      <w:pPr>
        <w:ind w:firstLine="709"/>
        <w:jc w:val="both"/>
        <w:rPr>
          <w:rFonts w:eastAsia="Calibri"/>
          <w:szCs w:val="28"/>
        </w:rPr>
      </w:pPr>
      <w:r w:rsidRPr="009927AF">
        <w:rPr>
          <w:rFonts w:eastAsia="Calibri"/>
          <w:szCs w:val="28"/>
        </w:rPr>
        <w:t>по численности работающих в малом предпринимательстве не достигнуто прогнозное значение показателя на 2019 год на 1 707 человек;</w:t>
      </w:r>
    </w:p>
    <w:p w14:paraId="145D1D05" w14:textId="77777777" w:rsidR="00124A6A" w:rsidRPr="009927AF" w:rsidRDefault="00124A6A" w:rsidP="00124A6A">
      <w:pPr>
        <w:ind w:firstLine="709"/>
        <w:jc w:val="both"/>
        <w:rPr>
          <w:rFonts w:eastAsia="Calibri"/>
          <w:szCs w:val="28"/>
        </w:rPr>
      </w:pPr>
      <w:r w:rsidRPr="009927AF">
        <w:rPr>
          <w:rFonts w:eastAsia="Calibri"/>
          <w:szCs w:val="28"/>
        </w:rPr>
        <w:t>на 24,6</w:t>
      </w:r>
      <w:r>
        <w:rPr>
          <w:rFonts w:eastAsia="Calibri"/>
          <w:szCs w:val="28"/>
        </w:rPr>
        <w:t xml:space="preserve"> </w:t>
      </w:r>
      <w:r w:rsidRPr="009927AF">
        <w:rPr>
          <w:rFonts w:eastAsia="Calibri"/>
          <w:szCs w:val="28"/>
        </w:rPr>
        <w:t xml:space="preserve">% выросло количество безработных. Количество физических лиц, получивших доходы, по данным налоговых агентов по сведениям УФНС России по Краснодарскому краю за 3 года практически не увеличилось, несмотря на прирост населения. </w:t>
      </w:r>
    </w:p>
    <w:p w14:paraId="532F1731" w14:textId="77777777" w:rsidR="00124A6A" w:rsidRPr="009927AF" w:rsidRDefault="00124A6A" w:rsidP="00124A6A">
      <w:pPr>
        <w:autoSpaceDE w:val="0"/>
        <w:autoSpaceDN w:val="0"/>
        <w:adjustRightInd w:val="0"/>
        <w:ind w:firstLine="709"/>
        <w:jc w:val="both"/>
        <w:rPr>
          <w:rFonts w:eastAsia="Calibri"/>
          <w:szCs w:val="28"/>
        </w:rPr>
      </w:pPr>
      <w:r w:rsidRPr="009927AF">
        <w:rPr>
          <w:rFonts w:eastAsia="Calibri"/>
          <w:szCs w:val="28"/>
        </w:rPr>
        <w:t>Прогнозное значение среднесписочной численности работающих предприятий и организаций всех форм собственности на</w:t>
      </w:r>
      <w:r>
        <w:rPr>
          <w:rFonts w:eastAsia="Calibri"/>
          <w:szCs w:val="28"/>
        </w:rPr>
        <w:t xml:space="preserve"> 2019 – 2024 </w:t>
      </w:r>
      <w:r w:rsidRPr="009927AF">
        <w:rPr>
          <w:rFonts w:eastAsia="Calibri"/>
          <w:szCs w:val="28"/>
        </w:rPr>
        <w:t>год</w:t>
      </w:r>
      <w:r>
        <w:rPr>
          <w:rFonts w:eastAsia="Calibri"/>
          <w:szCs w:val="28"/>
        </w:rPr>
        <w:t>ы</w:t>
      </w:r>
      <w:r w:rsidRPr="009927AF">
        <w:rPr>
          <w:rFonts w:eastAsia="Calibri"/>
          <w:szCs w:val="28"/>
        </w:rPr>
        <w:t xml:space="preserve"> запланировано с ростом в 0,4</w:t>
      </w:r>
      <w:r>
        <w:rPr>
          <w:rFonts w:eastAsia="Calibri"/>
          <w:szCs w:val="28"/>
        </w:rPr>
        <w:t xml:space="preserve"> </w:t>
      </w:r>
      <w:r w:rsidRPr="009927AF">
        <w:rPr>
          <w:rFonts w:eastAsia="Calibri"/>
          <w:szCs w:val="28"/>
        </w:rPr>
        <w:t>% (+1,6 тыс. рабочих мест), что слабо взаимоувязано с темпами развития экономики (рост от 24,0</w:t>
      </w:r>
      <w:r>
        <w:rPr>
          <w:rFonts w:eastAsia="Calibri"/>
          <w:szCs w:val="28"/>
        </w:rPr>
        <w:t xml:space="preserve"> </w:t>
      </w:r>
      <w:r w:rsidRPr="009927AF">
        <w:rPr>
          <w:rFonts w:eastAsia="Calibri"/>
          <w:szCs w:val="28"/>
        </w:rPr>
        <w:t>% до 43,1</w:t>
      </w:r>
      <w:r>
        <w:rPr>
          <w:rFonts w:eastAsia="Calibri"/>
          <w:szCs w:val="28"/>
        </w:rPr>
        <w:t xml:space="preserve"> %) и создаё</w:t>
      </w:r>
      <w:r w:rsidRPr="009927AF">
        <w:rPr>
          <w:rFonts w:eastAsia="Calibri"/>
          <w:szCs w:val="28"/>
        </w:rPr>
        <w:t xml:space="preserve">т риски </w:t>
      </w:r>
      <w:proofErr w:type="spellStart"/>
      <w:r w:rsidRPr="009927AF">
        <w:rPr>
          <w:rFonts w:eastAsia="Calibri"/>
          <w:szCs w:val="28"/>
        </w:rPr>
        <w:t>нетрудоустройства</w:t>
      </w:r>
      <w:proofErr w:type="spellEnd"/>
      <w:r w:rsidRPr="009927AF">
        <w:rPr>
          <w:rFonts w:eastAsia="Calibri"/>
          <w:szCs w:val="28"/>
        </w:rPr>
        <w:t xml:space="preserve"> населения в условиях снижения деловой активности субъектов малого и среднего предпринимательства с учётом планируемого ввода жилья в объёме 11 130,0 тыс. </w:t>
      </w:r>
      <w:proofErr w:type="spellStart"/>
      <w:r w:rsidRPr="009927AF">
        <w:rPr>
          <w:rFonts w:eastAsia="Calibri"/>
          <w:szCs w:val="28"/>
        </w:rPr>
        <w:t>кв.м</w:t>
      </w:r>
      <w:proofErr w:type="spellEnd"/>
      <w:r w:rsidRPr="009927AF">
        <w:rPr>
          <w:rFonts w:eastAsia="Calibri"/>
          <w:szCs w:val="28"/>
        </w:rPr>
        <w:t xml:space="preserve">. </w:t>
      </w:r>
    </w:p>
    <w:p w14:paraId="50998C7D" w14:textId="77777777" w:rsidR="00124A6A" w:rsidRPr="009927AF" w:rsidRDefault="00124A6A" w:rsidP="00124A6A">
      <w:pPr>
        <w:ind w:firstLine="709"/>
        <w:jc w:val="both"/>
        <w:rPr>
          <w:rFonts w:eastAsia="Calibri"/>
          <w:szCs w:val="28"/>
        </w:rPr>
      </w:pPr>
      <w:r w:rsidRPr="00CA4068">
        <w:rPr>
          <w:rFonts w:eastAsia="Calibri"/>
          <w:spacing w:val="-4"/>
          <w:szCs w:val="28"/>
        </w:rPr>
        <w:t xml:space="preserve">Анализ отдельных показателей Прогноза СЭР свидетельствует об отсутствии их </w:t>
      </w:r>
      <w:proofErr w:type="spellStart"/>
      <w:r w:rsidRPr="00CA4068">
        <w:rPr>
          <w:rFonts w:eastAsia="Calibri"/>
          <w:spacing w:val="-4"/>
          <w:szCs w:val="28"/>
        </w:rPr>
        <w:t>взаимоувязки</w:t>
      </w:r>
      <w:proofErr w:type="spellEnd"/>
      <w:r w:rsidRPr="00CA4068">
        <w:rPr>
          <w:rFonts w:eastAsia="Calibri"/>
          <w:spacing w:val="-4"/>
          <w:szCs w:val="28"/>
        </w:rPr>
        <w:t xml:space="preserve"> как с проектом бюджета, так и с его фактическим исполнением. По этим показателям реалистичность и надёжность прогнозирования не обеспечены, что нарушает принцип достоверности бюджета, установленный</w:t>
      </w:r>
      <w:r w:rsidRPr="00CA4068">
        <w:rPr>
          <w:spacing w:val="-4"/>
          <w:szCs w:val="28"/>
        </w:rPr>
        <w:t xml:space="preserve"> ст. 37 БК РФ. </w:t>
      </w:r>
      <w:r w:rsidRPr="00CA4068">
        <w:rPr>
          <w:rFonts w:eastAsia="Calibri"/>
          <w:spacing w:val="-4"/>
          <w:szCs w:val="28"/>
        </w:rPr>
        <w:t>Аналогичные замечания имеют место на протяжении последних трех</w:t>
      </w:r>
      <w:r w:rsidRPr="009927AF">
        <w:rPr>
          <w:rFonts w:eastAsia="Calibri"/>
          <w:szCs w:val="28"/>
        </w:rPr>
        <w:t xml:space="preserve"> лет</w:t>
      </w:r>
      <w:r w:rsidRPr="009927AF">
        <w:rPr>
          <w:szCs w:val="28"/>
        </w:rPr>
        <w:t>.</w:t>
      </w:r>
      <w:r w:rsidRPr="009927AF">
        <w:rPr>
          <w:rFonts w:eastAsia="Calibri"/>
          <w:szCs w:val="28"/>
        </w:rPr>
        <w:t xml:space="preserve"> </w:t>
      </w:r>
    </w:p>
    <w:p w14:paraId="2DAF8183" w14:textId="77777777" w:rsidR="00124A6A" w:rsidRPr="009927AF" w:rsidRDefault="00124A6A" w:rsidP="00124A6A">
      <w:pPr>
        <w:autoSpaceDE w:val="0"/>
        <w:autoSpaceDN w:val="0"/>
        <w:adjustRightInd w:val="0"/>
        <w:contextualSpacing/>
        <w:jc w:val="both"/>
        <w:rPr>
          <w:rFonts w:eastAsia="Calibri"/>
          <w:szCs w:val="28"/>
        </w:rPr>
      </w:pPr>
      <w:r w:rsidRPr="009927AF">
        <w:rPr>
          <w:szCs w:val="28"/>
        </w:rPr>
        <w:tab/>
      </w:r>
      <w:r w:rsidRPr="009927AF">
        <w:rPr>
          <w:rFonts w:eastAsia="Calibri"/>
          <w:szCs w:val="28"/>
        </w:rPr>
        <w:t xml:space="preserve">Доходы местного бюджета исполнены в сумме </w:t>
      </w:r>
      <w:r w:rsidRPr="009927AF">
        <w:rPr>
          <w:rFonts w:eastAsia="Calibri"/>
          <w:szCs w:val="24"/>
        </w:rPr>
        <w:t>35</w:t>
      </w:r>
      <w:r w:rsidRPr="009927AF">
        <w:rPr>
          <w:rFonts w:eastAsia="Calibri"/>
          <w:szCs w:val="24"/>
          <w:lang w:val="en-US"/>
        </w:rPr>
        <w:t> </w:t>
      </w:r>
      <w:r w:rsidRPr="009927AF">
        <w:rPr>
          <w:rFonts w:eastAsia="Calibri"/>
          <w:szCs w:val="24"/>
        </w:rPr>
        <w:t>902</w:t>
      </w:r>
      <w:r w:rsidRPr="009927AF">
        <w:rPr>
          <w:rFonts w:eastAsia="Calibri"/>
          <w:szCs w:val="24"/>
          <w:lang w:val="en-US"/>
        </w:rPr>
        <w:t> </w:t>
      </w:r>
      <w:r w:rsidRPr="009927AF">
        <w:rPr>
          <w:rFonts w:eastAsia="Calibri"/>
          <w:szCs w:val="24"/>
        </w:rPr>
        <w:t xml:space="preserve">029,5 </w:t>
      </w:r>
      <w:r w:rsidRPr="009927AF">
        <w:rPr>
          <w:rFonts w:eastAsia="Calibri"/>
          <w:szCs w:val="28"/>
        </w:rPr>
        <w:t>тыс. рублей или 101,5</w:t>
      </w:r>
      <w:r>
        <w:rPr>
          <w:rFonts w:eastAsia="Calibri"/>
          <w:szCs w:val="28"/>
        </w:rPr>
        <w:t xml:space="preserve"> % к уточнё</w:t>
      </w:r>
      <w:r w:rsidRPr="009927AF">
        <w:rPr>
          <w:rFonts w:eastAsia="Calibri"/>
          <w:szCs w:val="28"/>
        </w:rPr>
        <w:t>нному плановому значению. Уточнение объёма налоговых и неналоговых доходов бюджета проведено по 23 из 25 видам доходов на общую сумму 3 688 492,6 тыс. рублей (+23,5</w:t>
      </w:r>
      <w:r>
        <w:rPr>
          <w:rFonts w:eastAsia="Calibri"/>
          <w:szCs w:val="28"/>
        </w:rPr>
        <w:t xml:space="preserve"> </w:t>
      </w:r>
      <w:r w:rsidRPr="009927AF">
        <w:rPr>
          <w:rFonts w:eastAsia="Calibri"/>
          <w:szCs w:val="28"/>
        </w:rPr>
        <w:t xml:space="preserve">%). </w:t>
      </w:r>
    </w:p>
    <w:p w14:paraId="410839DC" w14:textId="77777777" w:rsidR="00124A6A" w:rsidRPr="009927AF" w:rsidRDefault="00124A6A" w:rsidP="00124A6A">
      <w:pPr>
        <w:ind w:firstLine="709"/>
        <w:jc w:val="both"/>
        <w:rPr>
          <w:rFonts w:eastAsia="Calibri"/>
          <w:szCs w:val="28"/>
        </w:rPr>
      </w:pPr>
      <w:r w:rsidRPr="009927AF">
        <w:rPr>
          <w:rFonts w:eastAsia="Calibri"/>
          <w:szCs w:val="28"/>
        </w:rPr>
        <w:t>Существенные расхождения (от 13,7</w:t>
      </w:r>
      <w:r>
        <w:rPr>
          <w:rFonts w:eastAsia="Calibri"/>
          <w:szCs w:val="28"/>
        </w:rPr>
        <w:t xml:space="preserve"> </w:t>
      </w:r>
      <w:r w:rsidRPr="009927AF">
        <w:rPr>
          <w:rFonts w:eastAsia="Calibri"/>
          <w:szCs w:val="28"/>
        </w:rPr>
        <w:t>% до 3,3 раз</w:t>
      </w:r>
      <w:r>
        <w:rPr>
          <w:rFonts w:eastAsia="Calibri"/>
          <w:szCs w:val="28"/>
        </w:rPr>
        <w:t>) между первоначальными и уточнё</w:t>
      </w:r>
      <w:r w:rsidRPr="009927AF">
        <w:rPr>
          <w:rFonts w:eastAsia="Calibri"/>
          <w:szCs w:val="28"/>
        </w:rPr>
        <w:t>нными плановыми назначениями имеют 16 источников доходов из 25, из них 11 имеют отклонения от 30</w:t>
      </w:r>
      <w:r>
        <w:rPr>
          <w:rFonts w:eastAsia="Calibri"/>
          <w:szCs w:val="28"/>
        </w:rPr>
        <w:t xml:space="preserve"> </w:t>
      </w:r>
      <w:r w:rsidRPr="009927AF">
        <w:rPr>
          <w:rFonts w:eastAsia="Calibri"/>
          <w:szCs w:val="28"/>
        </w:rPr>
        <w:t>% и выше</w:t>
      </w:r>
      <w:r w:rsidRPr="009927AF">
        <w:rPr>
          <w:szCs w:val="28"/>
        </w:rPr>
        <w:t>.</w:t>
      </w:r>
      <w:r w:rsidRPr="009927AF">
        <w:rPr>
          <w:rFonts w:eastAsia="Calibri"/>
          <w:szCs w:val="28"/>
        </w:rPr>
        <w:t xml:space="preserve"> Поступления по 6 из 10 видов налоговых доходов существенно (более 10</w:t>
      </w:r>
      <w:r>
        <w:rPr>
          <w:rFonts w:eastAsia="Calibri"/>
          <w:szCs w:val="28"/>
        </w:rPr>
        <w:t xml:space="preserve"> </w:t>
      </w:r>
      <w:r w:rsidRPr="009927AF">
        <w:rPr>
          <w:rFonts w:eastAsia="Calibri"/>
          <w:szCs w:val="28"/>
        </w:rPr>
        <w:t xml:space="preserve">%) превысили первоначальные плановые значения (+ 4 214 132,0 тыс. рублей). </w:t>
      </w:r>
    </w:p>
    <w:p w14:paraId="73A07A65" w14:textId="77777777" w:rsidR="00124A6A" w:rsidRPr="009927AF" w:rsidRDefault="00124A6A" w:rsidP="00124A6A">
      <w:pPr>
        <w:autoSpaceDE w:val="0"/>
        <w:autoSpaceDN w:val="0"/>
        <w:adjustRightInd w:val="0"/>
        <w:ind w:firstLine="709"/>
        <w:jc w:val="both"/>
        <w:rPr>
          <w:szCs w:val="28"/>
        </w:rPr>
      </w:pPr>
      <w:r w:rsidRPr="009927AF">
        <w:rPr>
          <w:rFonts w:eastAsia="Calibri"/>
          <w:szCs w:val="28"/>
        </w:rPr>
        <w:t>Поступления по 6 из 14 видов неналоговых доходов значительно (более 10%) превысили первоначальные плановые значения (+ 430 930,2 тыс. рублей</w:t>
      </w:r>
      <w:r>
        <w:rPr>
          <w:rFonts w:eastAsia="Calibri"/>
          <w:szCs w:val="28"/>
        </w:rPr>
        <w:t>)</w:t>
      </w:r>
      <w:r w:rsidRPr="009927AF">
        <w:rPr>
          <w:rFonts w:eastAsia="Calibri"/>
          <w:szCs w:val="28"/>
        </w:rPr>
        <w:t xml:space="preserve">. </w:t>
      </w:r>
      <w:r w:rsidRPr="009927AF">
        <w:rPr>
          <w:szCs w:val="28"/>
        </w:rPr>
        <w:t xml:space="preserve">При проведении корректировки плановых назначений по отдельным доходам не обеспечена их реалистичность. </w:t>
      </w:r>
    </w:p>
    <w:p w14:paraId="6E846DD9" w14:textId="77777777" w:rsidR="00124A6A" w:rsidRPr="009927AF" w:rsidRDefault="00124A6A" w:rsidP="00124A6A">
      <w:pPr>
        <w:ind w:firstLine="709"/>
        <w:jc w:val="both"/>
        <w:rPr>
          <w:rFonts w:eastAsiaTheme="minorEastAsia"/>
          <w:szCs w:val="28"/>
        </w:rPr>
      </w:pPr>
      <w:r w:rsidRPr="009927AF">
        <w:rPr>
          <w:szCs w:val="28"/>
        </w:rPr>
        <w:lastRenderedPageBreak/>
        <w:t xml:space="preserve">Динамика реализации Программы приватизации за 2017 – 2019 годы свидетельствует о низком качестве планирования и постоянном снижении ее результативности. Конкретное значение доходов не прогнозируется. </w:t>
      </w:r>
      <w:r w:rsidRPr="009927AF">
        <w:rPr>
          <w:rFonts w:eastAsiaTheme="minorEastAsia"/>
          <w:szCs w:val="28"/>
        </w:rPr>
        <w:t>По итогам и</w:t>
      </w:r>
      <w:r>
        <w:rPr>
          <w:rFonts w:eastAsiaTheme="minorEastAsia"/>
          <w:szCs w:val="28"/>
        </w:rPr>
        <w:t>сполнения программы проведена её</w:t>
      </w:r>
      <w:r w:rsidRPr="009927AF">
        <w:rPr>
          <w:rFonts w:eastAsiaTheme="minorEastAsia"/>
          <w:szCs w:val="28"/>
        </w:rPr>
        <w:t xml:space="preserve"> корректировка под факт, многочисленные изменения свидетельствуют о низком качестве планирования.</w:t>
      </w:r>
    </w:p>
    <w:p w14:paraId="69771318" w14:textId="77777777" w:rsidR="00124A6A" w:rsidRPr="009927AF" w:rsidRDefault="00124A6A" w:rsidP="00124A6A">
      <w:pPr>
        <w:ind w:firstLine="709"/>
        <w:jc w:val="both"/>
        <w:rPr>
          <w:szCs w:val="28"/>
        </w:rPr>
      </w:pPr>
      <w:r w:rsidRPr="009927AF">
        <w:rPr>
          <w:rFonts w:eastAsiaTheme="minorEastAsia"/>
          <w:szCs w:val="28"/>
        </w:rPr>
        <w:t>Палатой отмечены также недостатки по работе с д</w:t>
      </w:r>
      <w:r w:rsidRPr="009927AF">
        <w:rPr>
          <w:szCs w:val="28"/>
        </w:rPr>
        <w:t>оходами от парковок (имеют минимальные значения за последние 3 года), прочими доходами от использования имущества и прав, доходами от эксплуатации и использования имущества автомобильных дорог местного значения.</w:t>
      </w:r>
    </w:p>
    <w:p w14:paraId="182463E7" w14:textId="77777777" w:rsidR="00124A6A" w:rsidRPr="009927AF" w:rsidRDefault="00124A6A" w:rsidP="00124A6A">
      <w:pPr>
        <w:ind w:firstLine="709"/>
        <w:jc w:val="both"/>
        <w:rPr>
          <w:rFonts w:eastAsia="Calibri"/>
          <w:szCs w:val="28"/>
        </w:rPr>
      </w:pPr>
      <w:r w:rsidRPr="009927AF">
        <w:rPr>
          <w:szCs w:val="28"/>
        </w:rPr>
        <w:t>Сокращение дебиторской задолженности по доходам местного бюджета продолжает оставаться ведущим резервом их увеличения.</w:t>
      </w:r>
      <w:r w:rsidRPr="009927AF">
        <w:rPr>
          <w:sz w:val="24"/>
          <w:szCs w:val="24"/>
        </w:rPr>
        <w:t xml:space="preserve"> </w:t>
      </w:r>
      <w:r w:rsidRPr="009927AF">
        <w:rPr>
          <w:szCs w:val="28"/>
        </w:rPr>
        <w:t>Общий объём задолженности по налогам и основным неналоговым доходам на 01.01.2020 составил 2 339 239,1 тыс. рублей. Состояние задолженности и результативность работы за отчётный период, несмотря на наличие позитивных сдвигов, свидетельствуют о недостаточном качестве её администрирования.</w:t>
      </w:r>
    </w:p>
    <w:p w14:paraId="471942C6" w14:textId="77777777" w:rsidR="00124A6A" w:rsidRPr="009927AF" w:rsidRDefault="00124A6A" w:rsidP="00124A6A">
      <w:pPr>
        <w:ind w:firstLine="709"/>
        <w:jc w:val="both"/>
        <w:rPr>
          <w:rFonts w:eastAsia="Calibri"/>
          <w:szCs w:val="28"/>
        </w:rPr>
      </w:pPr>
      <w:r w:rsidRPr="009927AF">
        <w:rPr>
          <w:rFonts w:eastAsia="Calibri"/>
          <w:szCs w:val="28"/>
        </w:rPr>
        <w:t>Доходный потенциал земельного фонда МО город Краснодар, муниципального имущества, имущественных налогов в полном объёме не задействован. Местный бюд</w:t>
      </w:r>
      <w:r>
        <w:rPr>
          <w:rFonts w:eastAsia="Calibri"/>
          <w:szCs w:val="28"/>
        </w:rPr>
        <w:t>жет недополучает средства за счё</w:t>
      </w:r>
      <w:r w:rsidRPr="009927AF">
        <w:rPr>
          <w:rFonts w:eastAsia="Calibri"/>
          <w:szCs w:val="28"/>
        </w:rPr>
        <w:t>т уклонения от оформления правоустанавливающих документов на объекты недвижимости и нарушения принципа платности земли, низкого уровня вовлечения в оборот муниципальных активов и извлечения доходов. На 01.01.2020:</w:t>
      </w:r>
    </w:p>
    <w:p w14:paraId="2F238610" w14:textId="77777777" w:rsidR="00124A6A" w:rsidRPr="009927AF" w:rsidRDefault="00124A6A" w:rsidP="00124A6A">
      <w:pPr>
        <w:shd w:val="clear" w:color="auto" w:fill="FFFFFF"/>
        <w:autoSpaceDE w:val="0"/>
        <w:autoSpaceDN w:val="0"/>
        <w:adjustRightInd w:val="0"/>
        <w:ind w:firstLine="709"/>
        <w:jc w:val="both"/>
        <w:rPr>
          <w:szCs w:val="28"/>
        </w:rPr>
      </w:pPr>
      <w:r w:rsidRPr="009927AF">
        <w:rPr>
          <w:rFonts w:eastAsia="Calibri"/>
          <w:szCs w:val="28"/>
        </w:rPr>
        <w:t>н</w:t>
      </w:r>
      <w:r w:rsidRPr="009927AF">
        <w:rPr>
          <w:szCs w:val="28"/>
        </w:rPr>
        <w:t>е предоставлены в пользование 386 земельных участков общей площадью 1375,1 га (в том числе более 1 000,0 га земель сельскохозяйственного использования, а также под объектами муниципальной собственности, сданными в аренду);</w:t>
      </w:r>
    </w:p>
    <w:p w14:paraId="00DAEF61" w14:textId="77777777" w:rsidR="00124A6A" w:rsidRPr="009927AF" w:rsidRDefault="00124A6A" w:rsidP="00124A6A">
      <w:pPr>
        <w:shd w:val="clear" w:color="auto" w:fill="FFFFFF"/>
        <w:autoSpaceDE w:val="0"/>
        <w:autoSpaceDN w:val="0"/>
        <w:adjustRightInd w:val="0"/>
        <w:ind w:firstLine="709"/>
        <w:jc w:val="both"/>
        <w:rPr>
          <w:szCs w:val="28"/>
        </w:rPr>
      </w:pPr>
      <w:r w:rsidRPr="009927AF">
        <w:rPr>
          <w:szCs w:val="28"/>
        </w:rPr>
        <w:t>не вовлечены в хозяйственный оборот более 1 000 объектов Казны стоимостью более 1,8 млрд. рублей. М</w:t>
      </w:r>
      <w:r>
        <w:rPr>
          <w:szCs w:val="28"/>
        </w:rPr>
        <w:t>униципальный жилищный фонд учтё</w:t>
      </w:r>
      <w:r w:rsidRPr="009927AF">
        <w:rPr>
          <w:szCs w:val="28"/>
        </w:rPr>
        <w:t>н не в полном объёме, и</w:t>
      </w:r>
      <w:r>
        <w:rPr>
          <w:szCs w:val="28"/>
        </w:rPr>
        <w:t>меются риски потерь платы за наё</w:t>
      </w:r>
      <w:r w:rsidRPr="009927AF">
        <w:rPr>
          <w:szCs w:val="28"/>
        </w:rPr>
        <w:t>м и занижения арендной платы за имущество.</w:t>
      </w:r>
    </w:p>
    <w:p w14:paraId="6A1E0E5D" w14:textId="77777777" w:rsidR="00124A6A" w:rsidRPr="009927AF" w:rsidRDefault="00124A6A" w:rsidP="00124A6A">
      <w:pPr>
        <w:suppressAutoHyphens/>
        <w:autoSpaceDN w:val="0"/>
        <w:ind w:firstLine="709"/>
        <w:jc w:val="both"/>
        <w:textAlignment w:val="baseline"/>
        <w:rPr>
          <w:rFonts w:eastAsia="Calibri"/>
          <w:szCs w:val="28"/>
        </w:rPr>
      </w:pPr>
      <w:r w:rsidRPr="009927AF">
        <w:rPr>
          <w:rFonts w:eastAsia="Calibri"/>
          <w:szCs w:val="28"/>
        </w:rPr>
        <w:t>Исполнение расходной части местного бюджета составило 33 467 817,1 тыс. рублей или 92,9</w:t>
      </w:r>
      <w:r>
        <w:rPr>
          <w:rFonts w:eastAsia="Calibri"/>
          <w:szCs w:val="28"/>
        </w:rPr>
        <w:t xml:space="preserve"> </w:t>
      </w:r>
      <w:r w:rsidRPr="009927AF">
        <w:rPr>
          <w:rFonts w:eastAsia="Calibri"/>
          <w:szCs w:val="28"/>
        </w:rPr>
        <w:t>% от плана. Общий уровень исполнения расходов местного бюджета является самым низким за последние 3 года, объём неисполненных бюджетных ассигнований составил 2 543 843,6 тыс. рублей. При этом не освоены 11,5</w:t>
      </w:r>
      <w:r>
        <w:rPr>
          <w:rFonts w:eastAsia="Calibri"/>
          <w:szCs w:val="28"/>
        </w:rPr>
        <w:t xml:space="preserve"> </w:t>
      </w:r>
      <w:r w:rsidRPr="009927AF">
        <w:rPr>
          <w:rFonts w:eastAsia="Calibri"/>
          <w:szCs w:val="28"/>
        </w:rPr>
        <w:t>% средств местного бюджета, 1,6 % средств краевого бюджета. Основную долю неисполнения (62</w:t>
      </w:r>
      <w:r>
        <w:rPr>
          <w:rFonts w:eastAsia="Calibri"/>
          <w:szCs w:val="28"/>
        </w:rPr>
        <w:t xml:space="preserve"> </w:t>
      </w:r>
      <w:r w:rsidRPr="009927AF">
        <w:rPr>
          <w:rFonts w:eastAsia="Calibri"/>
          <w:szCs w:val="28"/>
        </w:rPr>
        <w:t>%) составляют программные расходы.</w:t>
      </w:r>
    </w:p>
    <w:p w14:paraId="1E19F37C" w14:textId="77777777" w:rsidR="00124A6A" w:rsidRPr="009927AF" w:rsidRDefault="00124A6A" w:rsidP="00124A6A">
      <w:pPr>
        <w:ind w:firstLine="709"/>
        <w:jc w:val="both"/>
        <w:rPr>
          <w:szCs w:val="28"/>
        </w:rPr>
      </w:pPr>
      <w:r w:rsidRPr="009927AF">
        <w:rPr>
          <w:szCs w:val="28"/>
        </w:rPr>
        <w:t>Планируемый объём муниципального дорожного фонда (местный бюджет) в сумме 614 506,1 тыс. рублей не обеспечивает потребности в бюджетных ассигнованиях на расходы в области дорожной деятельности в отношении муниципальных автомобильных дорог, в том числе на их содержание и текущий ремонт. В отчётном году расходы на содержание автомобильных дорог в чистоте и порядке неправомерно произведены на су</w:t>
      </w:r>
      <w:r>
        <w:rPr>
          <w:szCs w:val="28"/>
        </w:rPr>
        <w:t>мму 754 080,5 тыс. рублей за счёт расходов, утверждё</w:t>
      </w:r>
      <w:r w:rsidRPr="009927AF">
        <w:rPr>
          <w:szCs w:val="28"/>
        </w:rPr>
        <w:t>нных по разделу</w:t>
      </w:r>
      <w:r>
        <w:rPr>
          <w:szCs w:val="28"/>
        </w:rPr>
        <w:t xml:space="preserve"> 0503 «Благоустройство» и за счё</w:t>
      </w:r>
      <w:r w:rsidRPr="009927AF">
        <w:rPr>
          <w:szCs w:val="28"/>
        </w:rPr>
        <w:t>т средств, выделенных</w:t>
      </w:r>
      <w:r w:rsidRPr="009927AF">
        <w:rPr>
          <w:rFonts w:eastAsia="Calibri"/>
          <w:szCs w:val="28"/>
        </w:rPr>
        <w:t xml:space="preserve"> в рамках выполнения наказов избирателей в сумме 7 313,2 тыс. рублей.</w:t>
      </w:r>
    </w:p>
    <w:p w14:paraId="649E97FD" w14:textId="77777777" w:rsidR="00124A6A" w:rsidRPr="009927AF" w:rsidRDefault="00124A6A" w:rsidP="00124A6A">
      <w:pPr>
        <w:ind w:firstLine="709"/>
        <w:jc w:val="both"/>
        <w:rPr>
          <w:szCs w:val="28"/>
        </w:rPr>
      </w:pPr>
      <w:r w:rsidRPr="009927AF">
        <w:rPr>
          <w:szCs w:val="28"/>
        </w:rPr>
        <w:t>В МО город Краснодар реализуются 4 Национальных проекта, направленных на достижение целей, определённых</w:t>
      </w:r>
      <w:r w:rsidRPr="009927AF">
        <w:t xml:space="preserve"> </w:t>
      </w:r>
      <w:r w:rsidRPr="009927AF">
        <w:rPr>
          <w:szCs w:val="28"/>
        </w:rPr>
        <w:t>Указом Президента РФ</w:t>
      </w:r>
      <w:r>
        <w:rPr>
          <w:szCs w:val="28"/>
        </w:rPr>
        <w:t xml:space="preserve"> </w:t>
      </w:r>
      <w:r w:rsidRPr="009927AF">
        <w:rPr>
          <w:szCs w:val="28"/>
        </w:rPr>
        <w:t>№</w:t>
      </w:r>
      <w:r>
        <w:rPr>
          <w:szCs w:val="28"/>
        </w:rPr>
        <w:t xml:space="preserve"> </w:t>
      </w:r>
      <w:r w:rsidRPr="009927AF">
        <w:rPr>
          <w:szCs w:val="28"/>
        </w:rPr>
        <w:t xml:space="preserve">204. </w:t>
      </w:r>
    </w:p>
    <w:p w14:paraId="3339AABD" w14:textId="77777777" w:rsidR="00124A6A" w:rsidRPr="009927AF" w:rsidRDefault="00124A6A" w:rsidP="00124A6A">
      <w:pPr>
        <w:ind w:firstLine="709"/>
        <w:jc w:val="both"/>
        <w:rPr>
          <w:szCs w:val="28"/>
        </w:rPr>
      </w:pPr>
      <w:r w:rsidRPr="009927AF">
        <w:rPr>
          <w:szCs w:val="28"/>
        </w:rPr>
        <w:lastRenderedPageBreak/>
        <w:t>В части реализации Национального проекта «Демография» установлено, что запланированный рост числа дошкольных учреждений на территории МО город Краснодар в установленные сроки (к 2021 году) не обеспечит достижения поставленной цели по 100-процентной доступности дошкольного образования детей в возрасте до 3-х лет. Следует отметить, что достижение целевого показателя муниципальной программы «Развитие образования», отражающего доступность дошкольного образования детей от 2-х месяцев до 3-х лет, к 2021 году запланировано на уровне 79</w:t>
      </w:r>
      <w:r>
        <w:rPr>
          <w:szCs w:val="28"/>
        </w:rPr>
        <w:t xml:space="preserve"> </w:t>
      </w:r>
      <w:r w:rsidRPr="009927AF">
        <w:rPr>
          <w:szCs w:val="28"/>
        </w:rPr>
        <w:t>% и не соответствует целям Национального проекта.</w:t>
      </w:r>
    </w:p>
    <w:p w14:paraId="4657E8BB" w14:textId="77777777" w:rsidR="00124A6A" w:rsidRPr="009927AF" w:rsidRDefault="00124A6A" w:rsidP="00124A6A">
      <w:pPr>
        <w:autoSpaceDE w:val="0"/>
        <w:autoSpaceDN w:val="0"/>
        <w:adjustRightInd w:val="0"/>
        <w:ind w:firstLine="709"/>
        <w:jc w:val="both"/>
        <w:rPr>
          <w:rFonts w:eastAsia="Arial Unicode MS"/>
          <w:szCs w:val="24"/>
        </w:rPr>
      </w:pPr>
      <w:r w:rsidRPr="009927AF">
        <w:rPr>
          <w:rFonts w:eastAsia="Arial Unicode MS"/>
          <w:szCs w:val="24"/>
        </w:rPr>
        <w:t>Расходная часть местного бюджета сформирована на основе 24 муниципальных программ, исполнение которых составляет 90,8</w:t>
      </w:r>
      <w:r>
        <w:rPr>
          <w:rFonts w:eastAsia="Arial Unicode MS"/>
          <w:szCs w:val="24"/>
        </w:rPr>
        <w:t xml:space="preserve"> </w:t>
      </w:r>
      <w:r w:rsidRPr="009927AF">
        <w:rPr>
          <w:rFonts w:eastAsia="Arial Unicode MS"/>
          <w:szCs w:val="24"/>
        </w:rPr>
        <w:t xml:space="preserve">% от общего объёма расходов. Не в полном объёме осуществлено расходование средств по 20 программам, </w:t>
      </w:r>
      <w:proofErr w:type="spellStart"/>
      <w:r w:rsidRPr="009927AF">
        <w:rPr>
          <w:rFonts w:eastAsia="Arial Unicode MS"/>
          <w:szCs w:val="24"/>
        </w:rPr>
        <w:t>неосвоение</w:t>
      </w:r>
      <w:proofErr w:type="spellEnd"/>
      <w:r w:rsidRPr="009927AF">
        <w:rPr>
          <w:rFonts w:eastAsia="Arial Unicode MS"/>
          <w:szCs w:val="24"/>
        </w:rPr>
        <w:t xml:space="preserve"> составило 1 588 055,4 тыс. рублей. </w:t>
      </w:r>
    </w:p>
    <w:p w14:paraId="35882022" w14:textId="77777777" w:rsidR="00124A6A" w:rsidRPr="009927AF" w:rsidRDefault="00124A6A" w:rsidP="00124A6A">
      <w:pPr>
        <w:ind w:firstLine="709"/>
        <w:contextualSpacing/>
        <w:jc w:val="both"/>
        <w:rPr>
          <w:rFonts w:eastAsia="Arial Unicode MS"/>
          <w:szCs w:val="24"/>
        </w:rPr>
      </w:pPr>
      <w:r w:rsidRPr="009927AF">
        <w:rPr>
          <w:rFonts w:eastAsia="Arial Unicode MS"/>
          <w:szCs w:val="24"/>
        </w:rPr>
        <w:t>В отчётном периоде муниципальными программами запланировано достижение 338 целевых показателей, из которых не выполнены 41 или 12</w:t>
      </w:r>
      <w:r>
        <w:rPr>
          <w:rFonts w:eastAsia="Arial Unicode MS"/>
          <w:szCs w:val="24"/>
        </w:rPr>
        <w:t xml:space="preserve"> </w:t>
      </w:r>
      <w:r w:rsidRPr="009927AF">
        <w:rPr>
          <w:rFonts w:eastAsia="Arial Unicode MS"/>
          <w:szCs w:val="24"/>
        </w:rPr>
        <w:t>% (</w:t>
      </w:r>
      <w:r>
        <w:rPr>
          <w:rFonts w:eastAsia="Arial Unicode MS"/>
          <w:szCs w:val="24"/>
        </w:rPr>
        <w:t xml:space="preserve">20 – на </w:t>
      </w:r>
      <w:r w:rsidRPr="009927AF">
        <w:rPr>
          <w:rFonts w:eastAsia="Arial Unicode MS"/>
          <w:szCs w:val="24"/>
        </w:rPr>
        <w:t>уровне менее 80</w:t>
      </w:r>
      <w:r>
        <w:rPr>
          <w:rFonts w:eastAsia="Arial Unicode MS"/>
          <w:szCs w:val="24"/>
        </w:rPr>
        <w:t xml:space="preserve"> </w:t>
      </w:r>
      <w:r w:rsidRPr="009927AF">
        <w:rPr>
          <w:rFonts w:eastAsia="Arial Unicode MS"/>
          <w:szCs w:val="24"/>
        </w:rPr>
        <w:t>%,</w:t>
      </w:r>
      <w:r>
        <w:rPr>
          <w:rFonts w:eastAsia="Arial Unicode MS"/>
          <w:szCs w:val="24"/>
        </w:rPr>
        <w:t xml:space="preserve"> 4 – от </w:t>
      </w:r>
      <w:r w:rsidRPr="009927AF">
        <w:rPr>
          <w:rFonts w:eastAsia="Arial Unicode MS"/>
          <w:szCs w:val="24"/>
        </w:rPr>
        <w:t>80 до 89,9</w:t>
      </w:r>
      <w:r>
        <w:rPr>
          <w:rFonts w:eastAsia="Arial Unicode MS"/>
          <w:szCs w:val="24"/>
        </w:rPr>
        <w:t xml:space="preserve"> </w:t>
      </w:r>
      <w:r w:rsidRPr="009927AF">
        <w:rPr>
          <w:rFonts w:eastAsia="Arial Unicode MS"/>
          <w:szCs w:val="24"/>
        </w:rPr>
        <w:t>%,</w:t>
      </w:r>
      <w:r>
        <w:rPr>
          <w:rFonts w:eastAsia="Arial Unicode MS"/>
          <w:szCs w:val="24"/>
        </w:rPr>
        <w:t xml:space="preserve"> 4 – от </w:t>
      </w:r>
      <w:r w:rsidRPr="009927AF">
        <w:rPr>
          <w:rFonts w:eastAsia="Arial Unicode MS"/>
          <w:szCs w:val="24"/>
        </w:rPr>
        <w:t>90 до 94,9</w:t>
      </w:r>
      <w:r>
        <w:rPr>
          <w:rFonts w:eastAsia="Arial Unicode MS"/>
          <w:szCs w:val="24"/>
        </w:rPr>
        <w:t xml:space="preserve"> </w:t>
      </w:r>
      <w:r w:rsidRPr="009927AF">
        <w:rPr>
          <w:rFonts w:eastAsia="Arial Unicode MS"/>
          <w:szCs w:val="24"/>
        </w:rPr>
        <w:t>%,</w:t>
      </w:r>
      <w:r>
        <w:rPr>
          <w:rFonts w:eastAsia="Arial Unicode MS"/>
          <w:szCs w:val="24"/>
        </w:rPr>
        <w:t xml:space="preserve"> 13 – от </w:t>
      </w:r>
      <w:r w:rsidRPr="009927AF">
        <w:rPr>
          <w:rFonts w:eastAsia="Arial Unicode MS"/>
          <w:szCs w:val="24"/>
        </w:rPr>
        <w:t>95 до 99,9</w:t>
      </w:r>
      <w:r>
        <w:rPr>
          <w:rFonts w:eastAsia="Arial Unicode MS"/>
          <w:szCs w:val="24"/>
        </w:rPr>
        <w:t xml:space="preserve"> </w:t>
      </w:r>
      <w:r w:rsidRPr="009927AF">
        <w:rPr>
          <w:rFonts w:eastAsia="Arial Unicode MS"/>
          <w:szCs w:val="24"/>
        </w:rPr>
        <w:t xml:space="preserve">%). </w:t>
      </w:r>
    </w:p>
    <w:p w14:paraId="424575CB" w14:textId="77777777" w:rsidR="00124A6A" w:rsidRPr="009927AF" w:rsidRDefault="00124A6A" w:rsidP="00124A6A">
      <w:pPr>
        <w:ind w:firstLine="709"/>
        <w:jc w:val="both"/>
        <w:rPr>
          <w:rFonts w:eastAsia="Calibri"/>
          <w:szCs w:val="28"/>
        </w:rPr>
      </w:pPr>
      <w:r w:rsidRPr="009927AF">
        <w:rPr>
          <w:rFonts w:eastAsia="Calibri"/>
          <w:szCs w:val="28"/>
        </w:rPr>
        <w:t>По результатам анализа исполнения мероприятий муниципальных программ установлен ряд нарушений и недостатков, образовавшихся в том числе в результате несовершенства отдельных муниципальных правовых актов в данной сфере.</w:t>
      </w:r>
    </w:p>
    <w:p w14:paraId="7DC4C47C" w14:textId="77777777" w:rsidR="00124A6A" w:rsidRPr="009927AF" w:rsidRDefault="00124A6A" w:rsidP="00124A6A">
      <w:pPr>
        <w:ind w:firstLine="709"/>
        <w:jc w:val="both"/>
        <w:rPr>
          <w:szCs w:val="24"/>
        </w:rPr>
      </w:pPr>
      <w:r w:rsidRPr="009927AF">
        <w:rPr>
          <w:szCs w:val="28"/>
        </w:rPr>
        <w:t xml:space="preserve">Отмечены существенными расходы </w:t>
      </w:r>
      <w:r w:rsidRPr="009927AF">
        <w:rPr>
          <w:bCs/>
          <w:szCs w:val="28"/>
        </w:rPr>
        <w:t>на исполнение судебных решений, которые составили 689 212,2 тыс. рублей (исполнено 99,9</w:t>
      </w:r>
      <w:r>
        <w:rPr>
          <w:bCs/>
          <w:szCs w:val="28"/>
        </w:rPr>
        <w:t xml:space="preserve"> </w:t>
      </w:r>
      <w:r w:rsidRPr="009927AF">
        <w:rPr>
          <w:bCs/>
          <w:szCs w:val="28"/>
        </w:rPr>
        <w:t xml:space="preserve">%), из них основной </w:t>
      </w:r>
      <w:r>
        <w:rPr>
          <w:bCs/>
          <w:szCs w:val="28"/>
        </w:rPr>
        <w:t xml:space="preserve">долг – 565 </w:t>
      </w:r>
      <w:r w:rsidRPr="009927AF">
        <w:rPr>
          <w:bCs/>
          <w:szCs w:val="28"/>
        </w:rPr>
        <w:t>595,2 тыс. рублей, штрафы, пени, судебные</w:t>
      </w:r>
      <w:r>
        <w:rPr>
          <w:bCs/>
          <w:szCs w:val="28"/>
        </w:rPr>
        <w:t xml:space="preserve"> расходы – 123 </w:t>
      </w:r>
      <w:r w:rsidRPr="009927AF">
        <w:rPr>
          <w:bCs/>
          <w:szCs w:val="28"/>
        </w:rPr>
        <w:t xml:space="preserve">567,0 тыс. рублей. Палатой неоднократно отмечалось наличие наибольшей потенциальной угрозы интересам местного бюджета в виде судебных споров, связанные с передачей в аренду или продажей для многоэтажного жилищного строительства земельных участков, назначение которых не соответствует территориальным зонам. Расходы местного бюджета по указанным делам составили 308 694,3 тыс. рублей </w:t>
      </w:r>
      <w:r w:rsidRPr="009927AF">
        <w:rPr>
          <w:szCs w:val="24"/>
        </w:rPr>
        <w:t xml:space="preserve">или около половины от суммы исполнительных документов, поступивших в Департамент финансов. </w:t>
      </w:r>
    </w:p>
    <w:p w14:paraId="00B2BDCA" w14:textId="77777777" w:rsidR="00124A6A" w:rsidRPr="009927AF" w:rsidRDefault="00124A6A" w:rsidP="00124A6A">
      <w:pPr>
        <w:ind w:firstLine="709"/>
        <w:jc w:val="both"/>
        <w:rPr>
          <w:bCs/>
          <w:szCs w:val="28"/>
        </w:rPr>
      </w:pPr>
      <w:r w:rsidRPr="009927AF">
        <w:rPr>
          <w:bCs/>
          <w:szCs w:val="28"/>
        </w:rPr>
        <w:t>Дополнительные риски для местного бюджета связаны с проводимой администрацией МО город Краснодар работой по расторжению договоров аренды земельных участков, вошедших в границы «зеленых зон».</w:t>
      </w:r>
      <w:r w:rsidRPr="009927AF">
        <w:rPr>
          <w:bCs/>
        </w:rPr>
        <w:t xml:space="preserve"> </w:t>
      </w:r>
      <w:r w:rsidRPr="009927AF">
        <w:rPr>
          <w:bCs/>
          <w:szCs w:val="28"/>
        </w:rPr>
        <w:t>Из 58 таких договоров в настоящее время приняты судебные решения о расторжении (признании ничтожными)</w:t>
      </w:r>
      <w:r>
        <w:rPr>
          <w:bCs/>
          <w:szCs w:val="28"/>
        </w:rPr>
        <w:t xml:space="preserve"> – по </w:t>
      </w:r>
      <w:r w:rsidRPr="009927AF">
        <w:rPr>
          <w:bCs/>
          <w:szCs w:val="28"/>
        </w:rPr>
        <w:t>31, достигнуты соглашения о расторжении</w:t>
      </w:r>
      <w:r>
        <w:rPr>
          <w:bCs/>
          <w:szCs w:val="28"/>
        </w:rPr>
        <w:t xml:space="preserve"> – по </w:t>
      </w:r>
      <w:r w:rsidRPr="009927AF">
        <w:rPr>
          <w:bCs/>
          <w:szCs w:val="28"/>
        </w:rPr>
        <w:t xml:space="preserve">18, рассматриваются иски о расторжении – по 5, иски о расторжении отклонены – по 4. </w:t>
      </w:r>
    </w:p>
    <w:p w14:paraId="6427A1DB" w14:textId="77777777" w:rsidR="00124A6A" w:rsidRPr="009927AF" w:rsidRDefault="00124A6A" w:rsidP="00124A6A">
      <w:pPr>
        <w:ind w:firstLine="709"/>
        <w:jc w:val="both"/>
        <w:rPr>
          <w:bCs/>
        </w:rPr>
      </w:pPr>
      <w:r w:rsidRPr="009927AF">
        <w:rPr>
          <w:bCs/>
        </w:rPr>
        <w:t>Принимаемые меры по использованию права на выставление регрессных требований к подрядным организациям, осуществляющим ремонт, содержание, реконструкцию автомобильных дорог по муниципальным контрактам, не обеспечивают полноту, а главное, результативность возврата средств в местный бюджет (из оплаченных исков на сумму 48 589,2 тыс. рублей судом удовлетворены регрессные требования на общую сумму 771,5 тыс. рублей (1,6%), обжалованы и отменены судебны</w:t>
      </w:r>
      <w:r>
        <w:rPr>
          <w:bCs/>
        </w:rPr>
        <w:t>е акты о взыскании ущерба за счё</w:t>
      </w:r>
      <w:r w:rsidRPr="009927AF">
        <w:rPr>
          <w:bCs/>
        </w:rPr>
        <w:t>т средств местного бюджета на сумму 6 355,0 тыс. рублей (13,1</w:t>
      </w:r>
      <w:r>
        <w:rPr>
          <w:bCs/>
        </w:rPr>
        <w:t xml:space="preserve"> </w:t>
      </w:r>
      <w:r w:rsidRPr="009927AF">
        <w:rPr>
          <w:bCs/>
        </w:rPr>
        <w:t>%). В отчётном году средства в местный бюджет не поступали.</w:t>
      </w:r>
    </w:p>
    <w:p w14:paraId="5F794698" w14:textId="77777777" w:rsidR="00124A6A" w:rsidRPr="009927AF" w:rsidRDefault="00124A6A" w:rsidP="00124A6A">
      <w:pPr>
        <w:ind w:firstLine="709"/>
        <w:jc w:val="both"/>
      </w:pPr>
      <w:r w:rsidRPr="009927AF">
        <w:rPr>
          <w:bCs/>
        </w:rPr>
        <w:t>Кроме того, из общего объёма средств, израсходованных на оплату иных судебных иск</w:t>
      </w:r>
      <w:r>
        <w:rPr>
          <w:bCs/>
        </w:rPr>
        <w:t>ов, установленных Контрольно-счё</w:t>
      </w:r>
      <w:r w:rsidRPr="009927AF">
        <w:rPr>
          <w:bCs/>
        </w:rPr>
        <w:t xml:space="preserve">тной палатой как возможных к </w:t>
      </w:r>
      <w:r w:rsidRPr="009927AF">
        <w:rPr>
          <w:bCs/>
        </w:rPr>
        <w:lastRenderedPageBreak/>
        <w:t>возврату в местный бюджет в сумме 19 601,8 тыс. рублей, возвращено 3 451,8 тыс. рублей. П</w:t>
      </w:r>
      <w:r>
        <w:rPr>
          <w:rFonts w:eastAsia="Calibri"/>
          <w:bCs/>
          <w:szCs w:val="24"/>
        </w:rPr>
        <w:t>о оставшимся средствам ведё</w:t>
      </w:r>
      <w:r w:rsidRPr="009927AF">
        <w:rPr>
          <w:rFonts w:eastAsia="Calibri"/>
          <w:bCs/>
          <w:szCs w:val="24"/>
        </w:rPr>
        <w:t>тся судебное разбирательство.</w:t>
      </w:r>
    </w:p>
    <w:p w14:paraId="4A961A12" w14:textId="77777777" w:rsidR="00124A6A" w:rsidRPr="009927AF" w:rsidRDefault="00124A6A" w:rsidP="00124A6A">
      <w:pPr>
        <w:autoSpaceDE w:val="0"/>
        <w:autoSpaceDN w:val="0"/>
        <w:adjustRightInd w:val="0"/>
        <w:ind w:firstLine="709"/>
        <w:jc w:val="both"/>
        <w:rPr>
          <w:szCs w:val="28"/>
        </w:rPr>
      </w:pPr>
      <w:r w:rsidRPr="009927AF">
        <w:rPr>
          <w:szCs w:val="28"/>
        </w:rPr>
        <w:t>В целом установлено финансовых нарушений на сумму 2 230 818,0 тыс. рублей, из которых устранены на сумму 1944 807,1 тыс. рублей.</w:t>
      </w:r>
    </w:p>
    <w:p w14:paraId="7B73111B" w14:textId="77777777" w:rsidR="00124A6A" w:rsidRPr="009927AF" w:rsidRDefault="00124A6A" w:rsidP="00124A6A">
      <w:pPr>
        <w:autoSpaceDE w:val="0"/>
        <w:autoSpaceDN w:val="0"/>
        <w:adjustRightInd w:val="0"/>
        <w:ind w:firstLine="709"/>
        <w:jc w:val="both"/>
        <w:rPr>
          <w:szCs w:val="28"/>
        </w:rPr>
      </w:pPr>
      <w:r w:rsidRPr="009927AF">
        <w:rPr>
          <w:szCs w:val="28"/>
        </w:rPr>
        <w:t xml:space="preserve">По результатам внешней проверки отчёта выдано 55 рекомендаций на сумму 219 249,3 тыс. рублей, из которых исполнено 14 на сумму 91 528,1 тыс. рублей. </w:t>
      </w:r>
    </w:p>
    <w:p w14:paraId="08644095" w14:textId="77777777" w:rsidR="00124A6A" w:rsidRPr="009927AF" w:rsidRDefault="00124A6A" w:rsidP="00124A6A">
      <w:pPr>
        <w:autoSpaceDE w:val="0"/>
        <w:autoSpaceDN w:val="0"/>
        <w:adjustRightInd w:val="0"/>
        <w:ind w:firstLine="709"/>
        <w:jc w:val="both"/>
        <w:rPr>
          <w:szCs w:val="28"/>
        </w:rPr>
      </w:pPr>
      <w:r w:rsidRPr="009927AF">
        <w:rPr>
          <w:szCs w:val="28"/>
        </w:rPr>
        <w:t xml:space="preserve">Заключение Палаты по внешней проверке отчёта об исполнении местного бюджета по запросу направлено в прокуратуру города Краснодара. </w:t>
      </w:r>
    </w:p>
    <w:p w14:paraId="090E4CB4" w14:textId="77777777" w:rsidR="00124A6A" w:rsidRPr="009927AF" w:rsidRDefault="00124A6A" w:rsidP="00124A6A">
      <w:pPr>
        <w:autoSpaceDE w:val="0"/>
        <w:autoSpaceDN w:val="0"/>
        <w:adjustRightInd w:val="0"/>
        <w:ind w:firstLine="709"/>
        <w:jc w:val="both"/>
        <w:rPr>
          <w:szCs w:val="28"/>
        </w:rPr>
      </w:pPr>
    </w:p>
    <w:p w14:paraId="04A14E31" w14:textId="77777777" w:rsidR="00124A6A" w:rsidRPr="009927AF" w:rsidRDefault="00124A6A" w:rsidP="00124A6A">
      <w:pPr>
        <w:jc w:val="center"/>
        <w:rPr>
          <w:szCs w:val="28"/>
        </w:rPr>
      </w:pPr>
      <w:r w:rsidRPr="009927AF">
        <w:rPr>
          <w:szCs w:val="28"/>
        </w:rPr>
        <w:t>5.3. Экспертиза проекта решения городской Думы Краснодара «О местном бюджете (бюджете муниципального образования город Краснодар) на 2021 год и на плановый период 2022 и 2023 годов»</w:t>
      </w:r>
    </w:p>
    <w:p w14:paraId="3B415524" w14:textId="77777777" w:rsidR="00124A6A" w:rsidRPr="009927AF" w:rsidRDefault="00124A6A" w:rsidP="00124A6A">
      <w:pPr>
        <w:ind w:firstLine="851"/>
        <w:jc w:val="center"/>
        <w:rPr>
          <w:szCs w:val="28"/>
        </w:rPr>
      </w:pPr>
    </w:p>
    <w:p w14:paraId="546C076A" w14:textId="77777777" w:rsidR="00124A6A" w:rsidRPr="009927AF" w:rsidRDefault="00124A6A" w:rsidP="00124A6A">
      <w:pPr>
        <w:ind w:firstLine="851"/>
        <w:jc w:val="both"/>
        <w:rPr>
          <w:szCs w:val="28"/>
        </w:rPr>
      </w:pPr>
      <w:r w:rsidRPr="009927AF">
        <w:rPr>
          <w:szCs w:val="28"/>
        </w:rPr>
        <w:t>В заключении отмечено, что Проект решения о бюджете подготовлен в соответствии с требованиями и ограничениями, установленными БК РФ и Положением о бюджетном процессе в МО город Краснодар.</w:t>
      </w:r>
    </w:p>
    <w:p w14:paraId="4F655655" w14:textId="77777777" w:rsidR="00124A6A" w:rsidRPr="009927AF" w:rsidRDefault="00124A6A" w:rsidP="00124A6A">
      <w:pPr>
        <w:ind w:firstLine="851"/>
        <w:jc w:val="both"/>
        <w:rPr>
          <w:szCs w:val="28"/>
        </w:rPr>
      </w:pPr>
      <w:r w:rsidRPr="009927AF">
        <w:rPr>
          <w:szCs w:val="28"/>
        </w:rPr>
        <w:t>Отражены положительные моменты формирования местного бюджета, нацеленность Бюджетной и налоговой политики МО город Краснодар на обеспечение сбалансированности и устойчивости муниципального бюджета с учётом ограниченности бюджетных ресурсов, роста доходной части местного бюджета и ориентирована на обеспечение ключевых бюджетных приоритетов, безусловное выполнение социальных обязательств перед гражданами.</w:t>
      </w:r>
    </w:p>
    <w:p w14:paraId="7DADD923" w14:textId="77777777" w:rsidR="00124A6A" w:rsidRPr="009927AF" w:rsidRDefault="00124A6A" w:rsidP="00124A6A">
      <w:pPr>
        <w:ind w:firstLine="851"/>
        <w:jc w:val="both"/>
        <w:rPr>
          <w:szCs w:val="28"/>
        </w:rPr>
      </w:pPr>
      <w:r w:rsidRPr="009927AF">
        <w:rPr>
          <w:szCs w:val="28"/>
        </w:rPr>
        <w:t>Вместе с тем, экспертизой установлен ряд нарушений и недостатков, негативно влияющих на качество формирования местного бюджета, в том числе следующих:</w:t>
      </w:r>
    </w:p>
    <w:p w14:paraId="117000E3" w14:textId="77777777" w:rsidR="00124A6A" w:rsidRPr="009927AF" w:rsidRDefault="00124A6A" w:rsidP="00124A6A">
      <w:pPr>
        <w:ind w:firstLine="851"/>
        <w:jc w:val="both"/>
        <w:rPr>
          <w:szCs w:val="28"/>
        </w:rPr>
      </w:pPr>
      <w:r w:rsidRPr="009927AF">
        <w:rPr>
          <w:szCs w:val="28"/>
        </w:rPr>
        <w:t>Прогноз СЭР не содержит оценку рисков его реализации. Увеличиваются риски дисбаланса развития города и трудовых ресурсов, в связи с созданием условий для притока населения и необходимостью предоставления соответствующих социальных услуг. Объём данных Прогноза СЭР носит ограниченный характер и не в полной мере отвечает требованиям Закона о стратегическом планировании: не содержит прогнозные значения, характеризующие направления и ожидаемые результаты социального развития (в том числе в отношении демографии (численность населения), баланса трудовых ресурсов (численность рабочей силы)).</w:t>
      </w:r>
    </w:p>
    <w:p w14:paraId="10DED0F8" w14:textId="77777777" w:rsidR="00124A6A" w:rsidRPr="009927AF" w:rsidRDefault="00124A6A" w:rsidP="00124A6A">
      <w:pPr>
        <w:ind w:firstLine="851"/>
        <w:jc w:val="both"/>
        <w:rPr>
          <w:szCs w:val="28"/>
        </w:rPr>
      </w:pPr>
      <w:r w:rsidRPr="009927AF">
        <w:rPr>
          <w:szCs w:val="28"/>
        </w:rPr>
        <w:t>Прогнозируемые значения налоговых доходов установлены достаточно напряженные, возможны риски неисполнения плановых назначений на сумму не менее 508 000,0 тыс. рублей.</w:t>
      </w:r>
    </w:p>
    <w:p w14:paraId="4F037F07" w14:textId="77777777" w:rsidR="00124A6A" w:rsidRPr="009927AF" w:rsidRDefault="00124A6A" w:rsidP="00124A6A">
      <w:pPr>
        <w:ind w:firstLine="851"/>
        <w:jc w:val="both"/>
        <w:rPr>
          <w:szCs w:val="28"/>
        </w:rPr>
      </w:pPr>
      <w:r w:rsidRPr="009927AF">
        <w:rPr>
          <w:szCs w:val="28"/>
        </w:rPr>
        <w:t>Прогнозные значения по отдельным видам неналоговых доходов недооценены и содержат резерв поступлений</w:t>
      </w:r>
      <w:r>
        <w:rPr>
          <w:szCs w:val="28"/>
        </w:rPr>
        <w:t>, в основном за счё</w:t>
      </w:r>
      <w:r w:rsidRPr="009927AF">
        <w:rPr>
          <w:szCs w:val="28"/>
        </w:rPr>
        <w:t xml:space="preserve">т низкого уровня планируемой к погашению задолженности или отсутствия её планирования. Основными резервами увеличения собственных доходов местного бюджета на плановый период отмечены: </w:t>
      </w:r>
    </w:p>
    <w:p w14:paraId="542D0D94" w14:textId="77777777" w:rsidR="00124A6A" w:rsidRPr="009927AF" w:rsidRDefault="00124A6A" w:rsidP="00124A6A">
      <w:pPr>
        <w:ind w:firstLine="708"/>
        <w:jc w:val="both"/>
        <w:rPr>
          <w:szCs w:val="28"/>
        </w:rPr>
      </w:pPr>
      <w:r w:rsidRPr="009927AF">
        <w:rPr>
          <w:szCs w:val="28"/>
        </w:rPr>
        <w:t xml:space="preserve">повышение эффективности </w:t>
      </w:r>
      <w:proofErr w:type="spellStart"/>
      <w:r w:rsidRPr="009927AF">
        <w:rPr>
          <w:szCs w:val="28"/>
        </w:rPr>
        <w:t>претензионно</w:t>
      </w:r>
      <w:proofErr w:type="spellEnd"/>
      <w:r w:rsidRPr="009927AF">
        <w:rPr>
          <w:szCs w:val="28"/>
        </w:rPr>
        <w:t xml:space="preserve">-исковой работы по взысканию задолженности по неналоговым доходам (энергетический комплекс – на 253,7 млн. руб.); проведение переоценки и индексации арендной платы в отношении </w:t>
      </w:r>
      <w:r w:rsidRPr="009927AF">
        <w:rPr>
          <w:szCs w:val="28"/>
        </w:rPr>
        <w:lastRenderedPageBreak/>
        <w:t>имущества, по которому арендная плата не пересматривалась (водопроводное хозяйство);</w:t>
      </w:r>
    </w:p>
    <w:p w14:paraId="5F6EBF08" w14:textId="77777777" w:rsidR="00124A6A" w:rsidRPr="009927AF" w:rsidRDefault="00124A6A" w:rsidP="00124A6A">
      <w:pPr>
        <w:ind w:firstLine="851"/>
        <w:jc w:val="both"/>
        <w:rPr>
          <w:szCs w:val="28"/>
        </w:rPr>
      </w:pPr>
      <w:r w:rsidRPr="009927AF">
        <w:rPr>
          <w:szCs w:val="28"/>
        </w:rPr>
        <w:t>полнота адресации объектов налогообложения и устранение препятствующих ей причин; увеличение налогооблагаемой базы за счёт выявления недвижимого имущества и земельных участков, не зарегистрированных или имеющих сведения, недостаточные для исчисления налогов; проведение работы по определению обоснованности применяемых режимов налогообложения исходя из фактического использования имущества;</w:t>
      </w:r>
    </w:p>
    <w:p w14:paraId="36A36EB2" w14:textId="77777777" w:rsidR="00124A6A" w:rsidRPr="009927AF" w:rsidRDefault="00124A6A" w:rsidP="00124A6A">
      <w:pPr>
        <w:ind w:firstLine="851"/>
        <w:jc w:val="both"/>
        <w:rPr>
          <w:szCs w:val="28"/>
        </w:rPr>
      </w:pPr>
      <w:r w:rsidRPr="009927AF">
        <w:rPr>
          <w:szCs w:val="28"/>
        </w:rPr>
        <w:t>активизация работы по вовлечению в экономический оборот (сдача в аренду, предоставление в пользование) и приватизации непрофильных активов Казны;</w:t>
      </w:r>
    </w:p>
    <w:p w14:paraId="36DA85DF" w14:textId="77777777" w:rsidR="00124A6A" w:rsidRPr="009927AF" w:rsidRDefault="00124A6A" w:rsidP="00124A6A">
      <w:pPr>
        <w:ind w:firstLine="851"/>
        <w:jc w:val="both"/>
        <w:rPr>
          <w:szCs w:val="28"/>
        </w:rPr>
      </w:pPr>
      <w:r w:rsidRPr="009927AF">
        <w:rPr>
          <w:szCs w:val="28"/>
        </w:rPr>
        <w:t>разработка эффективного механизма использования муниципальных парковок в связи с истечением 07.05.2021 срока действия инвестиционного соглашения с ООО «Городские парковки».</w:t>
      </w:r>
    </w:p>
    <w:p w14:paraId="784E825E" w14:textId="77777777" w:rsidR="00124A6A" w:rsidRPr="009927AF" w:rsidRDefault="00124A6A" w:rsidP="00124A6A">
      <w:pPr>
        <w:ind w:firstLine="851"/>
        <w:jc w:val="both"/>
        <w:rPr>
          <w:szCs w:val="28"/>
        </w:rPr>
      </w:pPr>
      <w:r w:rsidRPr="009927AF">
        <w:rPr>
          <w:szCs w:val="28"/>
        </w:rPr>
        <w:t xml:space="preserve">Проект решения о бюджете сформирован с недостаточной обеспеченностью на 2021 год заявленной главными распорядителями бюджетных средств потребности на расходные обязательства в части средств местного бюджета, </w:t>
      </w:r>
      <w:proofErr w:type="spellStart"/>
      <w:r w:rsidRPr="009927AF">
        <w:rPr>
          <w:szCs w:val="28"/>
        </w:rPr>
        <w:t>провизорно</w:t>
      </w:r>
      <w:proofErr w:type="spellEnd"/>
      <w:r w:rsidRPr="009927AF">
        <w:rPr>
          <w:szCs w:val="28"/>
        </w:rPr>
        <w:t xml:space="preserve">, на общую сумму 3,1 млрд. рублей по мероприятиям 4 муниципальных программ, что образует риски </w:t>
      </w:r>
      <w:proofErr w:type="spellStart"/>
      <w:r w:rsidRPr="009927AF">
        <w:rPr>
          <w:szCs w:val="28"/>
        </w:rPr>
        <w:t>недостижения</w:t>
      </w:r>
      <w:proofErr w:type="spellEnd"/>
      <w:r w:rsidRPr="009927AF">
        <w:rPr>
          <w:szCs w:val="28"/>
        </w:rPr>
        <w:t xml:space="preserve"> плановых значений их отдельных целевых показателей.</w:t>
      </w:r>
    </w:p>
    <w:p w14:paraId="76EC3F7D" w14:textId="77777777" w:rsidR="00124A6A" w:rsidRPr="009927AF" w:rsidRDefault="00124A6A" w:rsidP="00124A6A">
      <w:pPr>
        <w:ind w:firstLine="851"/>
        <w:jc w:val="both"/>
        <w:rPr>
          <w:szCs w:val="28"/>
        </w:rPr>
      </w:pPr>
      <w:r w:rsidRPr="009927AF">
        <w:rPr>
          <w:szCs w:val="28"/>
        </w:rPr>
        <w:t>Проектом решения о бюджете не обеспечены ассигнованиями принятые бюджетные обязательства на общую сумму 964 789,0 тыс. рублей (средства краевого бюджета – 708 531,8 тыс. рублей). Кроме того, не обеспечены неотвратимые расходы на проведение мероприятий, направленных на ликвидацию МАОУВО «Краснодарский муниципальный медицинский институт высшего сестринского образования» на</w:t>
      </w:r>
      <w:r>
        <w:rPr>
          <w:szCs w:val="28"/>
        </w:rPr>
        <w:t xml:space="preserve"> 2021 – 2022 </w:t>
      </w:r>
      <w:r w:rsidRPr="009927AF">
        <w:rPr>
          <w:szCs w:val="28"/>
        </w:rPr>
        <w:t>годы, на содержание филиала (культурно-оздоровительного центра) КМТО «Премьера» в период подготовки к летнему сезону 2021 года, на обеспечение учреждений культуры хозяйственны</w:t>
      </w:r>
      <w:r>
        <w:rPr>
          <w:szCs w:val="28"/>
        </w:rPr>
        <w:t>х</w:t>
      </w:r>
      <w:r w:rsidRPr="009927AF">
        <w:rPr>
          <w:szCs w:val="28"/>
        </w:rPr>
        <w:t xml:space="preserve"> материалов (в рамках выполнения рекомендаций </w:t>
      </w:r>
      <w:proofErr w:type="spellStart"/>
      <w:r w:rsidRPr="009927AF">
        <w:rPr>
          <w:szCs w:val="28"/>
        </w:rPr>
        <w:t>Роспотребнадзора</w:t>
      </w:r>
      <w:proofErr w:type="spellEnd"/>
      <w:r w:rsidRPr="009927AF">
        <w:rPr>
          <w:szCs w:val="28"/>
        </w:rPr>
        <w:t>).</w:t>
      </w:r>
    </w:p>
    <w:p w14:paraId="604C9B9D" w14:textId="77777777" w:rsidR="00124A6A" w:rsidRPr="009927AF" w:rsidRDefault="00124A6A" w:rsidP="00124A6A">
      <w:pPr>
        <w:ind w:firstLine="851"/>
        <w:jc w:val="both"/>
        <w:rPr>
          <w:szCs w:val="28"/>
        </w:rPr>
      </w:pPr>
      <w:r w:rsidRPr="009927AF">
        <w:rPr>
          <w:szCs w:val="28"/>
        </w:rPr>
        <w:t>Отмечена недостаточность доходных источников, формирующих дорожный фонд, в результате чего обеспеченность заявленной потребности по расходам на строительство, ремонт, содержание автомобильных дорог, тротуаров, сетей ливневой канализации и насосных станций составила 35,6</w:t>
      </w:r>
      <w:r>
        <w:rPr>
          <w:szCs w:val="28"/>
        </w:rPr>
        <w:t xml:space="preserve"> </w:t>
      </w:r>
      <w:r w:rsidRPr="009927AF">
        <w:rPr>
          <w:szCs w:val="28"/>
        </w:rPr>
        <w:t>%.</w:t>
      </w:r>
    </w:p>
    <w:p w14:paraId="75FAC3F4" w14:textId="77777777" w:rsidR="00124A6A" w:rsidRPr="009927AF" w:rsidRDefault="00124A6A" w:rsidP="00124A6A">
      <w:pPr>
        <w:ind w:firstLine="851"/>
        <w:jc w:val="both"/>
        <w:rPr>
          <w:szCs w:val="28"/>
        </w:rPr>
      </w:pPr>
      <w:r w:rsidRPr="009927AF">
        <w:rPr>
          <w:szCs w:val="28"/>
        </w:rPr>
        <w:t>Несмотря на значительный объём планируемых капитальных вложений (в 25 объектов с объёмом 3,1 млрд. рублей), Палатой указано на наличие рисков наращивания объёмов незавершённого строительства, соответственно неэффективных расходов в сумме вложений, по причине отсутствия бюджетных ассигнований на продолжение начатых строительством объектов.</w:t>
      </w:r>
    </w:p>
    <w:p w14:paraId="303C5364" w14:textId="77777777" w:rsidR="00124A6A" w:rsidRPr="009927AF" w:rsidRDefault="00124A6A" w:rsidP="00124A6A">
      <w:pPr>
        <w:ind w:firstLine="851"/>
        <w:jc w:val="both"/>
        <w:rPr>
          <w:szCs w:val="28"/>
        </w:rPr>
      </w:pPr>
      <w:r w:rsidRPr="009927AF">
        <w:rPr>
          <w:szCs w:val="28"/>
        </w:rPr>
        <w:t>Также в заключении отражены нарушения и недостатки при планировании бюджетных ассигнований на реализацию муниципальных программ, формировании муниципального дорожного фонда, плановых значений источников финансирования дефицита бюджета и другие.</w:t>
      </w:r>
    </w:p>
    <w:p w14:paraId="1557DE99" w14:textId="77777777" w:rsidR="00124A6A" w:rsidRDefault="00124A6A" w:rsidP="00124A6A">
      <w:pPr>
        <w:ind w:firstLine="851"/>
        <w:jc w:val="both"/>
        <w:rPr>
          <w:szCs w:val="28"/>
        </w:rPr>
      </w:pPr>
      <w:r w:rsidRPr="009927AF">
        <w:rPr>
          <w:szCs w:val="28"/>
        </w:rPr>
        <w:t>Всего установлено 6</w:t>
      </w:r>
      <w:r>
        <w:rPr>
          <w:szCs w:val="28"/>
        </w:rPr>
        <w:t xml:space="preserve"> </w:t>
      </w:r>
      <w:r w:rsidRPr="009927AF">
        <w:rPr>
          <w:szCs w:val="28"/>
        </w:rPr>
        <w:t>финансовых</w:t>
      </w:r>
      <w:r>
        <w:rPr>
          <w:szCs w:val="28"/>
        </w:rPr>
        <w:t xml:space="preserve"> </w:t>
      </w:r>
      <w:r w:rsidRPr="009927AF">
        <w:rPr>
          <w:szCs w:val="28"/>
        </w:rPr>
        <w:t>нарушений,</w:t>
      </w:r>
      <w:r>
        <w:rPr>
          <w:szCs w:val="28"/>
        </w:rPr>
        <w:t xml:space="preserve"> </w:t>
      </w:r>
      <w:r w:rsidRPr="009927AF">
        <w:rPr>
          <w:szCs w:val="28"/>
        </w:rPr>
        <w:t xml:space="preserve">в том числе суммовых на </w:t>
      </w:r>
    </w:p>
    <w:p w14:paraId="6703610E" w14:textId="77777777" w:rsidR="00124A6A" w:rsidRDefault="00124A6A" w:rsidP="00124A6A">
      <w:pPr>
        <w:jc w:val="both"/>
        <w:rPr>
          <w:szCs w:val="28"/>
        </w:rPr>
      </w:pPr>
      <w:r w:rsidRPr="009927AF">
        <w:rPr>
          <w:szCs w:val="28"/>
        </w:rPr>
        <w:t>8 489 245,5 тыс. рублей, из</w:t>
      </w:r>
      <w:r>
        <w:rPr>
          <w:szCs w:val="28"/>
        </w:rPr>
        <w:t xml:space="preserve"> </w:t>
      </w:r>
      <w:r w:rsidRPr="009927AF">
        <w:rPr>
          <w:szCs w:val="28"/>
        </w:rPr>
        <w:t>которых</w:t>
      </w:r>
      <w:r>
        <w:rPr>
          <w:szCs w:val="28"/>
        </w:rPr>
        <w:t xml:space="preserve"> </w:t>
      </w:r>
      <w:r w:rsidRPr="009927AF">
        <w:rPr>
          <w:szCs w:val="28"/>
        </w:rPr>
        <w:t>устранено</w:t>
      </w:r>
      <w:r>
        <w:rPr>
          <w:szCs w:val="28"/>
        </w:rPr>
        <w:t xml:space="preserve"> </w:t>
      </w:r>
      <w:r w:rsidRPr="009927AF">
        <w:rPr>
          <w:szCs w:val="28"/>
        </w:rPr>
        <w:t>5,</w:t>
      </w:r>
      <w:r>
        <w:rPr>
          <w:szCs w:val="28"/>
        </w:rPr>
        <w:t xml:space="preserve"> </w:t>
      </w:r>
      <w:r w:rsidRPr="009927AF">
        <w:rPr>
          <w:szCs w:val="28"/>
        </w:rPr>
        <w:t>в</w:t>
      </w:r>
      <w:r>
        <w:rPr>
          <w:szCs w:val="28"/>
        </w:rPr>
        <w:t xml:space="preserve"> </w:t>
      </w:r>
      <w:r w:rsidRPr="009927AF">
        <w:rPr>
          <w:szCs w:val="28"/>
        </w:rPr>
        <w:t>том</w:t>
      </w:r>
      <w:r>
        <w:rPr>
          <w:szCs w:val="28"/>
        </w:rPr>
        <w:t xml:space="preserve"> </w:t>
      </w:r>
      <w:r w:rsidRPr="009927AF">
        <w:rPr>
          <w:szCs w:val="28"/>
        </w:rPr>
        <w:t>числе</w:t>
      </w:r>
      <w:r>
        <w:rPr>
          <w:szCs w:val="28"/>
        </w:rPr>
        <w:t xml:space="preserve"> </w:t>
      </w:r>
      <w:r w:rsidRPr="009927AF">
        <w:rPr>
          <w:szCs w:val="28"/>
        </w:rPr>
        <w:t>4</w:t>
      </w:r>
      <w:r>
        <w:rPr>
          <w:szCs w:val="28"/>
        </w:rPr>
        <w:t xml:space="preserve"> </w:t>
      </w:r>
      <w:r w:rsidRPr="009927AF">
        <w:rPr>
          <w:szCs w:val="28"/>
        </w:rPr>
        <w:t xml:space="preserve">суммовых на </w:t>
      </w:r>
    </w:p>
    <w:p w14:paraId="07AF4F40" w14:textId="77777777" w:rsidR="00124A6A" w:rsidRPr="009927AF" w:rsidRDefault="00124A6A" w:rsidP="00124A6A">
      <w:pPr>
        <w:jc w:val="both"/>
        <w:rPr>
          <w:szCs w:val="28"/>
        </w:rPr>
      </w:pPr>
      <w:r w:rsidRPr="009927AF">
        <w:rPr>
          <w:szCs w:val="28"/>
        </w:rPr>
        <w:t>6 604 400,0 тыс. рублей (78</w:t>
      </w:r>
      <w:r>
        <w:rPr>
          <w:szCs w:val="28"/>
        </w:rPr>
        <w:t xml:space="preserve"> </w:t>
      </w:r>
      <w:r w:rsidRPr="009927AF">
        <w:rPr>
          <w:szCs w:val="28"/>
        </w:rPr>
        <w:t>%).</w:t>
      </w:r>
    </w:p>
    <w:p w14:paraId="6B7FF2B5" w14:textId="77777777" w:rsidR="00124A6A" w:rsidRPr="009927AF" w:rsidRDefault="00124A6A" w:rsidP="00124A6A">
      <w:pPr>
        <w:ind w:firstLine="851"/>
        <w:jc w:val="both"/>
        <w:rPr>
          <w:szCs w:val="28"/>
        </w:rPr>
      </w:pPr>
      <w:r w:rsidRPr="009927AF">
        <w:rPr>
          <w:szCs w:val="28"/>
        </w:rPr>
        <w:lastRenderedPageBreak/>
        <w:t>По итогам экспертизы Контрольно-счетной палатой внесены в адрес администрации МО город Краснодар 55 рекомендаций, в том числе 7 суммовых на</w:t>
      </w:r>
      <w:r>
        <w:rPr>
          <w:szCs w:val="28"/>
        </w:rPr>
        <w:t xml:space="preserve"> </w:t>
      </w:r>
      <w:r w:rsidRPr="009927AF">
        <w:rPr>
          <w:szCs w:val="28"/>
        </w:rPr>
        <w:t>4 459 084,2 тыс. рублей, из которых исполнены 8, в том числе суммовых на 1 407 977,2 тыс. рублей. Оставшиеся рекомендации включены в сводный план мероприятий по их выполнению, утвержденный главой муниципального образования город Краснодар, со сроками реализации в 2021 году.</w:t>
      </w:r>
    </w:p>
    <w:p w14:paraId="268F0D41" w14:textId="77777777" w:rsidR="00124A6A" w:rsidRPr="009927AF" w:rsidRDefault="00124A6A" w:rsidP="00124A6A">
      <w:pPr>
        <w:ind w:firstLine="851"/>
        <w:jc w:val="both"/>
        <w:rPr>
          <w:szCs w:val="28"/>
        </w:rPr>
      </w:pPr>
      <w:r w:rsidRPr="009927AF">
        <w:rPr>
          <w:szCs w:val="28"/>
        </w:rPr>
        <w:t>Проект решения принят к рассмотрению городской Думой Краснодара с учётом рекомендаций Палаты. Более подробная информация по результатам мероприятия размещена на сайте Палаты.</w:t>
      </w:r>
    </w:p>
    <w:p w14:paraId="58FC480F" w14:textId="77777777" w:rsidR="00124A6A" w:rsidRPr="009927AF" w:rsidRDefault="00124A6A" w:rsidP="00124A6A">
      <w:pPr>
        <w:widowControl w:val="0"/>
        <w:autoSpaceDE w:val="0"/>
        <w:autoSpaceDN w:val="0"/>
        <w:adjustRightInd w:val="0"/>
        <w:ind w:firstLine="708"/>
        <w:jc w:val="both"/>
        <w:outlineLvl w:val="1"/>
        <w:rPr>
          <w:szCs w:val="28"/>
        </w:rPr>
      </w:pPr>
    </w:p>
    <w:p w14:paraId="6165524C" w14:textId="77777777" w:rsidR="00124A6A" w:rsidRDefault="00124A6A" w:rsidP="00124A6A">
      <w:pPr>
        <w:widowControl w:val="0"/>
        <w:autoSpaceDE w:val="0"/>
        <w:autoSpaceDN w:val="0"/>
        <w:adjustRightInd w:val="0"/>
        <w:jc w:val="center"/>
        <w:outlineLvl w:val="1"/>
        <w:rPr>
          <w:szCs w:val="28"/>
        </w:rPr>
      </w:pPr>
      <w:r w:rsidRPr="009927AF">
        <w:rPr>
          <w:szCs w:val="28"/>
        </w:rPr>
        <w:t>5.4. Результаты обследований по исполнению местного бюджета по итогам</w:t>
      </w:r>
    </w:p>
    <w:p w14:paraId="07130834" w14:textId="77777777" w:rsidR="00124A6A" w:rsidRPr="009927AF" w:rsidRDefault="00124A6A" w:rsidP="00124A6A">
      <w:pPr>
        <w:widowControl w:val="0"/>
        <w:autoSpaceDE w:val="0"/>
        <w:autoSpaceDN w:val="0"/>
        <w:adjustRightInd w:val="0"/>
        <w:jc w:val="center"/>
        <w:outlineLvl w:val="1"/>
        <w:rPr>
          <w:szCs w:val="28"/>
        </w:rPr>
      </w:pPr>
      <w:r w:rsidRPr="009927AF">
        <w:rPr>
          <w:szCs w:val="28"/>
        </w:rPr>
        <w:t>1 квартала, 1 полугодия и 9 месяцев 2020 года</w:t>
      </w:r>
    </w:p>
    <w:p w14:paraId="002E5729" w14:textId="77777777" w:rsidR="00124A6A" w:rsidRPr="009927AF" w:rsidRDefault="00124A6A" w:rsidP="00124A6A">
      <w:pPr>
        <w:widowControl w:val="0"/>
        <w:autoSpaceDE w:val="0"/>
        <w:autoSpaceDN w:val="0"/>
        <w:adjustRightInd w:val="0"/>
        <w:ind w:firstLine="708"/>
        <w:jc w:val="both"/>
        <w:outlineLvl w:val="1"/>
        <w:rPr>
          <w:szCs w:val="28"/>
        </w:rPr>
      </w:pPr>
    </w:p>
    <w:p w14:paraId="0CD27014"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Одним из результативных форм контроля за соблюдением бюджетного процесса являются ежеквартальные обследования исполнения местного бюджета, в ходе которых устанавливаются риски несвоевременного освоения бюджетных ассигнований, упреждается нецелевое и неэффективное использование бюджетных средств, выявляются резервы по доходам либо завышение их плановых значений в динамике с фактическим поступлением.</w:t>
      </w:r>
    </w:p>
    <w:p w14:paraId="00225AE1"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 целом установлено 15 нарушений на сумму 780 440,1 тыс. рублей, устранено 4 на сумму 72 688,5 тыс. рублей, в основном неэффективное использование бюджетных средств и нарушение порядка бюджетной квалификации расходов по содержанию автомобильных дорог местного значения в чистоте и порядке.</w:t>
      </w:r>
    </w:p>
    <w:p w14:paraId="410520A7"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результатам данных мероприятий выдано 119 рекомендаций на сумму 4 918 318,9 тыс. рублей, из которых исполнено 56 на сумму 4 067 698,1 тыс. рублей (47</w:t>
      </w:r>
      <w:r>
        <w:rPr>
          <w:szCs w:val="28"/>
        </w:rPr>
        <w:t xml:space="preserve"> </w:t>
      </w:r>
      <w:r w:rsidRPr="009927AF">
        <w:rPr>
          <w:szCs w:val="28"/>
        </w:rPr>
        <w:t>% и 82,7</w:t>
      </w:r>
      <w:r>
        <w:rPr>
          <w:szCs w:val="28"/>
        </w:rPr>
        <w:t xml:space="preserve"> </w:t>
      </w:r>
      <w:r w:rsidRPr="009927AF">
        <w:rPr>
          <w:szCs w:val="28"/>
        </w:rPr>
        <w:t>% соответственно).</w:t>
      </w:r>
    </w:p>
    <w:p w14:paraId="7CC276B8" w14:textId="77777777" w:rsidR="00124A6A" w:rsidRPr="009927AF" w:rsidRDefault="00124A6A" w:rsidP="00124A6A">
      <w:pPr>
        <w:widowControl w:val="0"/>
        <w:autoSpaceDE w:val="0"/>
        <w:autoSpaceDN w:val="0"/>
        <w:adjustRightInd w:val="0"/>
        <w:ind w:firstLine="708"/>
        <w:jc w:val="both"/>
        <w:outlineLvl w:val="1"/>
        <w:rPr>
          <w:szCs w:val="28"/>
        </w:rPr>
      </w:pPr>
      <w:r>
        <w:rPr>
          <w:szCs w:val="28"/>
        </w:rPr>
        <w:t>Не устранё</w:t>
      </w:r>
      <w:r w:rsidRPr="009927AF">
        <w:rPr>
          <w:szCs w:val="28"/>
        </w:rPr>
        <w:t>нные нарушения и не выполненные рекомендации в последствии вновь отражались в последующих материалах Палаты, находятся на постоянном контроле.</w:t>
      </w:r>
    </w:p>
    <w:p w14:paraId="4B516030" w14:textId="77777777" w:rsidR="00124A6A" w:rsidRDefault="00124A6A" w:rsidP="00124A6A">
      <w:pPr>
        <w:widowControl w:val="0"/>
        <w:autoSpaceDE w:val="0"/>
        <w:autoSpaceDN w:val="0"/>
        <w:adjustRightInd w:val="0"/>
        <w:outlineLvl w:val="1"/>
        <w:rPr>
          <w:szCs w:val="28"/>
        </w:rPr>
      </w:pPr>
    </w:p>
    <w:p w14:paraId="0BE3E848" w14:textId="77777777" w:rsidR="00124A6A" w:rsidRDefault="00124A6A" w:rsidP="00124A6A">
      <w:pPr>
        <w:widowControl w:val="0"/>
        <w:autoSpaceDE w:val="0"/>
        <w:autoSpaceDN w:val="0"/>
        <w:adjustRightInd w:val="0"/>
        <w:jc w:val="center"/>
        <w:outlineLvl w:val="1"/>
        <w:rPr>
          <w:szCs w:val="28"/>
        </w:rPr>
      </w:pPr>
      <w:r w:rsidRPr="009927AF">
        <w:rPr>
          <w:szCs w:val="28"/>
        </w:rPr>
        <w:t>5.5. Результаты экспертизы проектов решений городской Думы Краснодара</w:t>
      </w:r>
    </w:p>
    <w:p w14:paraId="4152D9A3" w14:textId="77777777" w:rsidR="00124A6A" w:rsidRPr="009927AF" w:rsidRDefault="00124A6A" w:rsidP="00124A6A">
      <w:pPr>
        <w:widowControl w:val="0"/>
        <w:autoSpaceDE w:val="0"/>
        <w:autoSpaceDN w:val="0"/>
        <w:adjustRightInd w:val="0"/>
        <w:jc w:val="center"/>
        <w:outlineLvl w:val="1"/>
        <w:rPr>
          <w:szCs w:val="28"/>
        </w:rPr>
      </w:pPr>
      <w:r w:rsidRPr="009927AF">
        <w:rPr>
          <w:szCs w:val="28"/>
        </w:rPr>
        <w:t>о внесении изменений в местный бюджет</w:t>
      </w:r>
    </w:p>
    <w:p w14:paraId="227426FF" w14:textId="77777777" w:rsidR="00124A6A" w:rsidRPr="009927AF" w:rsidRDefault="00124A6A" w:rsidP="00124A6A">
      <w:pPr>
        <w:widowControl w:val="0"/>
        <w:autoSpaceDE w:val="0"/>
        <w:autoSpaceDN w:val="0"/>
        <w:adjustRightInd w:val="0"/>
        <w:ind w:firstLine="708"/>
        <w:jc w:val="both"/>
        <w:outlineLvl w:val="1"/>
        <w:rPr>
          <w:szCs w:val="28"/>
        </w:rPr>
      </w:pPr>
    </w:p>
    <w:p w14:paraId="5D08C3E0"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 отчётном году Палатой подготовлено 16 заключений по экспертизе проектов решений городской Думы Краснодара о внесении и</w:t>
      </w:r>
      <w:r>
        <w:rPr>
          <w:szCs w:val="28"/>
        </w:rPr>
        <w:t>зменений в местный бюджет, внесё</w:t>
      </w:r>
      <w:r w:rsidRPr="009927AF">
        <w:rPr>
          <w:szCs w:val="28"/>
        </w:rPr>
        <w:t>нных постановлениями администрации МО город Краснодар. По результатам 8 экспертиз рекомендации не выдавались, по 8 выдано 18 рекомендаций, из которых исполнено 11, остальные находятся в процессе исполнения:</w:t>
      </w:r>
    </w:p>
    <w:p w14:paraId="344F4DE7"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внесению соответствующих дополнений и изменений в Положение о порядке установки мемориальных досок, бюстов, памятных знаков в муниципальном образовании город Краснодар, у</w:t>
      </w:r>
      <w:r>
        <w:rPr>
          <w:szCs w:val="28"/>
        </w:rPr>
        <w:t>тверждё</w:t>
      </w:r>
      <w:r w:rsidRPr="009927AF">
        <w:rPr>
          <w:szCs w:val="28"/>
        </w:rPr>
        <w:t>нного решением городской Думы Краснодара от 28.02.2013 №</w:t>
      </w:r>
      <w:r>
        <w:rPr>
          <w:szCs w:val="28"/>
        </w:rPr>
        <w:t xml:space="preserve"> </w:t>
      </w:r>
      <w:r w:rsidRPr="009927AF">
        <w:rPr>
          <w:szCs w:val="28"/>
        </w:rPr>
        <w:t>43 п.</w:t>
      </w:r>
      <w:r>
        <w:rPr>
          <w:szCs w:val="28"/>
        </w:rPr>
        <w:t xml:space="preserve"> </w:t>
      </w:r>
      <w:r w:rsidRPr="009927AF">
        <w:rPr>
          <w:szCs w:val="28"/>
        </w:rPr>
        <w:t>25;</w:t>
      </w:r>
    </w:p>
    <w:p w14:paraId="616C757A"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инициированию приостановления исполнения исполнительного документа при наличии оснований для обжалования судебных решений в вышестоящих инстанциях;</w:t>
      </w:r>
    </w:p>
    <w:p w14:paraId="18E3AC01"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по установлению фактических границ Славянского кладбища с учётом </w:t>
      </w:r>
      <w:r w:rsidRPr="009927AF">
        <w:rPr>
          <w:szCs w:val="28"/>
        </w:rPr>
        <w:lastRenderedPageBreak/>
        <w:t>предусмотренных законодательством санитарных зон для целей упреждения рисков, связанных с последующим обращением собственников земельных участков с исками к администрации МО город Краснодар об изъятии земельных участков под места захоронения;</w:t>
      </w:r>
    </w:p>
    <w:p w14:paraId="714A5E4E"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обращению в администрацию Краснодарского края с ходатайством об увеличении размера субвенции краевого бюджета на осуществление государственных полномочий в области обращения с животными, в том числе организации мероприятий при осуществлении деятельности по обращению с животными без владельцев, исходя из анализа фактических цен на рынке данного вида услуг;</w:t>
      </w:r>
    </w:p>
    <w:p w14:paraId="4D10BC2A"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по взысканию с подрядной организации дважды уплаченной пени за несвоевременную оплату по муниципальному контракту; </w:t>
      </w:r>
    </w:p>
    <w:p w14:paraId="160F6B68"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проведению совместно с с</w:t>
      </w:r>
      <w:r>
        <w:rPr>
          <w:szCs w:val="28"/>
        </w:rPr>
        <w:t>етевой организацией сверки расчё</w:t>
      </w:r>
      <w:r w:rsidRPr="009927AF">
        <w:rPr>
          <w:szCs w:val="28"/>
        </w:rPr>
        <w:t>тов по объектам уличного освещения, учитываемым на балансе учреждения;</w:t>
      </w:r>
    </w:p>
    <w:p w14:paraId="68982795"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анализу договоров аренды и купли-продажи земельных участков, предоставленных для строительства, на предмет соответствия их целевого назначения материалам территориального планирования с целью исключения рисков взыскания средств при их расторжении и внесения предложений по досудебному урегулированию споров.</w:t>
      </w:r>
    </w:p>
    <w:p w14:paraId="30335ED0"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Выполнение рекомендаций находится на контроле Палаты.</w:t>
      </w:r>
    </w:p>
    <w:p w14:paraId="3DC929AE" w14:textId="77777777" w:rsidR="00124A6A" w:rsidRDefault="00124A6A" w:rsidP="00124A6A">
      <w:pPr>
        <w:widowControl w:val="0"/>
        <w:autoSpaceDE w:val="0"/>
        <w:autoSpaceDN w:val="0"/>
        <w:adjustRightInd w:val="0"/>
        <w:ind w:firstLine="708"/>
        <w:jc w:val="both"/>
        <w:outlineLvl w:val="1"/>
        <w:rPr>
          <w:szCs w:val="28"/>
        </w:rPr>
      </w:pPr>
      <w:r w:rsidRPr="009927AF">
        <w:rPr>
          <w:szCs w:val="28"/>
        </w:rPr>
        <w:t>Во исполнение рекомендаций Палаты в целях исключения случаев бездоговорного потребления электроэнергии МКУ «Электронный Краснодар» заключено 227 договоров на потребление электрической энергии по объектам, входящим в АП</w:t>
      </w:r>
      <w:r>
        <w:rPr>
          <w:szCs w:val="28"/>
        </w:rPr>
        <w:t>К «Безопасный город.</w:t>
      </w:r>
    </w:p>
    <w:p w14:paraId="6950C310" w14:textId="77777777" w:rsidR="00124A6A" w:rsidRPr="009927AF" w:rsidRDefault="00124A6A" w:rsidP="00124A6A">
      <w:pPr>
        <w:widowControl w:val="0"/>
        <w:autoSpaceDE w:val="0"/>
        <w:autoSpaceDN w:val="0"/>
        <w:adjustRightInd w:val="0"/>
        <w:ind w:firstLine="708"/>
        <w:jc w:val="center"/>
        <w:outlineLvl w:val="1"/>
        <w:rPr>
          <w:szCs w:val="28"/>
        </w:rPr>
      </w:pPr>
      <w:r w:rsidRPr="009927AF">
        <w:rPr>
          <w:szCs w:val="28"/>
        </w:rPr>
        <w:t>5.6. Результаты экспертно-аналитического мероприятия «Анализ результативности мер, принимаемых администрацией муниципального образования город Краснодар, направленных на выявление и сокращение объёмов незавершённого строительства в</w:t>
      </w:r>
      <w:r>
        <w:rPr>
          <w:szCs w:val="28"/>
        </w:rPr>
        <w:t xml:space="preserve"> 2015 – 2019 годах и истё</w:t>
      </w:r>
      <w:r w:rsidRPr="009927AF">
        <w:rPr>
          <w:szCs w:val="28"/>
        </w:rPr>
        <w:t>кшем периоде 2020 года»</w:t>
      </w:r>
    </w:p>
    <w:p w14:paraId="5A582842" w14:textId="77777777" w:rsidR="00124A6A" w:rsidRPr="009927AF" w:rsidRDefault="00124A6A" w:rsidP="00124A6A">
      <w:pPr>
        <w:widowControl w:val="0"/>
        <w:autoSpaceDE w:val="0"/>
        <w:autoSpaceDN w:val="0"/>
        <w:adjustRightInd w:val="0"/>
        <w:ind w:firstLine="708"/>
        <w:jc w:val="both"/>
        <w:outlineLvl w:val="1"/>
        <w:rPr>
          <w:szCs w:val="28"/>
        </w:rPr>
      </w:pPr>
    </w:p>
    <w:p w14:paraId="030D57F4"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Проблемы с формированием объёмов и количества незавершённого строительства находятся на постоянном контроле Палаты, текущее состояние регулярно анализируется и отражается в материалах внешней проверки об исполнении местного бюджета и при экспертизе решений о проекте местного бюджета на очередной год и плановый период. </w:t>
      </w:r>
    </w:p>
    <w:p w14:paraId="31F3D54D"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Целью данного мероприятия являлся более глубокий анализ ситуации с учётом поручения Президента РФ о сокращении объёмов незавершённого строительства в регионах.</w:t>
      </w:r>
    </w:p>
    <w:p w14:paraId="724AC483" w14:textId="77777777" w:rsidR="00124A6A" w:rsidRDefault="00124A6A" w:rsidP="00124A6A">
      <w:pPr>
        <w:widowControl w:val="0"/>
        <w:autoSpaceDE w:val="0"/>
        <w:autoSpaceDN w:val="0"/>
        <w:adjustRightInd w:val="0"/>
        <w:ind w:firstLine="708"/>
        <w:jc w:val="both"/>
        <w:outlineLvl w:val="1"/>
        <w:rPr>
          <w:szCs w:val="28"/>
        </w:rPr>
      </w:pPr>
      <w:r w:rsidRPr="009927AF">
        <w:rPr>
          <w:szCs w:val="28"/>
        </w:rPr>
        <w:t xml:space="preserve">Анализ показал, что за проверяемый период существенного улучшения ситуации, связанной с сокращением объёма и количества незавершённого строительства, в МО город Краснодар не произошло. На 01.01.2020 объём незавершённого строительства составил 14 977 767,2 тыс. рублей (903 объекта), </w:t>
      </w:r>
    </w:p>
    <w:p w14:paraId="3961C8C1" w14:textId="77777777" w:rsidR="00124A6A" w:rsidRDefault="00124A6A" w:rsidP="00124A6A">
      <w:pPr>
        <w:widowControl w:val="0"/>
        <w:autoSpaceDE w:val="0"/>
        <w:autoSpaceDN w:val="0"/>
        <w:adjustRightInd w:val="0"/>
        <w:jc w:val="both"/>
        <w:outlineLvl w:val="1"/>
        <w:rPr>
          <w:szCs w:val="28"/>
        </w:rPr>
      </w:pPr>
      <w:r w:rsidRPr="009927AF">
        <w:rPr>
          <w:szCs w:val="28"/>
        </w:rPr>
        <w:t>за</w:t>
      </w:r>
      <w:r>
        <w:rPr>
          <w:szCs w:val="28"/>
        </w:rPr>
        <w:t xml:space="preserve"> </w:t>
      </w:r>
      <w:r w:rsidRPr="009927AF">
        <w:rPr>
          <w:szCs w:val="28"/>
        </w:rPr>
        <w:t>анализируемый период</w:t>
      </w:r>
      <w:r>
        <w:rPr>
          <w:szCs w:val="28"/>
        </w:rPr>
        <w:t xml:space="preserve"> </w:t>
      </w:r>
      <w:r w:rsidRPr="009927AF">
        <w:rPr>
          <w:szCs w:val="28"/>
        </w:rPr>
        <w:t>максимальное</w:t>
      </w:r>
      <w:r>
        <w:rPr>
          <w:szCs w:val="28"/>
        </w:rPr>
        <w:t xml:space="preserve"> </w:t>
      </w:r>
      <w:r w:rsidRPr="009927AF">
        <w:rPr>
          <w:szCs w:val="28"/>
        </w:rPr>
        <w:t>значение достигнуто</w:t>
      </w:r>
      <w:r>
        <w:rPr>
          <w:szCs w:val="28"/>
        </w:rPr>
        <w:t xml:space="preserve"> </w:t>
      </w:r>
      <w:r w:rsidRPr="009927AF">
        <w:rPr>
          <w:szCs w:val="28"/>
        </w:rPr>
        <w:t>на 01.01.2018</w:t>
      </w:r>
      <w:r>
        <w:rPr>
          <w:szCs w:val="28"/>
        </w:rPr>
        <w:t xml:space="preserve"> </w:t>
      </w:r>
      <w:r w:rsidRPr="009927AF">
        <w:rPr>
          <w:szCs w:val="28"/>
        </w:rPr>
        <w:t xml:space="preserve">– </w:t>
      </w:r>
    </w:p>
    <w:p w14:paraId="775F74FE" w14:textId="77777777" w:rsidR="00124A6A" w:rsidRPr="009927AF" w:rsidRDefault="00124A6A" w:rsidP="00124A6A">
      <w:pPr>
        <w:widowControl w:val="0"/>
        <w:autoSpaceDE w:val="0"/>
        <w:autoSpaceDN w:val="0"/>
        <w:adjustRightInd w:val="0"/>
        <w:jc w:val="both"/>
        <w:outlineLvl w:val="1"/>
        <w:rPr>
          <w:szCs w:val="28"/>
        </w:rPr>
      </w:pPr>
      <w:r w:rsidRPr="009927AF">
        <w:rPr>
          <w:szCs w:val="28"/>
        </w:rPr>
        <w:t>16 960 166,8 тыс. рублей (790 объектов).</w:t>
      </w:r>
    </w:p>
    <w:p w14:paraId="24182F28"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В нарушение законодательства о бухгалтерском учёте отдельными учреждениями не проводились обязательные инвентаризации при их реорганизации, в связи с чем, при принятии на баланс объектов незавершённого строительства </w:t>
      </w:r>
      <w:r w:rsidRPr="009927AF">
        <w:rPr>
          <w:szCs w:val="28"/>
        </w:rPr>
        <w:lastRenderedPageBreak/>
        <w:t>учреждения не располагали достоверной информацией о их фактическом и техническом состоянии. Отсутствовали акты приема-передачи дел при смене руководителей, что привело в ряде случаев, к отсутствию первичных бухгалтерских документов, подтверждающих расходы. Пробелы в российском законодательстве по составу принимаемых документов, отсутствие местного нормативно-правового регулирования этого процесса усугубили положение дел.</w:t>
      </w:r>
    </w:p>
    <w:p w14:paraId="4ED5E72C"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По инициативе Президента Правительством РФ, начиная с 2018 года, ужесточены требования к учёту объектов незавершённого строительства с обязательностью формирования их целевой функции. В связи с нарушениями действующего законодательства по проведению инвентаризации объектов незавершённого строительства к годовой отчётности за 2018 год, Контрольно-счетной палатой направлены предписания объектам контроля об устранении нарушения. </w:t>
      </w:r>
    </w:p>
    <w:p w14:paraId="7F12746C" w14:textId="77777777" w:rsidR="00124A6A" w:rsidRPr="009927AF" w:rsidRDefault="00124A6A" w:rsidP="00124A6A">
      <w:pPr>
        <w:widowControl w:val="0"/>
        <w:autoSpaceDE w:val="0"/>
        <w:autoSpaceDN w:val="0"/>
        <w:adjustRightInd w:val="0"/>
        <w:ind w:firstLine="708"/>
        <w:jc w:val="both"/>
        <w:outlineLvl w:val="1"/>
        <w:rPr>
          <w:szCs w:val="28"/>
        </w:rPr>
      </w:pPr>
      <w:r>
        <w:rPr>
          <w:szCs w:val="28"/>
        </w:rPr>
        <w:t>По инициативе Контрольно-счё</w:t>
      </w:r>
      <w:r w:rsidRPr="009927AF">
        <w:rPr>
          <w:szCs w:val="28"/>
        </w:rPr>
        <w:t>тной палаты проведена серия совещаний у главы муниципального образования город Краснодар по вопросу анализа и оценки объёма незавершённого строительства и с ГРБС по проблемным вопросам при учёте незавершённого строительства. До настоящего времени данные совещания проводятся регулярно.</w:t>
      </w:r>
    </w:p>
    <w:p w14:paraId="02095397"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результатам мероприятия двум учреждениям направлены предписания, во</w:t>
      </w:r>
      <w:r>
        <w:rPr>
          <w:szCs w:val="28"/>
        </w:rPr>
        <w:t xml:space="preserve"> </w:t>
      </w:r>
      <w:r w:rsidRPr="009927AF">
        <w:rPr>
          <w:szCs w:val="28"/>
        </w:rPr>
        <w:t>исполнение которых</w:t>
      </w:r>
      <w:r>
        <w:rPr>
          <w:szCs w:val="28"/>
        </w:rPr>
        <w:t xml:space="preserve"> </w:t>
      </w:r>
      <w:r w:rsidRPr="009927AF">
        <w:rPr>
          <w:szCs w:val="28"/>
        </w:rPr>
        <w:t>восстановлен</w:t>
      </w:r>
      <w:r>
        <w:rPr>
          <w:szCs w:val="28"/>
        </w:rPr>
        <w:t xml:space="preserve"> </w:t>
      </w:r>
      <w:r w:rsidRPr="009927AF">
        <w:rPr>
          <w:szCs w:val="28"/>
        </w:rPr>
        <w:t>аналитический учёт в разрезе видов затрат по</w:t>
      </w:r>
      <w:r>
        <w:rPr>
          <w:szCs w:val="28"/>
        </w:rPr>
        <w:t xml:space="preserve"> </w:t>
      </w:r>
      <w:r w:rsidRPr="009927AF">
        <w:rPr>
          <w:szCs w:val="28"/>
        </w:rPr>
        <w:t>881 объекту незавершённого строительства с общим объёмом затрат 14 387 717,4 тыс. рублей.</w:t>
      </w:r>
    </w:p>
    <w:p w14:paraId="3AD8812D"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По результатам мероприятия выдано 9 рекомендаций, которые находятся на исполнении и контроле Палаты. </w:t>
      </w:r>
    </w:p>
    <w:p w14:paraId="1EE07378"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Во исполнение рекомендаций Палаты разработаны и утверждены комп</w:t>
      </w:r>
      <w:r>
        <w:rPr>
          <w:szCs w:val="28"/>
        </w:rPr>
        <w:t>лексные планы по сокращению объё</w:t>
      </w:r>
      <w:r w:rsidRPr="009927AF">
        <w:rPr>
          <w:szCs w:val="28"/>
        </w:rPr>
        <w:t xml:space="preserve">ма и количества объёмов незавершённого строительства 4 структурными подразделениями администрации МО город Краснодар. </w:t>
      </w:r>
    </w:p>
    <w:p w14:paraId="23BA7E17"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Департаментом муниципальной собственности и городских земель администрации МО город Краснодар проведена оценка автомобильной дороги по ул. Тихорецкой, в результате чего увеличена её стоимость на 178 523,6 тыс. рублей (ранее была учтена в реестре муниципального имущества по 1 рублю). Данный объект передан в оперативное управление МКУ «ЦМДДТ» по указанной стоимости, с последующей регистрацией права оперативного управления. </w:t>
      </w:r>
    </w:p>
    <w:p w14:paraId="4483F460"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Отчёт о результатах экспертно-аналитического мероприятия по запросам направлен также в Контрольн</w:t>
      </w:r>
      <w:r>
        <w:rPr>
          <w:szCs w:val="28"/>
        </w:rPr>
        <w:t>о-счё</w:t>
      </w:r>
      <w:r w:rsidRPr="009927AF">
        <w:rPr>
          <w:szCs w:val="28"/>
        </w:rPr>
        <w:t>тную палату Краснодарского края и прокуратуру города Краснодара.</w:t>
      </w:r>
    </w:p>
    <w:p w14:paraId="1542CD4F" w14:textId="77777777" w:rsidR="00124A6A" w:rsidRPr="009927AF" w:rsidRDefault="00124A6A" w:rsidP="00124A6A">
      <w:pPr>
        <w:widowControl w:val="0"/>
        <w:autoSpaceDE w:val="0"/>
        <w:autoSpaceDN w:val="0"/>
        <w:adjustRightInd w:val="0"/>
        <w:ind w:firstLine="708"/>
        <w:jc w:val="both"/>
        <w:outlineLvl w:val="1"/>
        <w:rPr>
          <w:szCs w:val="28"/>
        </w:rPr>
      </w:pPr>
    </w:p>
    <w:p w14:paraId="3ECB1FA6" w14:textId="77777777" w:rsidR="00124A6A" w:rsidRDefault="00124A6A" w:rsidP="00124A6A">
      <w:pPr>
        <w:widowControl w:val="0"/>
        <w:autoSpaceDE w:val="0"/>
        <w:autoSpaceDN w:val="0"/>
        <w:adjustRightInd w:val="0"/>
        <w:jc w:val="center"/>
        <w:outlineLvl w:val="1"/>
        <w:rPr>
          <w:szCs w:val="28"/>
        </w:rPr>
      </w:pPr>
      <w:r w:rsidRPr="009927AF">
        <w:rPr>
          <w:szCs w:val="28"/>
        </w:rPr>
        <w:t>5.7. Результаты обследования по вопросу организации главными</w:t>
      </w:r>
    </w:p>
    <w:p w14:paraId="1189F5E1" w14:textId="77777777" w:rsidR="00124A6A" w:rsidRDefault="00124A6A" w:rsidP="00124A6A">
      <w:pPr>
        <w:widowControl w:val="0"/>
        <w:autoSpaceDE w:val="0"/>
        <w:autoSpaceDN w:val="0"/>
        <w:adjustRightInd w:val="0"/>
        <w:jc w:val="center"/>
        <w:outlineLvl w:val="1"/>
        <w:rPr>
          <w:szCs w:val="28"/>
        </w:rPr>
      </w:pPr>
      <w:r w:rsidRPr="009927AF">
        <w:rPr>
          <w:szCs w:val="28"/>
        </w:rPr>
        <w:t>распорядителями бюджетных средств работы, связанной с представлением</w:t>
      </w:r>
    </w:p>
    <w:p w14:paraId="74AA72A8" w14:textId="77777777" w:rsidR="00124A6A" w:rsidRDefault="00124A6A" w:rsidP="00124A6A">
      <w:pPr>
        <w:widowControl w:val="0"/>
        <w:autoSpaceDE w:val="0"/>
        <w:autoSpaceDN w:val="0"/>
        <w:adjustRightInd w:val="0"/>
        <w:jc w:val="center"/>
        <w:outlineLvl w:val="1"/>
        <w:rPr>
          <w:szCs w:val="28"/>
        </w:rPr>
      </w:pPr>
      <w:r w:rsidRPr="009927AF">
        <w:rPr>
          <w:szCs w:val="28"/>
        </w:rPr>
        <w:t>интересов местного бюджета в судебных органах, а также соблюдения</w:t>
      </w:r>
    </w:p>
    <w:p w14:paraId="49FD8088" w14:textId="77777777" w:rsidR="00124A6A" w:rsidRDefault="00124A6A" w:rsidP="00124A6A">
      <w:pPr>
        <w:widowControl w:val="0"/>
        <w:autoSpaceDE w:val="0"/>
        <w:autoSpaceDN w:val="0"/>
        <w:adjustRightInd w:val="0"/>
        <w:jc w:val="center"/>
        <w:outlineLvl w:val="1"/>
        <w:rPr>
          <w:szCs w:val="28"/>
        </w:rPr>
      </w:pPr>
      <w:r w:rsidRPr="009927AF">
        <w:rPr>
          <w:szCs w:val="28"/>
        </w:rPr>
        <w:t>установленного порядка направления в департамент финансов администрации</w:t>
      </w:r>
    </w:p>
    <w:p w14:paraId="1D38B1A8" w14:textId="77777777" w:rsidR="00124A6A" w:rsidRDefault="00124A6A" w:rsidP="00124A6A">
      <w:pPr>
        <w:widowControl w:val="0"/>
        <w:autoSpaceDE w:val="0"/>
        <w:autoSpaceDN w:val="0"/>
        <w:adjustRightInd w:val="0"/>
        <w:jc w:val="center"/>
        <w:outlineLvl w:val="1"/>
        <w:rPr>
          <w:szCs w:val="28"/>
        </w:rPr>
      </w:pPr>
      <w:r w:rsidRPr="009927AF">
        <w:rPr>
          <w:szCs w:val="28"/>
        </w:rPr>
        <w:t>МО город Краснодар информации о результатах рассмотрения дела в суде,</w:t>
      </w:r>
    </w:p>
    <w:p w14:paraId="2304421D" w14:textId="77777777" w:rsidR="00124A6A" w:rsidRPr="009927AF" w:rsidRDefault="00124A6A" w:rsidP="00124A6A">
      <w:pPr>
        <w:widowControl w:val="0"/>
        <w:autoSpaceDE w:val="0"/>
        <w:autoSpaceDN w:val="0"/>
        <w:adjustRightInd w:val="0"/>
        <w:jc w:val="center"/>
        <w:outlineLvl w:val="1"/>
        <w:rPr>
          <w:szCs w:val="28"/>
        </w:rPr>
      </w:pPr>
      <w:r w:rsidRPr="009927AF">
        <w:rPr>
          <w:szCs w:val="28"/>
        </w:rPr>
        <w:t>о наличии оснований и результатах обжалования судебного акта (выборочно)</w:t>
      </w:r>
    </w:p>
    <w:p w14:paraId="75692255" w14:textId="77777777" w:rsidR="00124A6A" w:rsidRPr="009927AF" w:rsidRDefault="00124A6A" w:rsidP="00124A6A">
      <w:pPr>
        <w:widowControl w:val="0"/>
        <w:autoSpaceDE w:val="0"/>
        <w:autoSpaceDN w:val="0"/>
        <w:adjustRightInd w:val="0"/>
        <w:ind w:firstLine="708"/>
        <w:jc w:val="both"/>
        <w:outlineLvl w:val="1"/>
        <w:rPr>
          <w:szCs w:val="28"/>
        </w:rPr>
      </w:pPr>
    </w:p>
    <w:p w14:paraId="5D5701E0"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Плановое мероприятие проведен</w:t>
      </w:r>
      <w:r>
        <w:rPr>
          <w:szCs w:val="28"/>
        </w:rPr>
        <w:t>о с целью углублё</w:t>
      </w:r>
      <w:r w:rsidRPr="009927AF">
        <w:rPr>
          <w:szCs w:val="28"/>
        </w:rPr>
        <w:t xml:space="preserve">нного изучения ситуации, связанной с ростом расходов местного бюджета на оплату исполнительных </w:t>
      </w:r>
      <w:r w:rsidRPr="009927AF">
        <w:rPr>
          <w:szCs w:val="28"/>
        </w:rPr>
        <w:lastRenderedPageBreak/>
        <w:t>документов, поступивших в департамент финансов администрации МО город Краснодар. По результатам обследования установлено, что порядок представления интересов МО город Краснодар, главы муниципального образования город Краснодар, администрации МО город Краснодар в судах в основном урегулирован действующими нормативными правовыми актами.</w:t>
      </w:r>
    </w:p>
    <w:p w14:paraId="6DEFD6E6"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При этом не определен ответственный исполнитель по проведению анализа и обобщению результатов рассмотрения судами дел с участием органов местного самоуправления МО город Краснодар, что не обеспечивает своевременное информирование должностных лиц администрации МО город Краснодар о рисках дополнительного обременения бюджета и принятие мер по их предотвращению.</w:t>
      </w:r>
    </w:p>
    <w:p w14:paraId="25141E4E"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 части реализации функций по представлению в судах интересов МО город Краснодар, главы муниципального образования город Краснодар, администрации МО город Краснодар установлено:</w:t>
      </w:r>
    </w:p>
    <w:p w14:paraId="0FDB6DC8"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отдельным спорам участие представителей администрации МО город Краснодар и предъявление необходимых доказательств по требованию суда не обеспечено, что привело, в том числе, к наложению судебных штрафов;</w:t>
      </w:r>
    </w:p>
    <w:p w14:paraId="700F4428"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не в полном объёме принимаются меры по возврату в бюджет денежных средств по вступивши</w:t>
      </w:r>
      <w:r>
        <w:rPr>
          <w:szCs w:val="28"/>
        </w:rPr>
        <w:t>м в силу, но впоследствии отменё</w:t>
      </w:r>
      <w:r w:rsidRPr="009927AF">
        <w:rPr>
          <w:szCs w:val="28"/>
        </w:rPr>
        <w:t>нным судебным актам. По отдельным спорам обжалование принятых решений судов первой инстанции происходит после их оплаты;</w:t>
      </w:r>
    </w:p>
    <w:p w14:paraId="14B69CB5"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не в полном объёме принимаются меры по государственной регистрации права муниципальной собственности на объекты, изъятые или истребованные из чужого незаконного владения по решениям судов.</w:t>
      </w:r>
    </w:p>
    <w:p w14:paraId="3CA68E11"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Кроме того, установлено отсутствие механизмов добровольного исполнения решений судов о признании недействительным гражданско-правового договора (применении реститу</w:t>
      </w:r>
      <w:r>
        <w:rPr>
          <w:szCs w:val="28"/>
        </w:rPr>
        <w:t>ции) и взыскании средств за счё</w:t>
      </w:r>
      <w:r w:rsidRPr="009927AF">
        <w:rPr>
          <w:szCs w:val="28"/>
        </w:rPr>
        <w:t>т каз</w:t>
      </w:r>
      <w:r>
        <w:rPr>
          <w:szCs w:val="28"/>
        </w:rPr>
        <w:t>ны МО город Краснодар, что влечё</w:t>
      </w:r>
      <w:r w:rsidRPr="009927AF">
        <w:rPr>
          <w:szCs w:val="28"/>
        </w:rPr>
        <w:t>т за собой обременение бюджета процентами, начисляемыми в соответствии со ст.395 ГК РФ.</w:t>
      </w:r>
    </w:p>
    <w:p w14:paraId="5CA4F27F"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 общих объёмах расходов на оплату исполнительных документов расходы на оплату основного долга составляют 78,3</w:t>
      </w:r>
      <w:r>
        <w:rPr>
          <w:szCs w:val="28"/>
        </w:rPr>
        <w:t xml:space="preserve"> </w:t>
      </w:r>
      <w:r w:rsidRPr="009927AF">
        <w:rPr>
          <w:szCs w:val="28"/>
        </w:rPr>
        <w:t xml:space="preserve">%, неэффективные расходы (оплата пеней, штрафов, неустоек, процентов за пользование чужими денежными </w:t>
      </w:r>
      <w:r>
        <w:rPr>
          <w:szCs w:val="28"/>
        </w:rPr>
        <w:t>средствами и судебных расходов) – 2</w:t>
      </w:r>
      <w:r w:rsidRPr="009927AF">
        <w:rPr>
          <w:szCs w:val="28"/>
        </w:rPr>
        <w:t>1,</w:t>
      </w:r>
      <w:r>
        <w:rPr>
          <w:szCs w:val="28"/>
        </w:rPr>
        <w:t xml:space="preserve"> </w:t>
      </w:r>
      <w:r w:rsidRPr="009927AF">
        <w:rPr>
          <w:szCs w:val="28"/>
        </w:rPr>
        <w:t>7%.</w:t>
      </w:r>
    </w:p>
    <w:p w14:paraId="3EF7E78D"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 заключении по результатам обследования отражены потенциальные угрозы муниципальному бюджету по определ</w:t>
      </w:r>
      <w:r>
        <w:rPr>
          <w:szCs w:val="28"/>
        </w:rPr>
        <w:t>ё</w:t>
      </w:r>
      <w:r w:rsidRPr="009927AF">
        <w:rPr>
          <w:szCs w:val="28"/>
        </w:rPr>
        <w:t>нной категории дел, связанных с несоответствием назначения переданных в аренду (проданных) земельных участков для многоэтажного жилищного строительства действующим территориальным зонам. Кроме того, дополнительные риски для местного бюджета связаны с проводимой администрацией МО город Краснодар работой по расторжению договоров аренды земельных уч</w:t>
      </w:r>
      <w:r>
        <w:rPr>
          <w:szCs w:val="28"/>
        </w:rPr>
        <w:t>астков, вошедших в границы «зелё</w:t>
      </w:r>
      <w:r w:rsidRPr="009927AF">
        <w:rPr>
          <w:szCs w:val="28"/>
        </w:rPr>
        <w:t xml:space="preserve">ных зон». </w:t>
      </w:r>
    </w:p>
    <w:p w14:paraId="477AD7E6"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Существенные риски для местного бюджета представляют судебные споры, связанные с неправомерным использованием администрацией МО город Краснодар чужих земельных участков для захоронения умерших и истребованием земельных участков из чужого незаконного владения. </w:t>
      </w:r>
    </w:p>
    <w:p w14:paraId="4EB97DED"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В ходе мероприятия выявлены факты неправомерного использования 3 земельных участков, находящихся в частной собственности и предназначенных </w:t>
      </w:r>
      <w:r w:rsidRPr="009927AF">
        <w:rPr>
          <w:szCs w:val="28"/>
        </w:rPr>
        <w:lastRenderedPageBreak/>
        <w:t>для целей жилищного строительства, для захоронения умерших за пределами Славянского кладбища.</w:t>
      </w:r>
    </w:p>
    <w:p w14:paraId="3D20D21A"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На возмещение ущерба, причиненного в результате ДТП, а также расходов по проведению экспертиз и ведению дела за счёт средств местного бюджета оплачено 105 495,9 тыс. рублей, на рассмотрении в судах первой инстанции находятся 28 споров по указанной категории дел с общим объёмом требований 15 041,4 тыс. рублей.</w:t>
      </w:r>
    </w:p>
    <w:p w14:paraId="2F290397"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МКУ «ЦМДДТ» в правоохранительные органы направлены 10 заявлений о совершении преступления и привлечении собственников автотранспортных средств к уголовной ответственности по ст.159 УК РФ «Мошенничество», по которым вынесены постановления об отказе в возбуждении уголовных дел. При этом в настоящее время в пользу 5 лиц, в действиях которых учреждением усматривались мошеннические действия, по судебным актам выплачено 8 655,9 тыс. рублей. Также сохраняются риски взыскания в пользу 2 лиц, на действия которых направлялись заявления в правоохранительные органы, денежных средств на сумму 2 641,5 тыс. рублей.</w:t>
      </w:r>
    </w:p>
    <w:p w14:paraId="537B9105"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Проводимая работа по использованию права на выставление регрессных требований к подрядным организациям, осуществляющим содержание (ремонт, реконструкцию) автомобильных дорог МО город Краснодар по муниципальным контрактам, признана Палатой недостаточно результативной.</w:t>
      </w:r>
    </w:p>
    <w:p w14:paraId="46774C80"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Палатой исследована обоснованность оплаты судебных решений по спорам, связанным с хранением бесхозяйного имущества (временные сооружения), расходы местного бюджета по которым составили 59 477,4 тыс. рублей. Основной причиной являлось ненадлежащее исполнение</w:t>
      </w:r>
      <w:r>
        <w:rPr>
          <w:szCs w:val="28"/>
        </w:rPr>
        <w:t xml:space="preserve"> уполномоченным казё</w:t>
      </w:r>
      <w:r w:rsidRPr="009927AF">
        <w:rPr>
          <w:szCs w:val="28"/>
        </w:rPr>
        <w:t>нным учреждением принятых обязательств по оплате оказанных услуг и соблюдению сроков хранения имущества.</w:t>
      </w:r>
    </w:p>
    <w:p w14:paraId="69BEA29D" w14:textId="77777777" w:rsidR="00124A6A" w:rsidRPr="00CA4068" w:rsidRDefault="00124A6A" w:rsidP="00124A6A">
      <w:pPr>
        <w:widowControl w:val="0"/>
        <w:autoSpaceDE w:val="0"/>
        <w:autoSpaceDN w:val="0"/>
        <w:adjustRightInd w:val="0"/>
        <w:ind w:firstLine="708"/>
        <w:jc w:val="both"/>
        <w:outlineLvl w:val="1"/>
        <w:rPr>
          <w:spacing w:val="-4"/>
          <w:szCs w:val="28"/>
        </w:rPr>
      </w:pPr>
      <w:r w:rsidRPr="00CA4068">
        <w:rPr>
          <w:spacing w:val="-4"/>
          <w:szCs w:val="28"/>
        </w:rPr>
        <w:t xml:space="preserve">При этом по ранее выданным рекомендациям Палаты взысканы в местный бюджет дважды выплаченные средства за хранение имущества на сумму 3 451,8 тыс. рублей, правовым департаментом администрации МО город Краснодар принимаются меры по возврату излишне оплаченной пени на сумму 257,6 тыс. рублей. </w:t>
      </w:r>
    </w:p>
    <w:p w14:paraId="51715240"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 настоящее время администрацией МО город Краснодар в соответствии с рекомендациями Палаты принимаются меры по возврату средств из ранее оплаченных, в том числе:</w:t>
      </w:r>
    </w:p>
    <w:p w14:paraId="036D4CB4"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арендная плата, фактически поступив</w:t>
      </w:r>
      <w:r>
        <w:rPr>
          <w:szCs w:val="28"/>
        </w:rPr>
        <w:t>шая в краевой бюджет, но возмещё</w:t>
      </w:r>
      <w:r w:rsidRPr="009927AF">
        <w:rPr>
          <w:szCs w:val="28"/>
        </w:rPr>
        <w:t>нная за счёт средств местного бюджета и проценты за пользование чужими денежными средствами (24 854,8 тыс. рублей);</w:t>
      </w:r>
    </w:p>
    <w:p w14:paraId="132434A4"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средства, выплаченные </w:t>
      </w:r>
      <w:r>
        <w:rPr>
          <w:szCs w:val="28"/>
        </w:rPr>
        <w:t>на основании впоследствии отменё</w:t>
      </w:r>
      <w:r w:rsidRPr="009927AF">
        <w:rPr>
          <w:szCs w:val="28"/>
        </w:rPr>
        <w:t>нного судебного акта (18 514,2 тыс. рублей);</w:t>
      </w:r>
    </w:p>
    <w:p w14:paraId="6F04213C"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возмещение ущерба, связанного с реализацией имущества, впоследствии возвращ</w:t>
      </w:r>
      <w:r>
        <w:rPr>
          <w:szCs w:val="28"/>
        </w:rPr>
        <w:t>ё</w:t>
      </w:r>
      <w:r w:rsidRPr="009927AF">
        <w:rPr>
          <w:szCs w:val="28"/>
        </w:rPr>
        <w:t>нного в муниципальную собственность из чужого незаконного пользования (15 000,0 тыс. рублей).</w:t>
      </w:r>
      <w:r>
        <w:rPr>
          <w:szCs w:val="28"/>
        </w:rPr>
        <w:t xml:space="preserve"> </w:t>
      </w:r>
    </w:p>
    <w:p w14:paraId="0C7BFAB4"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результатам обследования установлено 2 нарушения на сумму 509,6 тыс. рублей. Выдано 10 рекомендаций, среди которых:</w:t>
      </w:r>
    </w:p>
    <w:p w14:paraId="0B4D8145"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проведение анализа потребности подведомственных учреждений социальной сферы в оказании квалифицированной юридической помощи, учитывая не</w:t>
      </w:r>
      <w:r w:rsidRPr="009927AF">
        <w:rPr>
          <w:szCs w:val="28"/>
        </w:rPr>
        <w:lastRenderedPageBreak/>
        <w:t>пропорциональную численность юристов по отраслям, рассмотреть возможность ее изменения или оптимизации;</w:t>
      </w:r>
    </w:p>
    <w:p w14:paraId="3764D82F"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проведение работы по установлению полного перечня объектов, изъятых или истребованных из чужого незаконного владения по решениям судов, но не оформленных в муниципальную собственность и принять меры по их государственной регистрации;</w:t>
      </w:r>
    </w:p>
    <w:p w14:paraId="32C64BAE"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принятие мер по надлежащему уведомлению взыскателей о необходимости незамедлительного предъявления в финансовый орган исполнительного документа при поступлении информации по принятым судебным актам о признании недействительным гражданско-правового договора (применении реституции) и отсутствии оснований для их обжалования, в целях предотвращения дополнительных расходов местного бюджета на оплату процентов за пользование чужими денежными средствами;</w:t>
      </w:r>
    </w:p>
    <w:p w14:paraId="7C522C6C"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обеспечение взаимодействия со службой судебных приставов с целью принятия действенных мер по исполнению судебных актов о взыскании средств с владельцев автотранспорта (в результате пересмотра размера ущерба по ДТП) и с подрядных организаций (в порядке регресса).</w:t>
      </w:r>
    </w:p>
    <w:p w14:paraId="777F1FBF"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Выполнение рекомендаций находится на контроле Палаты.</w:t>
      </w:r>
    </w:p>
    <w:p w14:paraId="62F1CD9B" w14:textId="77777777" w:rsidR="00124A6A" w:rsidRPr="009927AF" w:rsidRDefault="00124A6A" w:rsidP="00124A6A">
      <w:pPr>
        <w:widowControl w:val="0"/>
        <w:autoSpaceDE w:val="0"/>
        <w:autoSpaceDN w:val="0"/>
        <w:adjustRightInd w:val="0"/>
        <w:ind w:firstLine="708"/>
        <w:jc w:val="both"/>
        <w:outlineLvl w:val="1"/>
        <w:rPr>
          <w:szCs w:val="28"/>
        </w:rPr>
      </w:pPr>
    </w:p>
    <w:p w14:paraId="7169B0D0" w14:textId="77777777" w:rsidR="00124A6A" w:rsidRDefault="00124A6A" w:rsidP="00124A6A">
      <w:pPr>
        <w:widowControl w:val="0"/>
        <w:autoSpaceDE w:val="0"/>
        <w:autoSpaceDN w:val="0"/>
        <w:adjustRightInd w:val="0"/>
        <w:jc w:val="center"/>
        <w:outlineLvl w:val="1"/>
        <w:rPr>
          <w:szCs w:val="28"/>
        </w:rPr>
      </w:pPr>
      <w:r w:rsidRPr="009927AF">
        <w:rPr>
          <w:szCs w:val="28"/>
        </w:rPr>
        <w:t>5.8. Результаты обследования по вопросам анализа формирования главными</w:t>
      </w:r>
    </w:p>
    <w:p w14:paraId="7EB0FEEA" w14:textId="77777777" w:rsidR="00124A6A" w:rsidRDefault="00124A6A" w:rsidP="00124A6A">
      <w:pPr>
        <w:widowControl w:val="0"/>
        <w:autoSpaceDE w:val="0"/>
        <w:autoSpaceDN w:val="0"/>
        <w:adjustRightInd w:val="0"/>
        <w:jc w:val="center"/>
        <w:outlineLvl w:val="1"/>
        <w:rPr>
          <w:szCs w:val="28"/>
        </w:rPr>
      </w:pPr>
      <w:r w:rsidRPr="009927AF">
        <w:rPr>
          <w:szCs w:val="28"/>
        </w:rPr>
        <w:t>администраторами доходов местного бюджета (ГАДБ) методик</w:t>
      </w:r>
    </w:p>
    <w:p w14:paraId="673051D0" w14:textId="77777777" w:rsidR="00124A6A" w:rsidRPr="009927AF" w:rsidRDefault="00124A6A" w:rsidP="00124A6A">
      <w:pPr>
        <w:widowControl w:val="0"/>
        <w:autoSpaceDE w:val="0"/>
        <w:autoSpaceDN w:val="0"/>
        <w:adjustRightInd w:val="0"/>
        <w:jc w:val="center"/>
        <w:outlineLvl w:val="1"/>
        <w:rPr>
          <w:szCs w:val="28"/>
        </w:rPr>
      </w:pPr>
      <w:r w:rsidRPr="009927AF">
        <w:rPr>
          <w:szCs w:val="28"/>
        </w:rPr>
        <w:t>прогнозирования поступлений доходов в местный бюджет</w:t>
      </w:r>
    </w:p>
    <w:p w14:paraId="43BF8DAD" w14:textId="77777777" w:rsidR="00124A6A" w:rsidRPr="009927AF" w:rsidRDefault="00124A6A" w:rsidP="00124A6A">
      <w:pPr>
        <w:widowControl w:val="0"/>
        <w:autoSpaceDE w:val="0"/>
        <w:autoSpaceDN w:val="0"/>
        <w:adjustRightInd w:val="0"/>
        <w:ind w:firstLine="708"/>
        <w:jc w:val="both"/>
        <w:outlineLvl w:val="1"/>
        <w:rPr>
          <w:szCs w:val="28"/>
        </w:rPr>
      </w:pPr>
    </w:p>
    <w:p w14:paraId="26AAFC04"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Плановое мероприятие проведено с целью определения достоверности и полноты формирования доходов местного бюджета на основании методик ГАДБ по прогнозированию доходов.</w:t>
      </w:r>
    </w:p>
    <w:p w14:paraId="0892FAF3"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 ходе мероприятия установлено, что все ГАДБ разработали и утвердили м</w:t>
      </w:r>
      <w:r>
        <w:rPr>
          <w:szCs w:val="28"/>
        </w:rPr>
        <w:t>етодики прогнозирования закреплё</w:t>
      </w:r>
      <w:r w:rsidRPr="009927AF">
        <w:rPr>
          <w:szCs w:val="28"/>
        </w:rPr>
        <w:t>нных за ними доходов.</w:t>
      </w:r>
    </w:p>
    <w:p w14:paraId="09B1F96C"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 результате проверки установлен ряд нарушений и недостатков, в том числе:</w:t>
      </w:r>
    </w:p>
    <w:p w14:paraId="0BBA601B"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у отдельных ГАДБ администрируемые доходы не в полном объёме включены в методики;</w:t>
      </w:r>
    </w:p>
    <w:p w14:paraId="0805A44F" w14:textId="77777777" w:rsidR="00124A6A" w:rsidRPr="009927AF" w:rsidRDefault="00124A6A" w:rsidP="00124A6A">
      <w:pPr>
        <w:autoSpaceDE w:val="0"/>
        <w:autoSpaceDN w:val="0"/>
        <w:adjustRightInd w:val="0"/>
        <w:ind w:firstLine="708"/>
        <w:jc w:val="both"/>
        <w:rPr>
          <w:szCs w:val="28"/>
        </w:rPr>
      </w:pPr>
      <w:r w:rsidRPr="009927AF">
        <w:rPr>
          <w:szCs w:val="28"/>
        </w:rPr>
        <w:t>практически всеми ГАДБ не обеспечено соответствие методик прогнозирования общим требованиям, утверждённым постановлением Правительства РФ от 23.06.2016 №574;</w:t>
      </w:r>
    </w:p>
    <w:p w14:paraId="5B7D1C86"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при прогнозировании доходов местного бюджета не в полной мере учтены существенные показатели, влияющие на формирование плановых значений; </w:t>
      </w:r>
    </w:p>
    <w:p w14:paraId="69BC38DD" w14:textId="77777777" w:rsidR="00124A6A" w:rsidRPr="009927AF" w:rsidRDefault="00124A6A" w:rsidP="00124A6A">
      <w:pPr>
        <w:widowControl w:val="0"/>
        <w:autoSpaceDE w:val="0"/>
        <w:autoSpaceDN w:val="0"/>
        <w:adjustRightInd w:val="0"/>
        <w:ind w:firstLine="708"/>
        <w:jc w:val="both"/>
        <w:outlineLvl w:val="1"/>
        <w:rPr>
          <w:szCs w:val="28"/>
        </w:rPr>
      </w:pPr>
      <w:r>
        <w:rPr>
          <w:szCs w:val="28"/>
        </w:rPr>
        <w:t>не все утверждё</w:t>
      </w:r>
      <w:r w:rsidRPr="009927AF">
        <w:rPr>
          <w:szCs w:val="28"/>
        </w:rPr>
        <w:t>нные методики в состоянии обеспечить надлежащее качество прогнозирования доходов местного бюджета, в результате чего ежегодно имеют место существенные расхождения между первоначальным прогнозом и фактическим исполнением по отдельным видам анализируемых доходов, формирующим более половины объёма неналоговых доходов бюджета.</w:t>
      </w:r>
    </w:p>
    <w:p w14:paraId="74DE5D9C"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результатам мероприятия выданы рекомендации, исполнение которых находится на контроле Палаты.</w:t>
      </w:r>
    </w:p>
    <w:p w14:paraId="11BA1605" w14:textId="77777777" w:rsidR="00124A6A" w:rsidRPr="009927AF" w:rsidRDefault="00124A6A" w:rsidP="00124A6A">
      <w:pPr>
        <w:widowControl w:val="0"/>
        <w:autoSpaceDE w:val="0"/>
        <w:autoSpaceDN w:val="0"/>
        <w:adjustRightInd w:val="0"/>
        <w:ind w:firstLine="708"/>
        <w:jc w:val="both"/>
        <w:outlineLvl w:val="1"/>
        <w:rPr>
          <w:szCs w:val="28"/>
        </w:rPr>
      </w:pPr>
    </w:p>
    <w:p w14:paraId="2AEB8A78" w14:textId="77777777" w:rsidR="00124A6A" w:rsidRPr="009927AF" w:rsidRDefault="00124A6A" w:rsidP="00124A6A">
      <w:pPr>
        <w:widowControl w:val="0"/>
        <w:autoSpaceDE w:val="0"/>
        <w:autoSpaceDN w:val="0"/>
        <w:adjustRightInd w:val="0"/>
        <w:jc w:val="center"/>
        <w:outlineLvl w:val="1"/>
        <w:rPr>
          <w:szCs w:val="28"/>
        </w:rPr>
      </w:pPr>
      <w:r w:rsidRPr="009927AF">
        <w:rPr>
          <w:szCs w:val="28"/>
        </w:rPr>
        <w:t xml:space="preserve">5.9. Результаты анализа финансово-хозяйственной деятельности ООО «Газета </w:t>
      </w:r>
      <w:r w:rsidRPr="009927AF">
        <w:rPr>
          <w:szCs w:val="28"/>
        </w:rPr>
        <w:lastRenderedPageBreak/>
        <w:t>«Краснодарские известия» за период 2017 год – истекший период 2020 года»</w:t>
      </w:r>
    </w:p>
    <w:p w14:paraId="292BF077" w14:textId="77777777" w:rsidR="00124A6A" w:rsidRPr="009927AF" w:rsidRDefault="00124A6A" w:rsidP="00124A6A">
      <w:pPr>
        <w:widowControl w:val="0"/>
        <w:autoSpaceDE w:val="0"/>
        <w:autoSpaceDN w:val="0"/>
        <w:adjustRightInd w:val="0"/>
        <w:ind w:firstLine="708"/>
        <w:jc w:val="both"/>
        <w:outlineLvl w:val="1"/>
        <w:rPr>
          <w:szCs w:val="28"/>
        </w:rPr>
      </w:pPr>
    </w:p>
    <w:p w14:paraId="15B4DB07"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Внеплановое мероприятие проведено по поручению главы муниципального образования город Краснодар. По результатам анализа установлены многочисленные нарушения и недостатки в деятельности Общества, отражения в регистрах бухгалтерского учёта не имевших места фактов хозяйственной жизни, а также незаконное и необоснованное расходование средств Общества. </w:t>
      </w:r>
      <w:r>
        <w:rPr>
          <w:szCs w:val="28"/>
        </w:rPr>
        <w:t>Результаты проведё</w:t>
      </w:r>
      <w:r w:rsidRPr="009927AF">
        <w:rPr>
          <w:szCs w:val="28"/>
        </w:rPr>
        <w:t>нного мероприятия свидетельствуют о неудовлетворительной организации и осуществления бухгалтерского учёта и внутреннего контроля в Обществе.</w:t>
      </w:r>
    </w:p>
    <w:p w14:paraId="56434E32" w14:textId="77777777" w:rsidR="00124A6A" w:rsidRPr="009927AF" w:rsidRDefault="00124A6A" w:rsidP="00124A6A">
      <w:pPr>
        <w:ind w:firstLine="708"/>
        <w:jc w:val="both"/>
        <w:rPr>
          <w:szCs w:val="28"/>
        </w:rPr>
      </w:pPr>
      <w:r w:rsidRPr="009927AF">
        <w:rPr>
          <w:szCs w:val="28"/>
        </w:rPr>
        <w:t>В анализируемом периоде дважды произошла смена единоличного исполнительного органа – директора и главного бухгалтера Общества. В нарушение п.</w:t>
      </w:r>
      <w:r>
        <w:rPr>
          <w:szCs w:val="28"/>
        </w:rPr>
        <w:t xml:space="preserve"> </w:t>
      </w:r>
      <w:r w:rsidRPr="009927AF">
        <w:rPr>
          <w:szCs w:val="28"/>
        </w:rPr>
        <w:t>4 ст. 29 Федерального закона о бухгалтерском учёте не обеспечена передача документов бухгалтерского учёта Общества при смене руководителя, а также не оп</w:t>
      </w:r>
      <w:r>
        <w:rPr>
          <w:szCs w:val="28"/>
        </w:rPr>
        <w:t>ределё</w:t>
      </w:r>
      <w:r w:rsidRPr="009927AF">
        <w:rPr>
          <w:szCs w:val="28"/>
        </w:rPr>
        <w:t>н порядок такой передачи.</w:t>
      </w:r>
    </w:p>
    <w:p w14:paraId="6F1BA5E9" w14:textId="77777777" w:rsidR="00124A6A" w:rsidRPr="009927AF" w:rsidRDefault="00124A6A" w:rsidP="00124A6A">
      <w:pPr>
        <w:ind w:firstLine="708"/>
        <w:jc w:val="both"/>
        <w:rPr>
          <w:szCs w:val="28"/>
        </w:rPr>
      </w:pPr>
      <w:r w:rsidRPr="009927AF">
        <w:rPr>
          <w:szCs w:val="28"/>
        </w:rPr>
        <w:t>В ходе мероприятия не представлены отдельные документы, регламентирующие деятельность и (или) подтверждающие факты хозяйственной жизни Общества.</w:t>
      </w:r>
    </w:p>
    <w:p w14:paraId="12B8BC01" w14:textId="77777777" w:rsidR="00124A6A" w:rsidRPr="009927AF" w:rsidRDefault="00124A6A" w:rsidP="00124A6A">
      <w:pPr>
        <w:ind w:firstLine="708"/>
        <w:jc w:val="both"/>
        <w:rPr>
          <w:szCs w:val="28"/>
        </w:rPr>
      </w:pPr>
      <w:r w:rsidRPr="009927AF">
        <w:rPr>
          <w:szCs w:val="28"/>
        </w:rPr>
        <w:t>В ходе анализа установлены как внешние факторы, негативно повлиявшие на результаты деятельности Общества, так и внутренние по причине действий (бездействия) должностных лиц Общества.</w:t>
      </w:r>
    </w:p>
    <w:p w14:paraId="54113C9E" w14:textId="77777777" w:rsidR="00124A6A" w:rsidRPr="009927AF" w:rsidRDefault="00124A6A" w:rsidP="00124A6A">
      <w:pPr>
        <w:autoSpaceDE w:val="0"/>
        <w:autoSpaceDN w:val="0"/>
        <w:adjustRightInd w:val="0"/>
        <w:ind w:firstLine="540"/>
        <w:jc w:val="both"/>
        <w:rPr>
          <w:szCs w:val="28"/>
        </w:rPr>
      </w:pPr>
      <w:r w:rsidRPr="009927AF">
        <w:rPr>
          <w:szCs w:val="28"/>
        </w:rPr>
        <w:t>Значительный объём нарушений установлен в закупочной деятельности Общества. В связи с отсутствием правового регулирования ведомственный контроль за соблюдением Обществом законодательства о закупочной деятельности и Положения о закупках не осуществлялся.</w:t>
      </w:r>
    </w:p>
    <w:p w14:paraId="344F5377" w14:textId="77777777" w:rsidR="00124A6A" w:rsidRPr="009927AF" w:rsidRDefault="00124A6A" w:rsidP="00124A6A">
      <w:pPr>
        <w:ind w:firstLine="709"/>
        <w:jc w:val="both"/>
        <w:rPr>
          <w:szCs w:val="28"/>
        </w:rPr>
      </w:pPr>
      <w:r w:rsidRPr="009927AF">
        <w:rPr>
          <w:szCs w:val="28"/>
        </w:rPr>
        <w:t>Недостаточное правовое регулирование порядка выдачи ссуд, в том числе в части возврата средств при увольнении получивших их работников, привели к возникновению задолженности за такими лицами в общей сумме</w:t>
      </w:r>
      <w:r>
        <w:rPr>
          <w:szCs w:val="28"/>
        </w:rPr>
        <w:t xml:space="preserve"> </w:t>
      </w:r>
      <w:r w:rsidRPr="009927AF">
        <w:rPr>
          <w:szCs w:val="28"/>
        </w:rPr>
        <w:t>1 260,1 тыс. рублей, из которых 74,1 тыс.</w:t>
      </w:r>
      <w:r>
        <w:rPr>
          <w:szCs w:val="28"/>
        </w:rPr>
        <w:t xml:space="preserve"> рублей – просроченная</w:t>
      </w:r>
      <w:r w:rsidRPr="009927AF">
        <w:rPr>
          <w:szCs w:val="28"/>
        </w:rPr>
        <w:t xml:space="preserve">. </w:t>
      </w:r>
    </w:p>
    <w:p w14:paraId="6241BC71" w14:textId="77777777" w:rsidR="00124A6A" w:rsidRPr="009927AF" w:rsidRDefault="00124A6A" w:rsidP="00124A6A">
      <w:pPr>
        <w:ind w:firstLine="708"/>
        <w:jc w:val="both"/>
        <w:rPr>
          <w:szCs w:val="28"/>
        </w:rPr>
      </w:pPr>
      <w:r w:rsidRPr="009927AF">
        <w:rPr>
          <w:szCs w:val="28"/>
        </w:rPr>
        <w:t>В нарушение требований законодательства в сфере бухгалтерского учёта отчётность 2018 и 2019 годов не подтверждена обязательной инвентаризацией, не проведены обязательные инвентаризации материальных ценностей при увольнении материально-ответс</w:t>
      </w:r>
      <w:r>
        <w:rPr>
          <w:szCs w:val="28"/>
        </w:rPr>
        <w:t>твенных лиц. Проведё</w:t>
      </w:r>
      <w:r w:rsidRPr="009927AF">
        <w:rPr>
          <w:szCs w:val="28"/>
        </w:rPr>
        <w:t xml:space="preserve">нной инвентаризацией на 08.06.2020 комиссией установлена недостача имущества Общества на сумму 757,6 тыс. рублей, из которых на сумму 531,2 тыс. рублей приобретены работниками Общества за счет подотчётных средств. </w:t>
      </w:r>
    </w:p>
    <w:p w14:paraId="0EE72E72" w14:textId="77777777" w:rsidR="00124A6A" w:rsidRPr="009927AF" w:rsidRDefault="00124A6A" w:rsidP="00124A6A">
      <w:pPr>
        <w:ind w:firstLine="709"/>
        <w:jc w:val="both"/>
        <w:rPr>
          <w:szCs w:val="28"/>
        </w:rPr>
      </w:pPr>
      <w:r w:rsidRPr="009927AF">
        <w:rPr>
          <w:szCs w:val="28"/>
        </w:rPr>
        <w:t>В целом установлены нарушения и недостатки на сумму 7 456,9 тыс. рублей, из которых устранено на сумму 1 628,7 тыс. рублей.</w:t>
      </w:r>
    </w:p>
    <w:p w14:paraId="55ED7466"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результатам мероприятия выдано 23 рекомендации, из которых исполнено 5, остальные находятся</w:t>
      </w:r>
      <w:r>
        <w:rPr>
          <w:szCs w:val="28"/>
        </w:rPr>
        <w:t xml:space="preserve"> на исполнении согласно утверждё</w:t>
      </w:r>
      <w:r w:rsidRPr="009927AF">
        <w:rPr>
          <w:szCs w:val="28"/>
        </w:rPr>
        <w:t>нных планов мероприятий по их исполнению. Во исполнение рекомендаций Палаты решениями единственного учредителя Общества:</w:t>
      </w:r>
    </w:p>
    <w:p w14:paraId="1197549C"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w:t>
      </w:r>
      <w:r>
        <w:rPr>
          <w:szCs w:val="28"/>
        </w:rPr>
        <w:t>риведё</w:t>
      </w:r>
      <w:r w:rsidRPr="009927AF">
        <w:rPr>
          <w:szCs w:val="28"/>
        </w:rPr>
        <w:t>н в соответствие с требованием законодательства устав Общества, с утверждением в нём сроков на который избирается ревизионная комиссия (ревизор) Общества, порядка их работы;</w:t>
      </w:r>
    </w:p>
    <w:p w14:paraId="75959932"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lastRenderedPageBreak/>
        <w:t>пересмотрено решение о перераспределении доли чистой прибыли по итогам деятельности Общества за 2017 год на выплату администрации МО город Краснодар;</w:t>
      </w:r>
    </w:p>
    <w:p w14:paraId="0722F9AB"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создана ревизионная комиссия Общества из числа специалистов с соответствующей квалификацией в сфере бухгалтерского учёта, анализа и аудита.</w:t>
      </w:r>
    </w:p>
    <w:p w14:paraId="63D0DB2D"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Материалы мероприятия направлены в прокуратуру города Краснодара.</w:t>
      </w:r>
    </w:p>
    <w:p w14:paraId="5E75472E" w14:textId="77777777" w:rsidR="00124A6A" w:rsidRPr="009927AF" w:rsidRDefault="00124A6A" w:rsidP="00124A6A">
      <w:pPr>
        <w:widowControl w:val="0"/>
        <w:autoSpaceDE w:val="0"/>
        <w:autoSpaceDN w:val="0"/>
        <w:adjustRightInd w:val="0"/>
        <w:ind w:firstLine="708"/>
        <w:jc w:val="both"/>
        <w:outlineLvl w:val="1"/>
        <w:rPr>
          <w:szCs w:val="28"/>
        </w:rPr>
      </w:pPr>
    </w:p>
    <w:p w14:paraId="543896E3" w14:textId="77777777" w:rsidR="00124A6A" w:rsidRDefault="00124A6A" w:rsidP="00124A6A">
      <w:pPr>
        <w:widowControl w:val="0"/>
        <w:autoSpaceDE w:val="0"/>
        <w:autoSpaceDN w:val="0"/>
        <w:adjustRightInd w:val="0"/>
        <w:jc w:val="center"/>
        <w:outlineLvl w:val="1"/>
        <w:rPr>
          <w:szCs w:val="28"/>
        </w:rPr>
      </w:pPr>
      <w:r w:rsidRPr="009927AF">
        <w:rPr>
          <w:szCs w:val="28"/>
        </w:rPr>
        <w:t>5.10. Результаты обследования по вопросам реализации инвестиционного</w:t>
      </w:r>
    </w:p>
    <w:p w14:paraId="1A0160E1" w14:textId="77777777" w:rsidR="00124A6A" w:rsidRDefault="00124A6A" w:rsidP="00124A6A">
      <w:pPr>
        <w:widowControl w:val="0"/>
        <w:autoSpaceDE w:val="0"/>
        <w:autoSpaceDN w:val="0"/>
        <w:adjustRightInd w:val="0"/>
        <w:jc w:val="center"/>
        <w:outlineLvl w:val="1"/>
        <w:rPr>
          <w:szCs w:val="28"/>
        </w:rPr>
      </w:pPr>
      <w:r w:rsidRPr="009927AF">
        <w:rPr>
          <w:szCs w:val="28"/>
        </w:rPr>
        <w:t>Соглашения с ООО «Городские парковки» от 07.05.2014 по оборудованию</w:t>
      </w:r>
    </w:p>
    <w:p w14:paraId="41EE461E" w14:textId="77777777" w:rsidR="00124A6A" w:rsidRDefault="00124A6A" w:rsidP="00124A6A">
      <w:pPr>
        <w:widowControl w:val="0"/>
        <w:autoSpaceDE w:val="0"/>
        <w:autoSpaceDN w:val="0"/>
        <w:adjustRightInd w:val="0"/>
        <w:jc w:val="center"/>
        <w:outlineLvl w:val="1"/>
        <w:rPr>
          <w:szCs w:val="28"/>
        </w:rPr>
      </w:pPr>
      <w:r w:rsidRPr="009927AF">
        <w:rPr>
          <w:szCs w:val="28"/>
        </w:rPr>
        <w:t>и эксплуатации на платной основе парковок (парковочных мест),</w:t>
      </w:r>
    </w:p>
    <w:p w14:paraId="6D04D772" w14:textId="77777777" w:rsidR="00124A6A" w:rsidRDefault="00124A6A" w:rsidP="00124A6A">
      <w:pPr>
        <w:widowControl w:val="0"/>
        <w:autoSpaceDE w:val="0"/>
        <w:autoSpaceDN w:val="0"/>
        <w:adjustRightInd w:val="0"/>
        <w:jc w:val="center"/>
        <w:outlineLvl w:val="1"/>
        <w:rPr>
          <w:szCs w:val="28"/>
        </w:rPr>
      </w:pPr>
      <w:r w:rsidRPr="009927AF">
        <w:rPr>
          <w:szCs w:val="28"/>
        </w:rPr>
        <w:t>расположенных на автомобильных дорогах общего пользования</w:t>
      </w:r>
    </w:p>
    <w:p w14:paraId="6DCA157D" w14:textId="77777777" w:rsidR="00124A6A" w:rsidRPr="009927AF" w:rsidRDefault="00124A6A" w:rsidP="00124A6A">
      <w:pPr>
        <w:widowControl w:val="0"/>
        <w:autoSpaceDE w:val="0"/>
        <w:autoSpaceDN w:val="0"/>
        <w:adjustRightInd w:val="0"/>
        <w:jc w:val="center"/>
        <w:outlineLvl w:val="1"/>
        <w:rPr>
          <w:szCs w:val="28"/>
        </w:rPr>
      </w:pPr>
      <w:r w:rsidRPr="009927AF">
        <w:rPr>
          <w:szCs w:val="28"/>
        </w:rPr>
        <w:t>местного</w:t>
      </w:r>
      <w:r>
        <w:rPr>
          <w:szCs w:val="28"/>
        </w:rPr>
        <w:t xml:space="preserve"> </w:t>
      </w:r>
      <w:r w:rsidRPr="009927AF">
        <w:rPr>
          <w:szCs w:val="28"/>
        </w:rPr>
        <w:t>значения МО город Краснодар</w:t>
      </w:r>
    </w:p>
    <w:p w14:paraId="7CA75DF5" w14:textId="77777777" w:rsidR="00124A6A" w:rsidRPr="009927AF" w:rsidRDefault="00124A6A" w:rsidP="00124A6A">
      <w:pPr>
        <w:widowControl w:val="0"/>
        <w:autoSpaceDE w:val="0"/>
        <w:autoSpaceDN w:val="0"/>
        <w:adjustRightInd w:val="0"/>
        <w:ind w:firstLine="708"/>
        <w:jc w:val="both"/>
        <w:outlineLvl w:val="1"/>
        <w:rPr>
          <w:szCs w:val="28"/>
        </w:rPr>
      </w:pPr>
    </w:p>
    <w:p w14:paraId="3BCC8274"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Мероприятие включено в план работы Палаты по поручению городской Думы Краснодара. </w:t>
      </w:r>
    </w:p>
    <w:p w14:paraId="2FB57F1F"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Обследование по вопросам реализации инвестиционного Соглашения с ООО «Городские парковки» (</w:t>
      </w:r>
      <w:r>
        <w:rPr>
          <w:szCs w:val="28"/>
        </w:rPr>
        <w:t>далее – Инвестор</w:t>
      </w:r>
      <w:r w:rsidRPr="009927AF">
        <w:rPr>
          <w:szCs w:val="28"/>
        </w:rPr>
        <w:t>) от 07.05.2014 по оборудованию и эксплуатации на платной основе парковок (парковочных мест), расположенных на автомобильных дорогах общего пользования местного значения МО город Краснодар (</w:t>
      </w:r>
      <w:r>
        <w:rPr>
          <w:szCs w:val="28"/>
        </w:rPr>
        <w:t xml:space="preserve">далее – Соглашение) </w:t>
      </w:r>
      <w:r w:rsidRPr="009927AF">
        <w:rPr>
          <w:szCs w:val="28"/>
        </w:rPr>
        <w:t>проведен</w:t>
      </w:r>
      <w:r>
        <w:rPr>
          <w:szCs w:val="28"/>
        </w:rPr>
        <w:t>о за период с 01.04.2016 по истё</w:t>
      </w:r>
      <w:r w:rsidRPr="009927AF">
        <w:rPr>
          <w:szCs w:val="28"/>
        </w:rPr>
        <w:t>кший период 2020 года.</w:t>
      </w:r>
    </w:p>
    <w:p w14:paraId="60DAA013"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 результате оценки действующих услови</w:t>
      </w:r>
      <w:r>
        <w:rPr>
          <w:szCs w:val="28"/>
        </w:rPr>
        <w:t>й Соглашения установлено, что:</w:t>
      </w:r>
      <w:r>
        <w:rPr>
          <w:szCs w:val="28"/>
        </w:rPr>
        <w:tab/>
      </w:r>
      <w:r w:rsidRPr="009927AF">
        <w:rPr>
          <w:szCs w:val="28"/>
        </w:rPr>
        <w:t xml:space="preserve"> в Соглашение 7 раз вноси</w:t>
      </w:r>
      <w:r>
        <w:rPr>
          <w:szCs w:val="28"/>
        </w:rPr>
        <w:t>лись изменения и дополнения путё</w:t>
      </w:r>
      <w:r w:rsidRPr="009927AF">
        <w:rPr>
          <w:szCs w:val="28"/>
        </w:rPr>
        <w:t>м заключения отдельных соглашений о внесении изменений;</w:t>
      </w:r>
    </w:p>
    <w:p w14:paraId="3E3BF49C"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планово-экономические показатели проекта изменены, выручка снижена на 1 597 421 тыс. рублей (- 47,0</w:t>
      </w:r>
      <w:r>
        <w:rPr>
          <w:szCs w:val="28"/>
        </w:rPr>
        <w:t xml:space="preserve"> </w:t>
      </w:r>
      <w:r w:rsidRPr="009927AF">
        <w:rPr>
          <w:szCs w:val="28"/>
        </w:rPr>
        <w:t>%), капитальные</w:t>
      </w:r>
      <w:r>
        <w:rPr>
          <w:szCs w:val="28"/>
        </w:rPr>
        <w:t xml:space="preserve"> затраты – на </w:t>
      </w:r>
      <w:r w:rsidRPr="009927AF">
        <w:rPr>
          <w:szCs w:val="28"/>
        </w:rPr>
        <w:t>24 457 тыс. рублей (-9,3</w:t>
      </w:r>
      <w:r>
        <w:rPr>
          <w:szCs w:val="28"/>
        </w:rPr>
        <w:t xml:space="preserve"> </w:t>
      </w:r>
      <w:r w:rsidRPr="009927AF">
        <w:rPr>
          <w:szCs w:val="28"/>
        </w:rPr>
        <w:t>%) в условиях сохранения первоначального количества парково</w:t>
      </w:r>
      <w:r>
        <w:rPr>
          <w:szCs w:val="28"/>
        </w:rPr>
        <w:t xml:space="preserve">чных мест – 8 </w:t>
      </w:r>
      <w:r w:rsidRPr="009927AF">
        <w:rPr>
          <w:szCs w:val="28"/>
        </w:rPr>
        <w:t>000;</w:t>
      </w:r>
    </w:p>
    <w:p w14:paraId="1D23DA3E"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показатели затрат </w:t>
      </w:r>
      <w:r>
        <w:rPr>
          <w:szCs w:val="28"/>
        </w:rPr>
        <w:t>Инвестора, компенсируемых за счё</w:t>
      </w:r>
      <w:r w:rsidRPr="009927AF">
        <w:rPr>
          <w:szCs w:val="28"/>
        </w:rPr>
        <w:t>т выручки в рамках Проекта, установлены в форм</w:t>
      </w:r>
      <w:r>
        <w:rPr>
          <w:szCs w:val="28"/>
        </w:rPr>
        <w:t>е, имеющей финансовую неопределё</w:t>
      </w:r>
      <w:r w:rsidRPr="009927AF">
        <w:rPr>
          <w:szCs w:val="28"/>
        </w:rPr>
        <w:t>нность, методика их определения Соглашением не утверждена;</w:t>
      </w:r>
    </w:p>
    <w:p w14:paraId="037840A3"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технические требования к платному парковочному</w:t>
      </w:r>
      <w:r>
        <w:rPr>
          <w:szCs w:val="28"/>
        </w:rPr>
        <w:t xml:space="preserve"> пространству за счёт внесё</w:t>
      </w:r>
      <w:r w:rsidRPr="009927AF">
        <w:rPr>
          <w:szCs w:val="28"/>
        </w:rPr>
        <w:t>нных изменений трансформированы в сторону сужения обслуживающего его функционала.</w:t>
      </w:r>
    </w:p>
    <w:p w14:paraId="375464F6" w14:textId="77777777" w:rsidR="00124A6A" w:rsidRPr="00D44ABF" w:rsidRDefault="00124A6A" w:rsidP="00124A6A">
      <w:pPr>
        <w:widowControl w:val="0"/>
        <w:autoSpaceDE w:val="0"/>
        <w:autoSpaceDN w:val="0"/>
        <w:adjustRightInd w:val="0"/>
        <w:ind w:firstLine="708"/>
        <w:jc w:val="both"/>
        <w:outlineLvl w:val="1"/>
        <w:rPr>
          <w:spacing w:val="-6"/>
          <w:szCs w:val="28"/>
        </w:rPr>
      </w:pPr>
      <w:r w:rsidRPr="00D44ABF">
        <w:rPr>
          <w:spacing w:val="-6"/>
          <w:szCs w:val="28"/>
        </w:rPr>
        <w:t>Результаты реализации Соглашения на 01.04.2020 свидетельствуют о том, что:</w:t>
      </w:r>
    </w:p>
    <w:p w14:paraId="3BB2109A"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планируемые в рамках реализации Соглашения 8 000 парковочных мест созданы, из них 89,5</w:t>
      </w:r>
      <w:r>
        <w:rPr>
          <w:szCs w:val="28"/>
        </w:rPr>
        <w:t xml:space="preserve"> </w:t>
      </w:r>
      <w:r w:rsidRPr="009927AF">
        <w:rPr>
          <w:szCs w:val="28"/>
        </w:rPr>
        <w:t>% приходится на открытые парковки, расположенные на улично-дорожной сети;</w:t>
      </w:r>
    </w:p>
    <w:p w14:paraId="3933B89D"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финансовые результаты реализации проекта отрицательные: за период </w:t>
      </w:r>
      <w:r>
        <w:rPr>
          <w:szCs w:val="28"/>
        </w:rPr>
        <w:t xml:space="preserve">2016 – 1 </w:t>
      </w:r>
      <w:r w:rsidRPr="009927AF">
        <w:rPr>
          <w:szCs w:val="28"/>
        </w:rPr>
        <w:t xml:space="preserve">квартал 2020 года выручка (без НДС) составила 234 157,6 тыс. рублей, </w:t>
      </w:r>
      <w:r>
        <w:rPr>
          <w:szCs w:val="28"/>
        </w:rPr>
        <w:t xml:space="preserve">расходы – 302 </w:t>
      </w:r>
      <w:r w:rsidRPr="009927AF">
        <w:rPr>
          <w:szCs w:val="28"/>
        </w:rPr>
        <w:t>203,7 тыс. рублей, отрицательный результат – 68 046,1 тыс. рублей (нарастающим итогом);</w:t>
      </w:r>
    </w:p>
    <w:p w14:paraId="103E429E"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основной причиной полученных убытков стороны Соглашения рассматривают неоплату более 90% владельцами транспортных средств услуг открытых парковок в связи с отсутствием правового механизма по истребованию сведений о владельцах транспортных средств, не оплативших парковку;</w:t>
      </w:r>
    </w:p>
    <w:p w14:paraId="3F8E6A3C"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lastRenderedPageBreak/>
        <w:t xml:space="preserve">уровень обеспечения парковок оборудованием и средствами информирования, предназначенными для создания потребителями условий для оплаты парковки, является недостаточным; </w:t>
      </w:r>
    </w:p>
    <w:p w14:paraId="558E5A89"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текущую систему контроля и применения мер административной ответственности за неоплату услуг парковки удовлетворительной признать нельзя;</w:t>
      </w:r>
    </w:p>
    <w:p w14:paraId="51341256" w14:textId="77777777" w:rsidR="00124A6A" w:rsidRPr="009927AF" w:rsidRDefault="00124A6A" w:rsidP="00124A6A">
      <w:pPr>
        <w:widowControl w:val="0"/>
        <w:autoSpaceDE w:val="0"/>
        <w:autoSpaceDN w:val="0"/>
        <w:adjustRightInd w:val="0"/>
        <w:ind w:firstLine="708"/>
        <w:jc w:val="both"/>
        <w:outlineLvl w:val="1"/>
        <w:rPr>
          <w:szCs w:val="28"/>
        </w:rPr>
      </w:pPr>
      <w:r>
        <w:rPr>
          <w:szCs w:val="28"/>
        </w:rPr>
        <w:t>учё</w:t>
      </w:r>
      <w:r w:rsidRPr="009927AF">
        <w:rPr>
          <w:szCs w:val="28"/>
        </w:rPr>
        <w:t xml:space="preserve">т парковок, парковочных мест и документации в рамках Проекта департаментом транспорта и дорожного хозяйства администрации МО город Краснодар надлежащим образом не обеспечен. Ведение реестра парковок от 18.06.2020 осуществляется с нарушением порядка, установленного министерством транспорта и дорожного хозяйства Краснодарского края от 22 ноября 2019 г. № 687. </w:t>
      </w:r>
    </w:p>
    <w:p w14:paraId="55B03B8B"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С финансово-экономической стороны условия Соглашения и реализацию проекта следует признать неэффективными. Действующие условия организации взимания платы за пользование парковкой не способствуют полноте сбора выручки.</w:t>
      </w:r>
    </w:p>
    <w:p w14:paraId="64E91637"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Оценка системы контроля за эксплуатацией и использованием парковок показала, что Департамент транспорта и дорожного хозяйства администрации МО город Краснодар:</w:t>
      </w:r>
    </w:p>
    <w:p w14:paraId="5D062A33"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контроль за соответствием парковок действующим требованиям и техническим состоянием осуществляет на регулярной основе, однако система контроля нуждается в совершенствовании;</w:t>
      </w:r>
    </w:p>
    <w:p w14:paraId="508DC7C9"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являясь главным администратором доходов от платы за парковку, правами по контролю за полнотой и эффективностью сбора выручки Инвестором, контролю за соблюдением правил пользования парковками Соглашением не наделен.</w:t>
      </w:r>
    </w:p>
    <w:p w14:paraId="6A363B04"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Передача результатов реализации Соглашения в соответствии с действующими условиями несет для муниципального образования город Краснодар финансовые и имущественные риски в виде:</w:t>
      </w:r>
    </w:p>
    <w:p w14:paraId="3D82EFDB" w14:textId="77777777" w:rsidR="00124A6A" w:rsidRPr="009927AF" w:rsidRDefault="00124A6A" w:rsidP="00124A6A">
      <w:pPr>
        <w:widowControl w:val="0"/>
        <w:autoSpaceDE w:val="0"/>
        <w:autoSpaceDN w:val="0"/>
        <w:adjustRightInd w:val="0"/>
        <w:ind w:firstLine="708"/>
        <w:jc w:val="both"/>
        <w:outlineLvl w:val="1"/>
        <w:rPr>
          <w:szCs w:val="28"/>
        </w:rPr>
      </w:pPr>
      <w:r>
        <w:rPr>
          <w:szCs w:val="28"/>
        </w:rPr>
        <w:t>компенсации за счё</w:t>
      </w:r>
      <w:r w:rsidRPr="009927AF">
        <w:rPr>
          <w:szCs w:val="28"/>
        </w:rPr>
        <w:t>т средств местного бюджета затрат Инвестора, не компенсированных выручкой от платы за парковку, ввиду убыточности проекта. При сохранении текущей собираемости платы за парковку и сложившихся убытках в объеме 112,0 млн. рублей, по окончании срока действия Соглашения в мае 2021 года финансовые риски возмещения Инвестору полученных убытков оцениваются как высокие;</w:t>
      </w:r>
    </w:p>
    <w:p w14:paraId="63387182"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передачи оборудования в состоянии высокой степени износа. Срок службы основной части оборудования парковок (</w:t>
      </w:r>
      <w:proofErr w:type="spellStart"/>
      <w:r w:rsidRPr="009927AF">
        <w:rPr>
          <w:szCs w:val="28"/>
        </w:rPr>
        <w:t>паркоматов</w:t>
      </w:r>
      <w:proofErr w:type="spellEnd"/>
      <w:r w:rsidRPr="009927AF">
        <w:rPr>
          <w:szCs w:val="28"/>
        </w:rPr>
        <w:t xml:space="preserve"> и др.) на момент передачи составит не менее 5 лет. Для функционирования системы управления парковками потребуется предоставление соответствующего оборудования;</w:t>
      </w:r>
    </w:p>
    <w:p w14:paraId="076776F9" w14:textId="77777777" w:rsidR="00124A6A" w:rsidRPr="009927AF" w:rsidRDefault="00124A6A" w:rsidP="00124A6A">
      <w:pPr>
        <w:widowControl w:val="0"/>
        <w:autoSpaceDE w:val="0"/>
        <w:autoSpaceDN w:val="0"/>
        <w:adjustRightInd w:val="0"/>
        <w:ind w:firstLine="708"/>
        <w:jc w:val="both"/>
        <w:outlineLvl w:val="1"/>
        <w:rPr>
          <w:szCs w:val="28"/>
        </w:rPr>
      </w:pPr>
      <w:proofErr w:type="spellStart"/>
      <w:r w:rsidRPr="009927AF">
        <w:rPr>
          <w:szCs w:val="28"/>
        </w:rPr>
        <w:t>неурегулированности</w:t>
      </w:r>
      <w:proofErr w:type="spellEnd"/>
      <w:r w:rsidRPr="009927AF">
        <w:rPr>
          <w:szCs w:val="28"/>
        </w:rPr>
        <w:t xml:space="preserve"> отдельных вопросов приема-передачи результатов реализации Соглашения, в связи с чем имеются риски нарушений действ</w:t>
      </w:r>
      <w:r>
        <w:rPr>
          <w:szCs w:val="28"/>
        </w:rPr>
        <w:t>ующего законодательства при приё</w:t>
      </w:r>
      <w:r w:rsidRPr="009927AF">
        <w:rPr>
          <w:szCs w:val="28"/>
        </w:rPr>
        <w:t>мке на баланс передаваемых активов и отдельные проблемы при их последующей эксплуатации.</w:t>
      </w:r>
    </w:p>
    <w:p w14:paraId="274BF3C4" w14:textId="77777777" w:rsidR="00124A6A" w:rsidRPr="009927AF" w:rsidRDefault="00124A6A" w:rsidP="00124A6A">
      <w:pPr>
        <w:widowControl w:val="0"/>
        <w:autoSpaceDE w:val="0"/>
        <w:autoSpaceDN w:val="0"/>
        <w:adjustRightInd w:val="0"/>
        <w:ind w:firstLine="708"/>
        <w:jc w:val="both"/>
        <w:outlineLvl w:val="1"/>
        <w:rPr>
          <w:szCs w:val="28"/>
        </w:rPr>
      </w:pPr>
      <w:r>
        <w:rPr>
          <w:szCs w:val="28"/>
        </w:rPr>
        <w:t>Приём</w:t>
      </w:r>
      <w:r w:rsidRPr="009927AF">
        <w:rPr>
          <w:szCs w:val="28"/>
        </w:rPr>
        <w:t>ка результатов реализации Соглашения не предусматривает проверку заказчиком достоверности и обоснованност</w:t>
      </w:r>
      <w:r>
        <w:rPr>
          <w:szCs w:val="28"/>
        </w:rPr>
        <w:t>и расходов, предъявляемых к зачё</w:t>
      </w:r>
      <w:r w:rsidRPr="009927AF">
        <w:rPr>
          <w:szCs w:val="28"/>
        </w:rPr>
        <w:t>ту для определения финансового результата реализации проекта.</w:t>
      </w:r>
    </w:p>
    <w:p w14:paraId="27D380B8"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По результатам мероприятия выдано 27 рекомендаций, исполнено 7 рекомендаций. Срок предоставления информации до 21.03.2021</w:t>
      </w:r>
    </w:p>
    <w:p w14:paraId="77FDD680" w14:textId="77777777" w:rsidR="00124A6A" w:rsidRPr="009927AF" w:rsidRDefault="00124A6A" w:rsidP="00124A6A">
      <w:pPr>
        <w:widowControl w:val="0"/>
        <w:autoSpaceDE w:val="0"/>
        <w:autoSpaceDN w:val="0"/>
        <w:adjustRightInd w:val="0"/>
        <w:ind w:firstLine="708"/>
        <w:jc w:val="both"/>
        <w:outlineLvl w:val="1"/>
        <w:rPr>
          <w:szCs w:val="28"/>
        </w:rPr>
      </w:pPr>
      <w:bookmarkStart w:id="0" w:name="_GoBack"/>
      <w:bookmarkEnd w:id="0"/>
    </w:p>
    <w:p w14:paraId="601AED86" w14:textId="77777777" w:rsidR="00124A6A" w:rsidRPr="009927AF" w:rsidRDefault="00124A6A" w:rsidP="00124A6A">
      <w:pPr>
        <w:widowControl w:val="0"/>
        <w:autoSpaceDE w:val="0"/>
        <w:autoSpaceDN w:val="0"/>
        <w:adjustRightInd w:val="0"/>
        <w:jc w:val="center"/>
        <w:outlineLvl w:val="1"/>
        <w:rPr>
          <w:szCs w:val="28"/>
        </w:rPr>
      </w:pPr>
      <w:r w:rsidRPr="009927AF">
        <w:rPr>
          <w:szCs w:val="28"/>
        </w:rPr>
        <w:t>5.11. Результаты экспертизы проекта постановления администрации муниципального образования город Краснодар «О принятии решения о заключении муниципальных контрактов на оказание услуг, длительность производственного цикла оказания которых превышает срок действия утверждённых лимитов бюджетных обязательств»</w:t>
      </w:r>
    </w:p>
    <w:p w14:paraId="041725CB" w14:textId="77777777" w:rsidR="00124A6A" w:rsidRPr="009927AF" w:rsidRDefault="00124A6A" w:rsidP="00124A6A">
      <w:pPr>
        <w:widowControl w:val="0"/>
        <w:autoSpaceDE w:val="0"/>
        <w:autoSpaceDN w:val="0"/>
        <w:adjustRightInd w:val="0"/>
        <w:ind w:firstLine="708"/>
        <w:jc w:val="both"/>
        <w:outlineLvl w:val="1"/>
        <w:rPr>
          <w:szCs w:val="28"/>
        </w:rPr>
      </w:pPr>
    </w:p>
    <w:p w14:paraId="071196BF"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 xml:space="preserve">Замечания Палаты финансово-экономического характера к проекту указанного постановления отсутствовали. </w:t>
      </w:r>
    </w:p>
    <w:p w14:paraId="48D0C121"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Вместе с тем, рекомендовано администрации МО город Краснодар подпрограмму «Управление муниципальным долгом МО город Краснодар» муниципальной программы «Управление муниципальными финансами и муниципальным долгом» в установленный срок привести в соответствие с решением городской Думы Краснодара о местном бюджете. Рекомендация исполнена.</w:t>
      </w:r>
    </w:p>
    <w:p w14:paraId="0B8DDB1E" w14:textId="77777777" w:rsidR="00124A6A" w:rsidRPr="009927AF" w:rsidRDefault="00124A6A" w:rsidP="00124A6A">
      <w:pPr>
        <w:widowControl w:val="0"/>
        <w:autoSpaceDE w:val="0"/>
        <w:autoSpaceDN w:val="0"/>
        <w:adjustRightInd w:val="0"/>
        <w:ind w:firstLine="708"/>
        <w:jc w:val="both"/>
        <w:outlineLvl w:val="1"/>
        <w:rPr>
          <w:szCs w:val="28"/>
        </w:rPr>
      </w:pPr>
      <w:r w:rsidRPr="009927AF">
        <w:rPr>
          <w:szCs w:val="28"/>
        </w:rPr>
        <w:t>Также рекомендовано рассмотреть вопрос по замене кредита ПАО «Сбербанк России» в сумме 1 102 000,0 тыс. рублей, с процентной ставкой 6,5</w:t>
      </w:r>
      <w:r>
        <w:rPr>
          <w:szCs w:val="28"/>
        </w:rPr>
        <w:t xml:space="preserve"> </w:t>
      </w:r>
      <w:r w:rsidRPr="009927AF">
        <w:rPr>
          <w:szCs w:val="28"/>
        </w:rPr>
        <w:t xml:space="preserve">% годовых, на менее дорогостоящий, рекомендация осталась неисполненной. </w:t>
      </w:r>
    </w:p>
    <w:p w14:paraId="5C1BD65A" w14:textId="77777777" w:rsidR="00124A6A" w:rsidRPr="009927AF" w:rsidRDefault="00124A6A" w:rsidP="00124A6A">
      <w:pPr>
        <w:widowControl w:val="0"/>
        <w:autoSpaceDE w:val="0"/>
        <w:autoSpaceDN w:val="0"/>
        <w:adjustRightInd w:val="0"/>
        <w:ind w:firstLine="708"/>
        <w:jc w:val="both"/>
        <w:outlineLvl w:val="1"/>
        <w:rPr>
          <w:szCs w:val="28"/>
        </w:rPr>
      </w:pPr>
    </w:p>
    <w:p w14:paraId="32FB2D56" w14:textId="77777777" w:rsidR="00124A6A" w:rsidRPr="009927AF" w:rsidRDefault="00124A6A" w:rsidP="00124A6A">
      <w:pPr>
        <w:autoSpaceDE w:val="0"/>
        <w:autoSpaceDN w:val="0"/>
        <w:adjustRightInd w:val="0"/>
        <w:jc w:val="center"/>
        <w:rPr>
          <w:szCs w:val="28"/>
        </w:rPr>
      </w:pPr>
      <w:r w:rsidRPr="009927AF">
        <w:rPr>
          <w:szCs w:val="28"/>
        </w:rPr>
        <w:t>6. Аудит в сфере закупок</w:t>
      </w:r>
    </w:p>
    <w:p w14:paraId="690712A2" w14:textId="77777777" w:rsidR="00124A6A" w:rsidRPr="009927AF" w:rsidRDefault="00124A6A" w:rsidP="00124A6A">
      <w:pPr>
        <w:autoSpaceDE w:val="0"/>
        <w:autoSpaceDN w:val="0"/>
        <w:adjustRightInd w:val="0"/>
        <w:jc w:val="center"/>
        <w:rPr>
          <w:szCs w:val="28"/>
        </w:rPr>
      </w:pPr>
      <w:r w:rsidRPr="009927AF">
        <w:rPr>
          <w:szCs w:val="28"/>
        </w:rPr>
        <w:t>6.1. Общая информация</w:t>
      </w:r>
    </w:p>
    <w:p w14:paraId="4F62BB40" w14:textId="77777777" w:rsidR="00124A6A" w:rsidRPr="009927AF" w:rsidRDefault="00124A6A" w:rsidP="00124A6A">
      <w:pPr>
        <w:ind w:firstLine="709"/>
        <w:jc w:val="both"/>
        <w:rPr>
          <w:rFonts w:eastAsia="Calibri"/>
          <w:szCs w:val="28"/>
        </w:rPr>
      </w:pPr>
    </w:p>
    <w:p w14:paraId="19B65D65" w14:textId="77777777" w:rsidR="00124A6A" w:rsidRPr="009927AF" w:rsidRDefault="00124A6A" w:rsidP="00124A6A">
      <w:pPr>
        <w:ind w:firstLine="709"/>
        <w:jc w:val="both"/>
        <w:rPr>
          <w:rFonts w:eastAsia="Calibri"/>
          <w:szCs w:val="28"/>
        </w:rPr>
      </w:pPr>
      <w:r w:rsidRPr="009927AF">
        <w:rPr>
          <w:rFonts w:eastAsia="Calibri"/>
          <w:szCs w:val="28"/>
        </w:rPr>
        <w:t>Палатой были проведены 1 экспертно-аналитическое и 3 контрольных мероприятия по аудиту в сфере закупок с общим объёмом охваченных средств в сумме 3 755 625,0 тыс. рублей. При проведении аудита в сфере закупок среди прочего используются информационные системы СПАРК-</w:t>
      </w:r>
      <w:r>
        <w:rPr>
          <w:rFonts w:eastAsia="Calibri"/>
          <w:szCs w:val="28"/>
        </w:rPr>
        <w:t xml:space="preserve">маркетинг и АИС Бюджет для </w:t>
      </w:r>
      <w:proofErr w:type="spellStart"/>
      <w:r>
        <w:rPr>
          <w:rFonts w:eastAsia="Calibri"/>
          <w:szCs w:val="28"/>
        </w:rPr>
        <w:t>риск</w:t>
      </w:r>
      <w:r w:rsidRPr="009927AF">
        <w:rPr>
          <w:rFonts w:eastAsia="Calibri"/>
          <w:szCs w:val="28"/>
        </w:rPr>
        <w:t>ориентированного</w:t>
      </w:r>
      <w:proofErr w:type="spellEnd"/>
      <w:r w:rsidRPr="009927AF">
        <w:rPr>
          <w:rFonts w:eastAsia="Calibri"/>
          <w:szCs w:val="28"/>
        </w:rPr>
        <w:t xml:space="preserve"> планирования мероприятий.</w:t>
      </w:r>
    </w:p>
    <w:p w14:paraId="0429A8B0" w14:textId="77777777" w:rsidR="00124A6A" w:rsidRPr="009927AF" w:rsidRDefault="00124A6A" w:rsidP="00124A6A">
      <w:pPr>
        <w:ind w:firstLine="709"/>
        <w:jc w:val="both"/>
        <w:rPr>
          <w:rFonts w:eastAsia="Calibri"/>
          <w:szCs w:val="28"/>
        </w:rPr>
      </w:pPr>
      <w:r w:rsidRPr="009927AF">
        <w:rPr>
          <w:rFonts w:eastAsia="Calibri"/>
          <w:szCs w:val="28"/>
        </w:rPr>
        <w:t>Выявлено нарушений в отчётном году на сумму 731 826,9 тыс. рублей, из которых наиболее распространенными являются:</w:t>
      </w:r>
    </w:p>
    <w:p w14:paraId="4D3915DE" w14:textId="77777777" w:rsidR="00124A6A" w:rsidRPr="009927AF" w:rsidRDefault="00124A6A" w:rsidP="00124A6A">
      <w:pPr>
        <w:ind w:firstLine="709"/>
        <w:jc w:val="both"/>
        <w:rPr>
          <w:szCs w:val="28"/>
        </w:rPr>
      </w:pPr>
      <w:r w:rsidRPr="009927AF">
        <w:rPr>
          <w:rFonts w:eastAsia="Calibri"/>
          <w:szCs w:val="28"/>
        </w:rPr>
        <w:t>нерезультативные расходы на закупки – 657</w:t>
      </w:r>
      <w:r w:rsidRPr="009927AF">
        <w:rPr>
          <w:szCs w:val="28"/>
        </w:rPr>
        <w:t> 304,8 тыс. рублей;</w:t>
      </w:r>
    </w:p>
    <w:p w14:paraId="2208CCC0" w14:textId="77777777" w:rsidR="00124A6A" w:rsidRPr="009927AF" w:rsidRDefault="00124A6A" w:rsidP="00124A6A">
      <w:pPr>
        <w:ind w:firstLine="709"/>
        <w:jc w:val="both"/>
        <w:rPr>
          <w:szCs w:val="28"/>
        </w:rPr>
      </w:pPr>
      <w:r w:rsidRPr="009927AF">
        <w:rPr>
          <w:szCs w:val="28"/>
        </w:rPr>
        <w:t xml:space="preserve">нарушение условий </w:t>
      </w:r>
      <w:r w:rsidRPr="009927AF">
        <w:rPr>
          <w:rFonts w:eastAsia="Calibri"/>
          <w:szCs w:val="28"/>
        </w:rPr>
        <w:t>реализации контрактов (договоров), в том числе сроков реализации, включая своевременность расчётов по контракту (договору)</w:t>
      </w:r>
      <w:r>
        <w:rPr>
          <w:szCs w:val="28"/>
        </w:rPr>
        <w:t>, повлё</w:t>
      </w:r>
      <w:r w:rsidRPr="009927AF">
        <w:rPr>
          <w:szCs w:val="28"/>
        </w:rPr>
        <w:t>кшее риск неэффективного использования средств местного бюджета – на сумму 74 262,1 тыс. рублей;</w:t>
      </w:r>
    </w:p>
    <w:p w14:paraId="46A3B931" w14:textId="77777777" w:rsidR="00124A6A" w:rsidRPr="009927AF" w:rsidRDefault="00124A6A" w:rsidP="00124A6A">
      <w:pPr>
        <w:autoSpaceDE w:val="0"/>
        <w:autoSpaceDN w:val="0"/>
        <w:adjustRightInd w:val="0"/>
        <w:ind w:firstLine="709"/>
        <w:jc w:val="both"/>
        <w:rPr>
          <w:rFonts w:eastAsia="Calibri"/>
          <w:szCs w:val="28"/>
        </w:rPr>
      </w:pPr>
      <w:r w:rsidRPr="009927AF">
        <w:rPr>
          <w:rFonts w:eastAsia="Calibri"/>
          <w:szCs w:val="28"/>
        </w:rPr>
        <w:t xml:space="preserve">отсутствие обоснования и завышения начальной максимальной цены </w:t>
      </w:r>
      <w:r>
        <w:rPr>
          <w:rFonts w:eastAsia="Calibri"/>
          <w:szCs w:val="28"/>
        </w:rPr>
        <w:t xml:space="preserve">контракта – на </w:t>
      </w:r>
      <w:r w:rsidRPr="009927AF">
        <w:rPr>
          <w:rFonts w:eastAsia="Calibri"/>
          <w:szCs w:val="28"/>
        </w:rPr>
        <w:t>сумму 260,0 тыс. рублей.</w:t>
      </w:r>
    </w:p>
    <w:p w14:paraId="120465AB" w14:textId="77777777" w:rsidR="00124A6A" w:rsidRPr="009927AF" w:rsidRDefault="00124A6A" w:rsidP="00124A6A">
      <w:pPr>
        <w:ind w:firstLine="709"/>
        <w:jc w:val="both"/>
        <w:rPr>
          <w:rFonts w:eastAsia="Calibri"/>
          <w:szCs w:val="28"/>
        </w:rPr>
      </w:pPr>
      <w:r w:rsidRPr="009927AF">
        <w:rPr>
          <w:rFonts w:eastAsia="Calibri"/>
          <w:szCs w:val="28"/>
        </w:rPr>
        <w:t xml:space="preserve">Материалы одного мероприятия направлены в министерство экономики Краснодарского края на рассмотрение. </w:t>
      </w:r>
    </w:p>
    <w:p w14:paraId="4DBD14EE" w14:textId="77777777" w:rsidR="00124A6A" w:rsidRPr="009927AF" w:rsidRDefault="00124A6A" w:rsidP="00124A6A">
      <w:pPr>
        <w:ind w:firstLine="709"/>
        <w:jc w:val="both"/>
        <w:rPr>
          <w:rFonts w:eastAsia="Calibri"/>
          <w:szCs w:val="28"/>
        </w:rPr>
      </w:pPr>
      <w:r w:rsidRPr="009927AF">
        <w:rPr>
          <w:rFonts w:eastAsia="Calibri"/>
          <w:szCs w:val="28"/>
        </w:rPr>
        <w:t>По результатам мероприятий:</w:t>
      </w:r>
    </w:p>
    <w:p w14:paraId="69D8D70F" w14:textId="77777777" w:rsidR="00124A6A" w:rsidRPr="009927AF" w:rsidRDefault="00124A6A" w:rsidP="00124A6A">
      <w:pPr>
        <w:ind w:firstLine="709"/>
        <w:jc w:val="both"/>
        <w:rPr>
          <w:rFonts w:eastAsia="Calibri"/>
          <w:szCs w:val="28"/>
        </w:rPr>
      </w:pPr>
      <w:r w:rsidRPr="009927AF">
        <w:rPr>
          <w:rFonts w:eastAsia="Calibri"/>
          <w:szCs w:val="28"/>
        </w:rPr>
        <w:t>предотвращено неэффективное использование средств бюджета на сумму 40 213,9 тыс. рублей;</w:t>
      </w:r>
    </w:p>
    <w:p w14:paraId="3EBF4A2B" w14:textId="77777777" w:rsidR="00124A6A" w:rsidRPr="009927AF" w:rsidRDefault="00124A6A" w:rsidP="00124A6A">
      <w:pPr>
        <w:ind w:firstLine="709"/>
        <w:jc w:val="both"/>
        <w:rPr>
          <w:rFonts w:eastAsia="Calibri"/>
          <w:szCs w:val="28"/>
        </w:rPr>
      </w:pPr>
      <w:r w:rsidRPr="009927AF">
        <w:rPr>
          <w:rFonts w:eastAsia="Calibri"/>
          <w:szCs w:val="28"/>
        </w:rPr>
        <w:t xml:space="preserve">устранены нерезультативные расходы на закупки на сумму 383 951,9 тыс. рублей. </w:t>
      </w:r>
    </w:p>
    <w:p w14:paraId="4B8D26CB" w14:textId="77777777" w:rsidR="00124A6A" w:rsidRPr="009927AF" w:rsidRDefault="00124A6A" w:rsidP="00124A6A">
      <w:pPr>
        <w:ind w:firstLine="709"/>
        <w:jc w:val="both"/>
        <w:rPr>
          <w:rFonts w:eastAsia="Calibri"/>
          <w:szCs w:val="28"/>
        </w:rPr>
      </w:pPr>
      <w:r w:rsidRPr="009927AF">
        <w:rPr>
          <w:rFonts w:eastAsia="Calibri"/>
          <w:szCs w:val="28"/>
        </w:rPr>
        <w:t>По результатам мероприятий направлено 3 рекомендации, все они частично исполнены и поставлены на контроль Палаты.</w:t>
      </w:r>
    </w:p>
    <w:p w14:paraId="0116050E" w14:textId="77777777" w:rsidR="00124A6A" w:rsidRPr="009927AF" w:rsidRDefault="00124A6A" w:rsidP="00124A6A">
      <w:pPr>
        <w:ind w:firstLine="709"/>
        <w:jc w:val="both"/>
        <w:rPr>
          <w:rFonts w:eastAsia="Calibri"/>
          <w:szCs w:val="28"/>
        </w:rPr>
      </w:pPr>
      <w:r w:rsidRPr="009927AF">
        <w:rPr>
          <w:szCs w:val="28"/>
        </w:rPr>
        <w:t xml:space="preserve">Информация о результатах всех мероприятий в сфере аудита закупок размещена Палатой на официальном сайте </w:t>
      </w:r>
      <w:r w:rsidRPr="009927AF">
        <w:rPr>
          <w:szCs w:val="28"/>
          <w:lang w:val="en-US"/>
        </w:rPr>
        <w:t>www</w:t>
      </w:r>
      <w:r w:rsidRPr="009927AF">
        <w:rPr>
          <w:szCs w:val="28"/>
        </w:rPr>
        <w:t>.zakupki.gov.ru.</w:t>
      </w:r>
      <w:r w:rsidRPr="009927AF">
        <w:rPr>
          <w:szCs w:val="28"/>
        </w:rPr>
        <w:tab/>
      </w:r>
    </w:p>
    <w:p w14:paraId="44CC8C41" w14:textId="77777777" w:rsidR="00124A6A" w:rsidRPr="009927AF" w:rsidRDefault="00124A6A" w:rsidP="00124A6A">
      <w:pPr>
        <w:ind w:firstLine="709"/>
        <w:jc w:val="both"/>
        <w:rPr>
          <w:szCs w:val="28"/>
        </w:rPr>
      </w:pPr>
      <w:r w:rsidRPr="009927AF">
        <w:rPr>
          <w:szCs w:val="28"/>
        </w:rPr>
        <w:lastRenderedPageBreak/>
        <w:t>Также при проведении иных экспертно-аналитических и контрольных мероприятий (ежеквартальных мониторингов исполнения местного бюджета, внешней проверки отчёта об исполнении местного бюджета, экспертизе проектов решений о местном бюджета на последующий период и тематических контрольных мероприятиях) использовались «элементы» аудита в сфере закупок в части своевременности и полноты размещения в единой информационной системе в сфере закупок информации и документов, подлежащих размещению (от планирования закупок до информации об исполнении контрактов),</w:t>
      </w:r>
      <w:r>
        <w:rPr>
          <w:szCs w:val="28"/>
        </w:rPr>
        <w:t xml:space="preserve"> расчё</w:t>
      </w:r>
      <w:r w:rsidRPr="009927AF">
        <w:rPr>
          <w:szCs w:val="28"/>
        </w:rPr>
        <w:t>та начальной максимальной цены</w:t>
      </w:r>
      <w:r>
        <w:rPr>
          <w:szCs w:val="28"/>
        </w:rPr>
        <w:t xml:space="preserve"> </w:t>
      </w:r>
      <w:r w:rsidRPr="009927AF">
        <w:rPr>
          <w:szCs w:val="28"/>
        </w:rPr>
        <w:t>муниципальных контрактов, соблюдению условий контрактов и другие.</w:t>
      </w:r>
    </w:p>
    <w:p w14:paraId="762D6CDB" w14:textId="77777777" w:rsidR="00124A6A" w:rsidRPr="009927AF" w:rsidRDefault="00124A6A" w:rsidP="00124A6A">
      <w:pPr>
        <w:ind w:firstLine="709"/>
        <w:jc w:val="both"/>
        <w:rPr>
          <w:szCs w:val="28"/>
        </w:rPr>
      </w:pPr>
      <w:r w:rsidRPr="009927AF">
        <w:rPr>
          <w:szCs w:val="28"/>
        </w:rPr>
        <w:t xml:space="preserve">Всего в ходе таких мероприятий выявлено 6 нарушений на сумму 52 499,8 тыс. рублей, которые устранены заказчиками на 42 499,8 тыс. рублей. Палатой выдавались рекомендации по сокращению либо перераспределению бюджетных ассигнований на закупки отдельным муниципальным заказчикам, которые своевременно не включают закупки </w:t>
      </w:r>
      <w:r>
        <w:rPr>
          <w:szCs w:val="28"/>
        </w:rPr>
        <w:t>в планы-</w:t>
      </w:r>
      <w:r w:rsidRPr="009927AF">
        <w:rPr>
          <w:szCs w:val="28"/>
        </w:rPr>
        <w:t>графики закупок, не принимают необходимые меры по организации процедур закупок вплоть до 4 квартала финансового года.</w:t>
      </w:r>
    </w:p>
    <w:p w14:paraId="47B611A8" w14:textId="77777777" w:rsidR="00124A6A" w:rsidRPr="009927AF" w:rsidRDefault="00124A6A" w:rsidP="00124A6A">
      <w:pPr>
        <w:ind w:firstLine="709"/>
        <w:jc w:val="both"/>
        <w:rPr>
          <w:rFonts w:eastAsia="Calibri"/>
          <w:szCs w:val="28"/>
        </w:rPr>
      </w:pPr>
      <w:r w:rsidRPr="009927AF">
        <w:rPr>
          <w:szCs w:val="28"/>
        </w:rPr>
        <w:t>Также посредством таких аналитических процедур устанавливалось влияние организации и проведения закупок на выполнение условий предоставления межбюджетных трансфертов из вышестоящих бюджетов, риски в достижении их результативности.</w:t>
      </w:r>
    </w:p>
    <w:p w14:paraId="2ED03CDD" w14:textId="77777777" w:rsidR="00124A6A" w:rsidRPr="009927AF" w:rsidRDefault="00124A6A" w:rsidP="00124A6A">
      <w:pPr>
        <w:ind w:firstLine="709"/>
        <w:jc w:val="both"/>
        <w:rPr>
          <w:szCs w:val="28"/>
        </w:rPr>
      </w:pPr>
      <w:r w:rsidRPr="009927AF">
        <w:rPr>
          <w:szCs w:val="28"/>
        </w:rPr>
        <w:t>Опыт проведения аудита в сфере закупок был представлен председателем Палаты на обучающем семинаре на тему «Аудит в сфере закупок», которы</w:t>
      </w:r>
      <w:r>
        <w:rPr>
          <w:szCs w:val="28"/>
        </w:rPr>
        <w:t>й был организован Контрольно-счё</w:t>
      </w:r>
      <w:r w:rsidRPr="009927AF">
        <w:rPr>
          <w:szCs w:val="28"/>
        </w:rPr>
        <w:t>тной палатой Краснодарского края на Портале СП РФ и КСО РФ. Также практика Палаты по проведению аудита в сфере закупок была представлена на заседании круглого стола в ходе XI Общего собрания членов представительства Со</w:t>
      </w:r>
      <w:r>
        <w:rPr>
          <w:szCs w:val="28"/>
        </w:rPr>
        <w:t>юза муниципальных контрольно-счё</w:t>
      </w:r>
      <w:r w:rsidRPr="009927AF">
        <w:rPr>
          <w:szCs w:val="28"/>
        </w:rPr>
        <w:t xml:space="preserve">тных органов в Южном федеральном округе. </w:t>
      </w:r>
    </w:p>
    <w:p w14:paraId="05BBB42B" w14:textId="77777777" w:rsidR="00124A6A" w:rsidRPr="009927AF" w:rsidRDefault="00124A6A" w:rsidP="00124A6A">
      <w:pPr>
        <w:ind w:firstLine="709"/>
        <w:jc w:val="both"/>
        <w:rPr>
          <w:szCs w:val="28"/>
        </w:rPr>
      </w:pPr>
    </w:p>
    <w:p w14:paraId="0CFB8CD9" w14:textId="77777777" w:rsidR="00124A6A" w:rsidRPr="009927AF" w:rsidRDefault="00124A6A" w:rsidP="00124A6A">
      <w:pPr>
        <w:autoSpaceDE w:val="0"/>
        <w:autoSpaceDN w:val="0"/>
        <w:adjustRightInd w:val="0"/>
        <w:jc w:val="center"/>
        <w:rPr>
          <w:szCs w:val="28"/>
        </w:rPr>
      </w:pPr>
      <w:r w:rsidRPr="009927AF">
        <w:rPr>
          <w:szCs w:val="28"/>
        </w:rPr>
        <w:t>7. Информационная деятельность</w:t>
      </w:r>
    </w:p>
    <w:p w14:paraId="29570F4A" w14:textId="77777777" w:rsidR="00124A6A" w:rsidRPr="009927AF" w:rsidRDefault="00124A6A" w:rsidP="00124A6A">
      <w:pPr>
        <w:widowControl w:val="0"/>
        <w:autoSpaceDE w:val="0"/>
        <w:autoSpaceDN w:val="0"/>
        <w:ind w:firstLine="709"/>
        <w:jc w:val="both"/>
        <w:rPr>
          <w:szCs w:val="28"/>
        </w:rPr>
      </w:pPr>
    </w:p>
    <w:p w14:paraId="0BF2550A" w14:textId="77777777" w:rsidR="00124A6A" w:rsidRPr="009927AF" w:rsidRDefault="00124A6A" w:rsidP="00124A6A">
      <w:pPr>
        <w:widowControl w:val="0"/>
        <w:autoSpaceDE w:val="0"/>
        <w:autoSpaceDN w:val="0"/>
        <w:ind w:firstLine="709"/>
        <w:jc w:val="both"/>
        <w:rPr>
          <w:szCs w:val="28"/>
        </w:rPr>
      </w:pPr>
      <w:r w:rsidRPr="009927AF">
        <w:rPr>
          <w:szCs w:val="28"/>
        </w:rPr>
        <w:t>Реализуя принцип гласности, Палата в отчётном году непрерывно проводила работу по информированию общественности о результатах своей деятельности через средства массовой информации и интернет</w:t>
      </w:r>
      <w:r>
        <w:rPr>
          <w:szCs w:val="28"/>
        </w:rPr>
        <w:t xml:space="preserve"> </w:t>
      </w:r>
      <w:r w:rsidRPr="009927AF">
        <w:rPr>
          <w:szCs w:val="28"/>
        </w:rPr>
        <w:t>ресурсы.</w:t>
      </w:r>
    </w:p>
    <w:p w14:paraId="6AB51B39" w14:textId="77777777" w:rsidR="00124A6A" w:rsidRPr="009927AF" w:rsidRDefault="00124A6A" w:rsidP="00124A6A">
      <w:pPr>
        <w:widowControl w:val="0"/>
        <w:autoSpaceDE w:val="0"/>
        <w:autoSpaceDN w:val="0"/>
        <w:ind w:firstLine="709"/>
        <w:jc w:val="both"/>
        <w:rPr>
          <w:szCs w:val="28"/>
        </w:rPr>
      </w:pPr>
      <w:r w:rsidRPr="009927AF">
        <w:rPr>
          <w:szCs w:val="28"/>
        </w:rPr>
        <w:t>На сайте Палаты (kspkrasnodar.ru) размещено 220 информации о проводимых контрольных и экспертно-аналитических мероприятиях, о событиях, конференциях, семинарах и рабочих встречах, в которых принимала участие председатель Палаты, а также размещались новости, планы, отчёты, фото</w:t>
      </w:r>
      <w:r>
        <w:rPr>
          <w:szCs w:val="28"/>
        </w:rPr>
        <w:t xml:space="preserve">- </w:t>
      </w:r>
      <w:r w:rsidRPr="009927AF">
        <w:rPr>
          <w:szCs w:val="28"/>
        </w:rPr>
        <w:t xml:space="preserve">и </w:t>
      </w:r>
      <w:proofErr w:type="gramStart"/>
      <w:r w:rsidRPr="009927AF">
        <w:rPr>
          <w:szCs w:val="28"/>
        </w:rPr>
        <w:t>видеоматериалы</w:t>
      </w:r>
      <w:proofErr w:type="gramEnd"/>
      <w:r w:rsidRPr="009927AF">
        <w:rPr>
          <w:szCs w:val="28"/>
        </w:rPr>
        <w:t xml:space="preserve"> и иные документы, касающиеся деятельности Палаты.</w:t>
      </w:r>
    </w:p>
    <w:p w14:paraId="40E25B8F" w14:textId="77777777" w:rsidR="00124A6A" w:rsidRPr="009927AF" w:rsidRDefault="00124A6A" w:rsidP="00124A6A">
      <w:pPr>
        <w:ind w:left="13" w:firstLine="695"/>
        <w:jc w:val="both"/>
        <w:rPr>
          <w:szCs w:val="28"/>
        </w:rPr>
      </w:pPr>
      <w:r w:rsidRPr="009927AF">
        <w:rPr>
          <w:szCs w:val="28"/>
        </w:rPr>
        <w:t>Также ежеквартально направлялась информация о деятельности Палаты для размещения на интернет-портале Счётной палаты РФ и контрольно-счётных органов РФ, в том числе в различных рубриках раздела «Вести из представительств».</w:t>
      </w:r>
      <w:r>
        <w:rPr>
          <w:szCs w:val="28"/>
        </w:rPr>
        <w:t xml:space="preserve"> </w:t>
      </w:r>
    </w:p>
    <w:p w14:paraId="46DF4E79" w14:textId="77777777" w:rsidR="00124A6A" w:rsidRPr="009927AF" w:rsidRDefault="00124A6A" w:rsidP="00124A6A">
      <w:pPr>
        <w:widowControl w:val="0"/>
        <w:autoSpaceDE w:val="0"/>
        <w:autoSpaceDN w:val="0"/>
        <w:ind w:firstLine="709"/>
        <w:jc w:val="both"/>
        <w:rPr>
          <w:szCs w:val="28"/>
        </w:rPr>
      </w:pPr>
      <w:r w:rsidRPr="009927AF">
        <w:rPr>
          <w:szCs w:val="28"/>
        </w:rPr>
        <w:t xml:space="preserve">Отчётный год являлся для Палаты юбилейным. К своему 10-летию Палата подошла с определенным опытом, профессиональным коллективом, стремящимся к совершенствованию и дальнейшему развитию внешнего финансового </w:t>
      </w:r>
      <w:r w:rsidRPr="009927AF">
        <w:rPr>
          <w:szCs w:val="28"/>
        </w:rPr>
        <w:lastRenderedPageBreak/>
        <w:t xml:space="preserve">контроля, направленного в том числе на оказание содействия органам местного самоуправления в повышении качества муниципального управления и результативности использования муниципальных ресурсов, и как следствие, </w:t>
      </w:r>
      <w:r>
        <w:rPr>
          <w:szCs w:val="28"/>
        </w:rPr>
        <w:t>удовлетворё</w:t>
      </w:r>
      <w:r w:rsidRPr="009927AF">
        <w:rPr>
          <w:szCs w:val="28"/>
        </w:rPr>
        <w:t xml:space="preserve">нности жителей города результатами реализации вопросов местного значения и переданных государственных полномочий. </w:t>
      </w:r>
    </w:p>
    <w:p w14:paraId="7FD24368" w14:textId="77777777" w:rsidR="00124A6A" w:rsidRPr="009927AF" w:rsidRDefault="00124A6A" w:rsidP="00124A6A">
      <w:pPr>
        <w:widowControl w:val="0"/>
        <w:autoSpaceDE w:val="0"/>
        <w:autoSpaceDN w:val="0"/>
        <w:ind w:firstLine="709"/>
        <w:jc w:val="both"/>
        <w:rPr>
          <w:szCs w:val="28"/>
        </w:rPr>
      </w:pPr>
      <w:r w:rsidRPr="009927AF">
        <w:rPr>
          <w:szCs w:val="28"/>
        </w:rPr>
        <w:t>Результаты десятилетней деятельности Контрольно-счётной палаты представлены в электронной версии буклета, доступной к ознакомлению по ссылке https://yadi.sk/d/qZk0ZMtqnrZdRw.</w:t>
      </w:r>
    </w:p>
    <w:p w14:paraId="4070E99D" w14:textId="77777777" w:rsidR="00124A6A" w:rsidRPr="009927AF" w:rsidRDefault="00124A6A" w:rsidP="00124A6A">
      <w:pPr>
        <w:widowControl w:val="0"/>
        <w:autoSpaceDE w:val="0"/>
        <w:autoSpaceDN w:val="0"/>
        <w:ind w:firstLine="709"/>
        <w:jc w:val="both"/>
        <w:rPr>
          <w:szCs w:val="28"/>
        </w:rPr>
      </w:pPr>
      <w:r w:rsidRPr="009927AF">
        <w:rPr>
          <w:szCs w:val="28"/>
        </w:rPr>
        <w:t xml:space="preserve">Также в ряде СМИ и в </w:t>
      </w:r>
      <w:proofErr w:type="spellStart"/>
      <w:r w:rsidRPr="009927AF">
        <w:rPr>
          <w:szCs w:val="28"/>
        </w:rPr>
        <w:t>интернет-ресурсах</w:t>
      </w:r>
      <w:proofErr w:type="spellEnd"/>
      <w:r w:rsidRPr="009927AF">
        <w:rPr>
          <w:szCs w:val="28"/>
        </w:rPr>
        <w:t xml:space="preserve"> опубликованы и размещены статьи и специальные репортажи о деятельности Палаты, посвящённые юбилейной дате (в газете «Кубань Сегодня» от 05.11.2020 №86 (4789), на </w:t>
      </w:r>
      <w:proofErr w:type="spellStart"/>
      <w:r w:rsidRPr="009927AF">
        <w:rPr>
          <w:szCs w:val="28"/>
        </w:rPr>
        <w:t>ютуб</w:t>
      </w:r>
      <w:proofErr w:type="spellEnd"/>
      <w:r w:rsidRPr="009927AF">
        <w:rPr>
          <w:szCs w:val="28"/>
        </w:rPr>
        <w:t>-канале). В программе «Действующие лица» в интервью корреспонденту телеканала «Краснодар» председатель Контрольно-счётной палаты рассказала об истории зарождения и развитии внешнего финансового контроля в городе, о перспективах и дальнейших планах Палаты.</w:t>
      </w:r>
    </w:p>
    <w:p w14:paraId="46BEF730" w14:textId="77777777" w:rsidR="00124A6A" w:rsidRPr="009927AF" w:rsidRDefault="00124A6A" w:rsidP="00124A6A">
      <w:pPr>
        <w:widowControl w:val="0"/>
        <w:autoSpaceDE w:val="0"/>
        <w:autoSpaceDN w:val="0"/>
        <w:ind w:firstLine="709"/>
        <w:jc w:val="both"/>
        <w:rPr>
          <w:szCs w:val="28"/>
        </w:rPr>
      </w:pPr>
      <w:r w:rsidRPr="009927AF">
        <w:rPr>
          <w:szCs w:val="28"/>
        </w:rPr>
        <w:t>В отчётном году на сайте Палаты зарегистрировано более 36,2 тыс. посещений, при этом доля новых посетителей составляет 98,6</w:t>
      </w:r>
      <w:r>
        <w:rPr>
          <w:szCs w:val="28"/>
        </w:rPr>
        <w:t xml:space="preserve"> </w:t>
      </w:r>
      <w:r w:rsidRPr="009927AF">
        <w:rPr>
          <w:szCs w:val="28"/>
        </w:rPr>
        <w:t>%.</w:t>
      </w:r>
    </w:p>
    <w:p w14:paraId="271DCD66" w14:textId="77777777" w:rsidR="00124A6A" w:rsidRPr="009927AF" w:rsidRDefault="00124A6A" w:rsidP="00124A6A">
      <w:pPr>
        <w:widowControl w:val="0"/>
        <w:autoSpaceDE w:val="0"/>
        <w:autoSpaceDN w:val="0"/>
        <w:ind w:firstLine="709"/>
        <w:jc w:val="both"/>
        <w:rPr>
          <w:szCs w:val="28"/>
        </w:rPr>
      </w:pPr>
      <w:r w:rsidRPr="009927AF">
        <w:rPr>
          <w:szCs w:val="28"/>
        </w:rPr>
        <w:t>Отчёт о деятельности Палаты за предшествующий год рассмотрен и принят городской Думой Краснодара (решение городской Думы Краснодара от 26.03.2020 №</w:t>
      </w:r>
      <w:r>
        <w:rPr>
          <w:szCs w:val="28"/>
        </w:rPr>
        <w:t xml:space="preserve"> </w:t>
      </w:r>
      <w:r w:rsidRPr="009927AF">
        <w:rPr>
          <w:szCs w:val="28"/>
        </w:rPr>
        <w:t>94 п.</w:t>
      </w:r>
      <w:r>
        <w:rPr>
          <w:szCs w:val="28"/>
        </w:rPr>
        <w:t xml:space="preserve"> </w:t>
      </w:r>
      <w:r w:rsidRPr="009927AF">
        <w:rPr>
          <w:szCs w:val="28"/>
        </w:rPr>
        <w:t>3), разме</w:t>
      </w:r>
      <w:r>
        <w:rPr>
          <w:szCs w:val="28"/>
        </w:rPr>
        <w:t>щё</w:t>
      </w:r>
      <w:r w:rsidRPr="009927AF">
        <w:rPr>
          <w:szCs w:val="28"/>
        </w:rPr>
        <w:t>н на официальном интернет-портале администрации МО город Краснодар и городской Думы Краснодара (http://www.krd.ru) и на сайте Палаты.</w:t>
      </w:r>
      <w:r>
        <w:rPr>
          <w:szCs w:val="28"/>
        </w:rPr>
        <w:t xml:space="preserve"> </w:t>
      </w:r>
      <w:r w:rsidRPr="009927AF">
        <w:rPr>
          <w:szCs w:val="28"/>
        </w:rPr>
        <w:t>Также на сайте Палаты опубликованы сведения о доходах и расходах работников за 2019 год.</w:t>
      </w:r>
    </w:p>
    <w:p w14:paraId="3D5D772E" w14:textId="77777777" w:rsidR="00124A6A" w:rsidRPr="009927AF" w:rsidRDefault="00124A6A" w:rsidP="00124A6A">
      <w:pPr>
        <w:widowControl w:val="0"/>
        <w:autoSpaceDE w:val="0"/>
        <w:autoSpaceDN w:val="0"/>
        <w:jc w:val="both"/>
        <w:rPr>
          <w:szCs w:val="28"/>
        </w:rPr>
      </w:pPr>
    </w:p>
    <w:p w14:paraId="45B1F13C" w14:textId="77777777" w:rsidR="00124A6A" w:rsidRPr="009927AF" w:rsidRDefault="00124A6A" w:rsidP="00124A6A">
      <w:pPr>
        <w:autoSpaceDE w:val="0"/>
        <w:autoSpaceDN w:val="0"/>
        <w:adjustRightInd w:val="0"/>
        <w:jc w:val="center"/>
        <w:rPr>
          <w:szCs w:val="28"/>
        </w:rPr>
      </w:pPr>
      <w:r w:rsidRPr="009927AF">
        <w:rPr>
          <w:szCs w:val="28"/>
        </w:rPr>
        <w:t>8.Межмуниципальное сотрудничество</w:t>
      </w:r>
    </w:p>
    <w:p w14:paraId="56805640" w14:textId="77777777" w:rsidR="00124A6A" w:rsidRPr="009927AF" w:rsidRDefault="00124A6A" w:rsidP="00124A6A">
      <w:pPr>
        <w:autoSpaceDE w:val="0"/>
        <w:autoSpaceDN w:val="0"/>
        <w:adjustRightInd w:val="0"/>
        <w:jc w:val="center"/>
        <w:rPr>
          <w:szCs w:val="28"/>
        </w:rPr>
      </w:pPr>
    </w:p>
    <w:p w14:paraId="1479ABB8" w14:textId="77777777" w:rsidR="00124A6A" w:rsidRPr="009927AF" w:rsidRDefault="00124A6A" w:rsidP="00124A6A">
      <w:pPr>
        <w:widowControl w:val="0"/>
        <w:autoSpaceDE w:val="0"/>
        <w:autoSpaceDN w:val="0"/>
        <w:ind w:firstLine="709"/>
        <w:jc w:val="both"/>
        <w:rPr>
          <w:szCs w:val="28"/>
        </w:rPr>
      </w:pPr>
      <w:r w:rsidRPr="009927AF">
        <w:rPr>
          <w:szCs w:val="28"/>
        </w:rPr>
        <w:t>Как и в предшествующие периоды в отчётном году Палатой продолжено сотрудничество с Союзом МКСО и его представительством в Южном федеральном округе, с Советом КСО Краснодарского края.</w:t>
      </w:r>
    </w:p>
    <w:p w14:paraId="1ABD7CD9" w14:textId="77777777" w:rsidR="00124A6A" w:rsidRPr="009927AF" w:rsidRDefault="00124A6A" w:rsidP="00124A6A">
      <w:pPr>
        <w:widowControl w:val="0"/>
        <w:autoSpaceDE w:val="0"/>
        <w:autoSpaceDN w:val="0"/>
        <w:ind w:firstLine="709"/>
        <w:jc w:val="both"/>
        <w:rPr>
          <w:szCs w:val="28"/>
        </w:rPr>
      </w:pPr>
      <w:r w:rsidRPr="009927AF">
        <w:rPr>
          <w:szCs w:val="28"/>
        </w:rPr>
        <w:t xml:space="preserve">Председатель Палаты участвовала в работе Комиссии Совета КСО при Счётной палате Российской Федерации по совершенствованию внешнего финансового контроля на муниципальном уровне посредством участия в её заочных заседаниях (в формате ВКС), выполнения плановых мероприятий. </w:t>
      </w:r>
    </w:p>
    <w:p w14:paraId="726B63DA" w14:textId="77777777" w:rsidR="00124A6A" w:rsidRPr="009927AF" w:rsidRDefault="00124A6A" w:rsidP="00124A6A">
      <w:pPr>
        <w:widowControl w:val="0"/>
        <w:autoSpaceDE w:val="0"/>
        <w:autoSpaceDN w:val="0"/>
        <w:ind w:firstLine="709"/>
        <w:jc w:val="both"/>
        <w:rPr>
          <w:szCs w:val="28"/>
        </w:rPr>
      </w:pPr>
      <w:r w:rsidRPr="009927AF">
        <w:rPr>
          <w:szCs w:val="28"/>
        </w:rPr>
        <w:t xml:space="preserve">Являясь председателем Комиссии по перспективному планированию деятельности и формированию муниципальных контрольно-счётных органов Союза МКСО, членом Президиума Союза МКСО, председатель Палаты участвовала во всех мероприятиях, организованных Союзом МКСО. </w:t>
      </w:r>
    </w:p>
    <w:p w14:paraId="1CE285ED" w14:textId="77777777" w:rsidR="00124A6A" w:rsidRPr="009927AF" w:rsidRDefault="00124A6A" w:rsidP="00124A6A">
      <w:pPr>
        <w:widowControl w:val="0"/>
        <w:autoSpaceDE w:val="0"/>
        <w:autoSpaceDN w:val="0"/>
        <w:ind w:firstLine="709"/>
        <w:jc w:val="both"/>
        <w:rPr>
          <w:szCs w:val="28"/>
        </w:rPr>
      </w:pPr>
      <w:r w:rsidRPr="009927AF">
        <w:rPr>
          <w:szCs w:val="28"/>
        </w:rPr>
        <w:t>Участие в работе Совета КСО Краснодарского края производилось на постоянной основе, председатель Палаты, как член Президиума, участвовала в его заседаниях. Палата вовлекалась в мероприятия, проводимые Советом, в части актуализации форм годовой отчётности МКСО Краснодарского края, Классификатора нарушений и недостатков, выявляемых контрольно-счётными органами Краснодарского края и отчёта по нему, анализа и обобщения актуальных вопросов практики органов внешнего контроля.</w:t>
      </w:r>
    </w:p>
    <w:p w14:paraId="3938A5F2" w14:textId="77777777" w:rsidR="00124A6A" w:rsidRPr="009927AF" w:rsidRDefault="00124A6A" w:rsidP="00124A6A">
      <w:pPr>
        <w:widowControl w:val="0"/>
        <w:autoSpaceDE w:val="0"/>
        <w:autoSpaceDN w:val="0"/>
        <w:ind w:firstLine="709"/>
        <w:jc w:val="both"/>
        <w:rPr>
          <w:szCs w:val="28"/>
        </w:rPr>
      </w:pPr>
      <w:r w:rsidRPr="009927AF">
        <w:rPr>
          <w:szCs w:val="28"/>
        </w:rPr>
        <w:t>Также в отчётном периоде Палата приняла участие в конкурсах, проводимых Союзом МКСО «Лучший м</w:t>
      </w:r>
      <w:r>
        <w:rPr>
          <w:szCs w:val="28"/>
        </w:rPr>
        <w:t>униципальный финансовый контролё</w:t>
      </w:r>
      <w:r w:rsidRPr="009927AF">
        <w:rPr>
          <w:szCs w:val="28"/>
        </w:rPr>
        <w:t xml:space="preserve">р России» </w:t>
      </w:r>
      <w:r w:rsidRPr="009927AF">
        <w:rPr>
          <w:szCs w:val="28"/>
        </w:rPr>
        <w:lastRenderedPageBreak/>
        <w:t xml:space="preserve">и «Лучшая практика муниципального финансового контроля». </w:t>
      </w:r>
    </w:p>
    <w:p w14:paraId="4D430E61" w14:textId="77777777" w:rsidR="00124A6A" w:rsidRPr="009927AF" w:rsidRDefault="00124A6A" w:rsidP="00124A6A">
      <w:pPr>
        <w:widowControl w:val="0"/>
        <w:autoSpaceDE w:val="0"/>
        <w:autoSpaceDN w:val="0"/>
        <w:ind w:firstLine="709"/>
        <w:jc w:val="both"/>
        <w:rPr>
          <w:szCs w:val="28"/>
        </w:rPr>
      </w:pPr>
      <w:r w:rsidRPr="009927AF">
        <w:rPr>
          <w:szCs w:val="28"/>
        </w:rPr>
        <w:t>По итогам первого этапа конкурса ««Лучший м</w:t>
      </w:r>
      <w:r>
        <w:rPr>
          <w:szCs w:val="28"/>
        </w:rPr>
        <w:t>униципальный финансовый контролё</w:t>
      </w:r>
      <w:r w:rsidRPr="009927AF">
        <w:rPr>
          <w:szCs w:val="28"/>
        </w:rPr>
        <w:t xml:space="preserve">р России», проводимого среди муниципальных контрольно-счётных органов Южного федерального округа победителем объявлена аудитор Палаты </w:t>
      </w:r>
      <w:proofErr w:type="spellStart"/>
      <w:r w:rsidRPr="009927AF">
        <w:rPr>
          <w:szCs w:val="28"/>
        </w:rPr>
        <w:t>Шургина</w:t>
      </w:r>
      <w:proofErr w:type="spellEnd"/>
      <w:r w:rsidRPr="009927AF">
        <w:rPr>
          <w:szCs w:val="28"/>
        </w:rPr>
        <w:t xml:space="preserve"> О.А. и награждена соответствующим дипломом </w:t>
      </w:r>
      <w:r w:rsidRPr="009927AF">
        <w:rPr>
          <w:szCs w:val="28"/>
          <w:lang w:val="en-US"/>
        </w:rPr>
        <w:t>I</w:t>
      </w:r>
      <w:r w:rsidRPr="009927AF">
        <w:rPr>
          <w:szCs w:val="28"/>
        </w:rPr>
        <w:t xml:space="preserve"> степени.</w:t>
      </w:r>
    </w:p>
    <w:p w14:paraId="208B746F" w14:textId="77777777" w:rsidR="00124A6A" w:rsidRPr="009927AF" w:rsidRDefault="00124A6A" w:rsidP="00124A6A">
      <w:pPr>
        <w:widowControl w:val="0"/>
        <w:autoSpaceDE w:val="0"/>
        <w:autoSpaceDN w:val="0"/>
        <w:ind w:firstLine="709"/>
        <w:jc w:val="both"/>
        <w:rPr>
          <w:szCs w:val="28"/>
        </w:rPr>
      </w:pPr>
      <w:r w:rsidRPr="009927AF">
        <w:rPr>
          <w:szCs w:val="28"/>
        </w:rPr>
        <w:t xml:space="preserve">Победителем первого этапа конкурса «Лучшая практика муниципального финансового контроля», проводимого среди муниципальных контрольно-счётных органов Южного федерального округа, объявлена Палата с награждением соответствующего диплома </w:t>
      </w:r>
      <w:r w:rsidRPr="009927AF">
        <w:rPr>
          <w:szCs w:val="28"/>
          <w:lang w:val="en-US"/>
        </w:rPr>
        <w:t>II</w:t>
      </w:r>
      <w:r w:rsidRPr="009927AF">
        <w:rPr>
          <w:szCs w:val="28"/>
        </w:rPr>
        <w:t xml:space="preserve"> степени.</w:t>
      </w:r>
    </w:p>
    <w:p w14:paraId="20FE8DF5" w14:textId="77777777" w:rsidR="00124A6A" w:rsidRPr="009927AF" w:rsidRDefault="00124A6A" w:rsidP="00124A6A">
      <w:pPr>
        <w:widowControl w:val="0"/>
        <w:autoSpaceDE w:val="0"/>
        <w:autoSpaceDN w:val="0"/>
        <w:ind w:firstLine="709"/>
        <w:jc w:val="both"/>
        <w:rPr>
          <w:szCs w:val="28"/>
        </w:rPr>
      </w:pPr>
      <w:r w:rsidRPr="009927AF">
        <w:rPr>
          <w:szCs w:val="28"/>
        </w:rPr>
        <w:t>Конкурсные работы Палаты направлены для участия во втором этапе конкурса. По итогам второго этапа конкурса ««Лучший муниципальный финансовый контро</w:t>
      </w:r>
      <w:r>
        <w:rPr>
          <w:szCs w:val="28"/>
        </w:rPr>
        <w:t>лё</w:t>
      </w:r>
      <w:r w:rsidRPr="009927AF">
        <w:rPr>
          <w:szCs w:val="28"/>
        </w:rPr>
        <w:t xml:space="preserve">р России» победителем объявлена аудитор Палаты </w:t>
      </w:r>
      <w:proofErr w:type="spellStart"/>
      <w:r w:rsidRPr="009927AF">
        <w:rPr>
          <w:szCs w:val="28"/>
        </w:rPr>
        <w:t>Шургина</w:t>
      </w:r>
      <w:proofErr w:type="spellEnd"/>
      <w:r w:rsidRPr="009927AF">
        <w:rPr>
          <w:szCs w:val="28"/>
        </w:rPr>
        <w:t xml:space="preserve"> О.А.</w:t>
      </w:r>
    </w:p>
    <w:p w14:paraId="6098BC5B" w14:textId="77777777" w:rsidR="00124A6A" w:rsidRPr="009927AF" w:rsidRDefault="00124A6A" w:rsidP="00124A6A">
      <w:pPr>
        <w:widowControl w:val="0"/>
        <w:autoSpaceDE w:val="0"/>
        <w:autoSpaceDN w:val="0"/>
        <w:ind w:firstLine="709"/>
        <w:jc w:val="both"/>
        <w:rPr>
          <w:szCs w:val="28"/>
        </w:rPr>
      </w:pPr>
      <w:r w:rsidRPr="009927AF">
        <w:rPr>
          <w:szCs w:val="28"/>
          <w:shd w:val="clear" w:color="auto" w:fill="FFFFFF"/>
        </w:rPr>
        <w:t>За достигнутые успехи в профессиональной деятельности, вклад в развитие муниципального финансового контроля МО города Краснодар</w:t>
      </w:r>
      <w:r>
        <w:rPr>
          <w:szCs w:val="28"/>
          <w:shd w:val="clear" w:color="auto" w:fill="FFFFFF"/>
        </w:rPr>
        <w:t>а</w:t>
      </w:r>
      <w:r w:rsidRPr="009927AF">
        <w:rPr>
          <w:szCs w:val="28"/>
          <w:shd w:val="clear" w:color="auto" w:fill="FFFFFF"/>
        </w:rPr>
        <w:t xml:space="preserve"> сотрудники поощрялись Б</w:t>
      </w:r>
      <w:r>
        <w:rPr>
          <w:szCs w:val="28"/>
          <w:shd w:val="clear" w:color="auto" w:fill="FFFFFF"/>
        </w:rPr>
        <w:t>лагодарственными письмами и Почё</w:t>
      </w:r>
      <w:r w:rsidRPr="009927AF">
        <w:rPr>
          <w:szCs w:val="28"/>
          <w:shd w:val="clear" w:color="auto" w:fill="FFFFFF"/>
        </w:rPr>
        <w:t xml:space="preserve">тными грамотами городской Думы Краснодара и администрации муниципального образования город Краснодар, Совета КСО Краснодарского края, Союза МКСО, Ассоциации контрольно-счётных органов РФ, а также награждались медалями (юбилейными, памятными). </w:t>
      </w:r>
    </w:p>
    <w:p w14:paraId="5E7ECC6B" w14:textId="77777777" w:rsidR="00124A6A" w:rsidRPr="009927AF" w:rsidRDefault="00124A6A" w:rsidP="00124A6A">
      <w:pPr>
        <w:widowControl w:val="0"/>
        <w:autoSpaceDE w:val="0"/>
        <w:autoSpaceDN w:val="0"/>
        <w:ind w:firstLine="709"/>
        <w:jc w:val="both"/>
        <w:rPr>
          <w:szCs w:val="28"/>
        </w:rPr>
      </w:pPr>
      <w:r w:rsidRPr="009927AF">
        <w:rPr>
          <w:szCs w:val="28"/>
        </w:rPr>
        <w:t>Коллективу Палаты объявлена благодарность председателя Союза МКСО за оказание содействия в становлении, развитии и укреплении внешнего финансового контроля в муниципальных образованиях.</w:t>
      </w:r>
    </w:p>
    <w:p w14:paraId="41750B26" w14:textId="77777777" w:rsidR="00124A6A" w:rsidRPr="009927AF" w:rsidRDefault="00124A6A" w:rsidP="00124A6A">
      <w:pPr>
        <w:widowControl w:val="0"/>
        <w:autoSpaceDE w:val="0"/>
        <w:autoSpaceDN w:val="0"/>
        <w:ind w:firstLine="709"/>
        <w:jc w:val="both"/>
        <w:rPr>
          <w:szCs w:val="28"/>
        </w:rPr>
      </w:pPr>
      <w:r w:rsidRPr="009927AF">
        <w:rPr>
          <w:szCs w:val="28"/>
        </w:rPr>
        <w:t>В отчётном году продолжало действовать Соглашение о порядке взаимодействия с прокуратурой города Краснодара</w:t>
      </w:r>
      <w:r w:rsidRPr="009927AF">
        <w:rPr>
          <w:sz w:val="24"/>
          <w:szCs w:val="24"/>
        </w:rPr>
        <w:t xml:space="preserve">. </w:t>
      </w:r>
      <w:r w:rsidRPr="009927AF">
        <w:rPr>
          <w:szCs w:val="28"/>
        </w:rPr>
        <w:t>Соглашение предусматривает порядок взаимодействия от этапа формирования плана работы Палаты на очередной год и до этапа информирования прокуратурой Палату об итогах рассмотрения полученных от неё материалов.</w:t>
      </w:r>
    </w:p>
    <w:p w14:paraId="42398852" w14:textId="77777777" w:rsidR="00124A6A" w:rsidRPr="009927AF" w:rsidRDefault="00124A6A" w:rsidP="00124A6A">
      <w:pPr>
        <w:widowControl w:val="0"/>
        <w:autoSpaceDE w:val="0"/>
        <w:autoSpaceDN w:val="0"/>
        <w:ind w:firstLine="709"/>
        <w:jc w:val="both"/>
        <w:rPr>
          <w:szCs w:val="28"/>
        </w:rPr>
      </w:pPr>
      <w:r w:rsidRPr="009927AF">
        <w:rPr>
          <w:szCs w:val="28"/>
        </w:rPr>
        <w:t>Во исполнение Соглашения с прокуратурой города Краснодара и по дополнительным запросам в прокуратуру города Краснодара и в правоохранительные органы направлено 83 материала мероприятий с информацией о мерах реагирования объектов контроля на их результаты.</w:t>
      </w:r>
    </w:p>
    <w:p w14:paraId="342F91A0" w14:textId="77777777" w:rsidR="00124A6A" w:rsidRPr="009927AF" w:rsidRDefault="00124A6A" w:rsidP="00124A6A">
      <w:pPr>
        <w:widowControl w:val="0"/>
        <w:autoSpaceDE w:val="0"/>
        <w:autoSpaceDN w:val="0"/>
        <w:ind w:firstLine="709"/>
        <w:jc w:val="both"/>
        <w:rPr>
          <w:szCs w:val="28"/>
        </w:rPr>
      </w:pPr>
      <w:r w:rsidRPr="009927AF">
        <w:rPr>
          <w:szCs w:val="28"/>
        </w:rPr>
        <w:t xml:space="preserve">По 2 материалам прокуратурой города представлена информация о принятии мер прокурорского реагирования, по остальным основания отсутствовали в связи с тем, что Контрольно-счётной палатой к виновным лицам приняты меры административного воздействия либо отсутствием оснований для мер прокурорского реагирования. </w:t>
      </w:r>
    </w:p>
    <w:p w14:paraId="1FF266D1" w14:textId="77777777" w:rsidR="00124A6A" w:rsidRPr="009927AF" w:rsidRDefault="00124A6A" w:rsidP="00124A6A">
      <w:pPr>
        <w:autoSpaceDE w:val="0"/>
        <w:autoSpaceDN w:val="0"/>
        <w:adjustRightInd w:val="0"/>
        <w:jc w:val="center"/>
        <w:rPr>
          <w:szCs w:val="28"/>
        </w:rPr>
      </w:pPr>
    </w:p>
    <w:p w14:paraId="315F228A" w14:textId="77777777" w:rsidR="00124A6A" w:rsidRPr="009927AF" w:rsidRDefault="00124A6A" w:rsidP="00124A6A">
      <w:pPr>
        <w:widowControl w:val="0"/>
        <w:autoSpaceDE w:val="0"/>
        <w:autoSpaceDN w:val="0"/>
        <w:ind w:firstLine="709"/>
        <w:jc w:val="center"/>
        <w:rPr>
          <w:bCs/>
          <w:szCs w:val="28"/>
        </w:rPr>
      </w:pPr>
      <w:r w:rsidRPr="009927AF">
        <w:rPr>
          <w:bCs/>
          <w:szCs w:val="28"/>
        </w:rPr>
        <w:t xml:space="preserve">9. Кадровое, методическое и финансовое обеспечение деятельности </w:t>
      </w:r>
    </w:p>
    <w:p w14:paraId="29BCCDF8" w14:textId="77777777" w:rsidR="00124A6A" w:rsidRPr="009927AF" w:rsidRDefault="00124A6A" w:rsidP="00124A6A">
      <w:pPr>
        <w:widowControl w:val="0"/>
        <w:autoSpaceDE w:val="0"/>
        <w:autoSpaceDN w:val="0"/>
        <w:ind w:firstLine="709"/>
        <w:jc w:val="both"/>
        <w:rPr>
          <w:szCs w:val="28"/>
        </w:rPr>
      </w:pPr>
    </w:p>
    <w:p w14:paraId="4B3661A9" w14:textId="77777777" w:rsidR="00124A6A" w:rsidRPr="009927AF" w:rsidRDefault="00124A6A" w:rsidP="00124A6A">
      <w:pPr>
        <w:autoSpaceDE w:val="0"/>
        <w:autoSpaceDN w:val="0"/>
        <w:adjustRightInd w:val="0"/>
        <w:ind w:firstLine="708"/>
        <w:jc w:val="both"/>
        <w:rPr>
          <w:szCs w:val="28"/>
        </w:rPr>
      </w:pPr>
      <w:r w:rsidRPr="009927AF">
        <w:rPr>
          <w:szCs w:val="28"/>
        </w:rPr>
        <w:t>Кадровый состав Палаты в отчётном году не менялся и состоял из муниципальных должностей (5 ед.), должностей муниципальной службы</w:t>
      </w:r>
      <w:r>
        <w:rPr>
          <w:szCs w:val="28"/>
        </w:rPr>
        <w:t xml:space="preserve"> (27 ед.), должностей, не отнесё</w:t>
      </w:r>
      <w:r w:rsidRPr="009927AF">
        <w:rPr>
          <w:szCs w:val="28"/>
        </w:rPr>
        <w:t>нных к муниципальным служащим (2 ед.). Все работники имеют высшее профессиональное образование, в том числе 4 работника – второе высшее, 3 работника являются кандидатами экономических наук.</w:t>
      </w:r>
    </w:p>
    <w:p w14:paraId="004D5D93" w14:textId="77777777" w:rsidR="00124A6A" w:rsidRPr="009927AF" w:rsidRDefault="00124A6A" w:rsidP="00124A6A">
      <w:pPr>
        <w:autoSpaceDE w:val="0"/>
        <w:autoSpaceDN w:val="0"/>
        <w:adjustRightInd w:val="0"/>
        <w:ind w:firstLine="708"/>
        <w:jc w:val="both"/>
        <w:rPr>
          <w:szCs w:val="28"/>
        </w:rPr>
      </w:pPr>
      <w:r w:rsidRPr="009927AF">
        <w:rPr>
          <w:bCs/>
          <w:szCs w:val="28"/>
        </w:rPr>
        <w:lastRenderedPageBreak/>
        <w:t xml:space="preserve">Из общей численности работников Палаты в осуществлении контрольной и экспертно-аналитической деятельности участвуют 26 работников, из них 20 обладают правом на возбуждение административного производства. </w:t>
      </w:r>
    </w:p>
    <w:p w14:paraId="330B8753" w14:textId="77777777" w:rsidR="00124A6A" w:rsidRPr="009927AF" w:rsidRDefault="00124A6A" w:rsidP="00124A6A">
      <w:pPr>
        <w:autoSpaceDE w:val="0"/>
        <w:autoSpaceDN w:val="0"/>
        <w:adjustRightInd w:val="0"/>
        <w:ind w:firstLine="708"/>
        <w:jc w:val="both"/>
        <w:rPr>
          <w:szCs w:val="28"/>
        </w:rPr>
      </w:pPr>
      <w:r w:rsidRPr="009927AF">
        <w:rPr>
          <w:szCs w:val="28"/>
        </w:rPr>
        <w:t xml:space="preserve">В отчётном году продолжена работа по повышению профессионального уровня </w:t>
      </w:r>
      <w:r w:rsidRPr="009927AF">
        <w:rPr>
          <w:bCs/>
          <w:szCs w:val="28"/>
        </w:rPr>
        <w:t>работников</w:t>
      </w:r>
      <w:r w:rsidRPr="009927AF">
        <w:rPr>
          <w:szCs w:val="28"/>
        </w:rPr>
        <w:t xml:space="preserve"> Палаты посредством внешнего и внутреннего обучения. Так, работники Палаты прошли дистанционное обучение (повышение квалификации):</w:t>
      </w:r>
    </w:p>
    <w:p w14:paraId="5C535A76" w14:textId="77777777" w:rsidR="00124A6A" w:rsidRPr="009927AF" w:rsidRDefault="00124A6A" w:rsidP="00124A6A">
      <w:pPr>
        <w:widowControl w:val="0"/>
        <w:autoSpaceDE w:val="0"/>
        <w:autoSpaceDN w:val="0"/>
        <w:ind w:firstLine="539"/>
        <w:jc w:val="both"/>
        <w:rPr>
          <w:szCs w:val="28"/>
        </w:rPr>
      </w:pPr>
      <w:r w:rsidRPr="009927AF">
        <w:rPr>
          <w:szCs w:val="28"/>
        </w:rPr>
        <w:t>ЧОУ ДПО «Академия бизнеса и управления системами» по программе: «Противодействие коррупции в системе государственной и муниципальной службы» (1 работник);</w:t>
      </w:r>
    </w:p>
    <w:p w14:paraId="04C24AE5" w14:textId="77777777" w:rsidR="00124A6A" w:rsidRPr="009927AF" w:rsidRDefault="00124A6A" w:rsidP="00124A6A">
      <w:pPr>
        <w:widowControl w:val="0"/>
        <w:autoSpaceDE w:val="0"/>
        <w:autoSpaceDN w:val="0"/>
        <w:ind w:firstLine="539"/>
        <w:jc w:val="both"/>
        <w:rPr>
          <w:szCs w:val="28"/>
        </w:rPr>
      </w:pPr>
      <w:r w:rsidRPr="009927AF">
        <w:rPr>
          <w:szCs w:val="28"/>
        </w:rPr>
        <w:t>ФГБОУ ВО Новосибирский государственный университет экономики и управления «НИНХ» по программе: «Государственный и муниципальный финансовый контроль в субъектах федерации» (1 работник);</w:t>
      </w:r>
    </w:p>
    <w:p w14:paraId="2CBFE77E" w14:textId="77777777" w:rsidR="00124A6A" w:rsidRPr="009927AF" w:rsidRDefault="00124A6A" w:rsidP="00124A6A">
      <w:pPr>
        <w:widowControl w:val="0"/>
        <w:autoSpaceDE w:val="0"/>
        <w:autoSpaceDN w:val="0"/>
        <w:ind w:firstLine="539"/>
        <w:jc w:val="both"/>
        <w:rPr>
          <w:szCs w:val="28"/>
        </w:rPr>
      </w:pPr>
      <w:r w:rsidRPr="009927AF">
        <w:rPr>
          <w:szCs w:val="28"/>
        </w:rPr>
        <w:t xml:space="preserve"> ФГБОУ ВО «РЭУ им.</w:t>
      </w:r>
      <w:r>
        <w:rPr>
          <w:szCs w:val="28"/>
        </w:rPr>
        <w:t xml:space="preserve"> </w:t>
      </w:r>
      <w:proofErr w:type="spellStart"/>
      <w:r w:rsidRPr="009927AF">
        <w:rPr>
          <w:szCs w:val="28"/>
        </w:rPr>
        <w:t>Г.В.Плеханова</w:t>
      </w:r>
      <w:proofErr w:type="spellEnd"/>
      <w:r w:rsidRPr="009927AF">
        <w:rPr>
          <w:szCs w:val="28"/>
        </w:rPr>
        <w:t>» по программе: «Совершенствование методологического обеспечения деятельности региональных КСО с учётом современных тенденций социально-экономического развития: методология и практика стратегического аудита и аудита эффективности» (2 работника).</w:t>
      </w:r>
    </w:p>
    <w:p w14:paraId="59209E5E" w14:textId="77777777" w:rsidR="00124A6A" w:rsidRPr="009927AF" w:rsidRDefault="00124A6A" w:rsidP="00124A6A">
      <w:pPr>
        <w:autoSpaceDE w:val="0"/>
        <w:autoSpaceDN w:val="0"/>
        <w:adjustRightInd w:val="0"/>
        <w:ind w:firstLine="708"/>
        <w:jc w:val="both"/>
        <w:rPr>
          <w:bCs/>
          <w:szCs w:val="28"/>
        </w:rPr>
      </w:pPr>
      <w:r w:rsidRPr="009927AF">
        <w:rPr>
          <w:bCs/>
          <w:szCs w:val="28"/>
        </w:rPr>
        <w:t>Также работники приняли участие в мероприятиях по професс</w:t>
      </w:r>
      <w:r>
        <w:rPr>
          <w:bCs/>
          <w:szCs w:val="28"/>
        </w:rPr>
        <w:t>иональному развитию, проведё</w:t>
      </w:r>
      <w:r w:rsidRPr="009927AF">
        <w:rPr>
          <w:bCs/>
          <w:szCs w:val="28"/>
        </w:rPr>
        <w:t>нных с привлечением представителей экспертного сообщества:</w:t>
      </w:r>
    </w:p>
    <w:p w14:paraId="536874EF" w14:textId="77777777" w:rsidR="00124A6A" w:rsidRPr="009927AF" w:rsidRDefault="00124A6A" w:rsidP="00124A6A">
      <w:pPr>
        <w:autoSpaceDE w:val="0"/>
        <w:autoSpaceDN w:val="0"/>
        <w:adjustRightInd w:val="0"/>
        <w:ind w:firstLine="708"/>
        <w:jc w:val="both"/>
        <w:rPr>
          <w:bCs/>
          <w:szCs w:val="28"/>
        </w:rPr>
      </w:pPr>
      <w:proofErr w:type="spellStart"/>
      <w:r w:rsidRPr="009927AF">
        <w:rPr>
          <w:bCs/>
          <w:szCs w:val="28"/>
        </w:rPr>
        <w:t>вебинар</w:t>
      </w:r>
      <w:proofErr w:type="spellEnd"/>
      <w:r w:rsidRPr="009927AF">
        <w:rPr>
          <w:bCs/>
          <w:szCs w:val="28"/>
        </w:rPr>
        <w:t xml:space="preserve"> ЧУ ДПО «Учебный центр «Бюджет» на тему: «Изменения законодательства. Порядок применения бюджетной классификации. Организация бюджетного (бухгалтерского) учёта. Формирование бухгалтерской (финансовой) отчётности. ФСБУ»;</w:t>
      </w:r>
    </w:p>
    <w:p w14:paraId="695AC72B" w14:textId="77777777" w:rsidR="00124A6A" w:rsidRPr="009927AF" w:rsidRDefault="00124A6A" w:rsidP="00124A6A">
      <w:pPr>
        <w:autoSpaceDE w:val="0"/>
        <w:autoSpaceDN w:val="0"/>
        <w:adjustRightInd w:val="0"/>
        <w:ind w:firstLine="708"/>
        <w:jc w:val="both"/>
        <w:rPr>
          <w:bCs/>
          <w:szCs w:val="28"/>
        </w:rPr>
      </w:pPr>
      <w:proofErr w:type="spellStart"/>
      <w:r w:rsidRPr="009927AF">
        <w:rPr>
          <w:bCs/>
          <w:szCs w:val="28"/>
        </w:rPr>
        <w:t>вебинар</w:t>
      </w:r>
      <w:proofErr w:type="spellEnd"/>
      <w:r w:rsidRPr="009927AF">
        <w:rPr>
          <w:bCs/>
          <w:szCs w:val="28"/>
        </w:rPr>
        <w:t xml:space="preserve">-семинар на тему: «Стратегическая сессия по разработке стратегии развития Контрольно-счётной Палаты муниципального образования город Краснодар на </w:t>
      </w:r>
      <w:r>
        <w:rPr>
          <w:bCs/>
          <w:szCs w:val="28"/>
        </w:rPr>
        <w:t xml:space="preserve">2020 – 2024 </w:t>
      </w:r>
      <w:r w:rsidRPr="009927AF">
        <w:rPr>
          <w:bCs/>
          <w:szCs w:val="28"/>
        </w:rPr>
        <w:t>г.</w:t>
      </w:r>
      <w:r w:rsidRPr="004121DE">
        <w:rPr>
          <w:bCs/>
          <w:szCs w:val="28"/>
        </w:rPr>
        <w:t xml:space="preserve"> </w:t>
      </w:r>
      <w:r w:rsidRPr="009927AF">
        <w:rPr>
          <w:bCs/>
          <w:szCs w:val="28"/>
        </w:rPr>
        <w:t xml:space="preserve">г. с использованием метода </w:t>
      </w:r>
      <w:proofErr w:type="spellStart"/>
      <w:r w:rsidRPr="009927AF">
        <w:rPr>
          <w:bCs/>
          <w:szCs w:val="28"/>
        </w:rPr>
        <w:t>Хосин</w:t>
      </w:r>
      <w:proofErr w:type="spellEnd"/>
      <w:r w:rsidRPr="009927AF">
        <w:rPr>
          <w:bCs/>
          <w:szCs w:val="28"/>
        </w:rPr>
        <w:t xml:space="preserve"> </w:t>
      </w:r>
      <w:proofErr w:type="spellStart"/>
      <w:r w:rsidRPr="009927AF">
        <w:rPr>
          <w:bCs/>
          <w:szCs w:val="28"/>
        </w:rPr>
        <w:t>Канри</w:t>
      </w:r>
      <w:proofErr w:type="spellEnd"/>
      <w:r w:rsidRPr="009927AF">
        <w:rPr>
          <w:bCs/>
          <w:szCs w:val="28"/>
        </w:rPr>
        <w:t xml:space="preserve"> и стратегических Х-Матриц»;</w:t>
      </w:r>
    </w:p>
    <w:p w14:paraId="5A97AE5C" w14:textId="77777777" w:rsidR="00124A6A" w:rsidRPr="009927AF" w:rsidRDefault="00124A6A" w:rsidP="00124A6A">
      <w:pPr>
        <w:autoSpaceDE w:val="0"/>
        <w:autoSpaceDN w:val="0"/>
        <w:adjustRightInd w:val="0"/>
        <w:ind w:firstLine="708"/>
        <w:jc w:val="both"/>
        <w:rPr>
          <w:bCs/>
          <w:szCs w:val="28"/>
        </w:rPr>
      </w:pPr>
      <w:r w:rsidRPr="009927AF">
        <w:rPr>
          <w:bCs/>
          <w:szCs w:val="28"/>
        </w:rPr>
        <w:t>онлайн-семинар «Гарант» на тему: «Обзор изменений законодательства о контрактной системе: новые правила с 01.07.2020» (4 специалиста);</w:t>
      </w:r>
    </w:p>
    <w:p w14:paraId="0808F54A" w14:textId="77777777" w:rsidR="00124A6A" w:rsidRPr="009927AF" w:rsidRDefault="00124A6A" w:rsidP="00124A6A">
      <w:pPr>
        <w:autoSpaceDE w:val="0"/>
        <w:autoSpaceDN w:val="0"/>
        <w:adjustRightInd w:val="0"/>
        <w:ind w:firstLine="708"/>
        <w:jc w:val="both"/>
        <w:rPr>
          <w:bCs/>
          <w:szCs w:val="28"/>
        </w:rPr>
      </w:pPr>
      <w:r w:rsidRPr="009927AF">
        <w:rPr>
          <w:bCs/>
          <w:szCs w:val="28"/>
        </w:rPr>
        <w:t>семинар ООО «Сервисный центр «Гарант»: «Последние актуальные изменения в 44-ФЗ».</w:t>
      </w:r>
    </w:p>
    <w:p w14:paraId="5AB6C0A4" w14:textId="77777777" w:rsidR="00124A6A" w:rsidRPr="009927AF" w:rsidRDefault="00124A6A" w:rsidP="00124A6A">
      <w:pPr>
        <w:widowControl w:val="0"/>
        <w:autoSpaceDE w:val="0"/>
        <w:autoSpaceDN w:val="0"/>
        <w:ind w:firstLine="539"/>
        <w:jc w:val="both"/>
        <w:rPr>
          <w:szCs w:val="28"/>
        </w:rPr>
      </w:pPr>
      <w:r w:rsidRPr="009927AF">
        <w:rPr>
          <w:bCs/>
          <w:szCs w:val="28"/>
        </w:rPr>
        <w:t>Кроме того, в целях</w:t>
      </w:r>
      <w:r w:rsidRPr="009927AF">
        <w:rPr>
          <w:szCs w:val="28"/>
        </w:rPr>
        <w:t xml:space="preserve"> оперативного ознакомления с текущими изменениями законодательства, получения умений и навыков, необходимых для решения практических задач,</w:t>
      </w:r>
      <w:r>
        <w:rPr>
          <w:bCs/>
          <w:szCs w:val="28"/>
        </w:rPr>
        <w:t xml:space="preserve"> в Палате проведё</w:t>
      </w:r>
      <w:r w:rsidRPr="009927AF">
        <w:rPr>
          <w:bCs/>
          <w:szCs w:val="28"/>
        </w:rPr>
        <w:t xml:space="preserve">н ряд самостоятельных обучающих мероприятий, в которых участвовали все специалисты Палаты. </w:t>
      </w:r>
    </w:p>
    <w:p w14:paraId="30094C97" w14:textId="77777777" w:rsidR="00124A6A" w:rsidRPr="002755F6" w:rsidRDefault="00124A6A" w:rsidP="00124A6A">
      <w:pPr>
        <w:widowControl w:val="0"/>
        <w:autoSpaceDE w:val="0"/>
        <w:autoSpaceDN w:val="0"/>
        <w:ind w:firstLine="539"/>
        <w:jc w:val="both"/>
        <w:rPr>
          <w:spacing w:val="-6"/>
          <w:szCs w:val="28"/>
        </w:rPr>
      </w:pPr>
      <w:r w:rsidRPr="002755F6">
        <w:rPr>
          <w:spacing w:val="-6"/>
          <w:szCs w:val="28"/>
        </w:rPr>
        <w:t>Работники Палаты получают дополнительное профессиональное развитие через изучения практического опыта органов финансового контроля, все имеют личные кабинеты на Портале Счётной палаты РФ и контрольно-счётных органов РФ.</w:t>
      </w:r>
    </w:p>
    <w:p w14:paraId="6FCBFDBE" w14:textId="77777777" w:rsidR="00124A6A" w:rsidRPr="009927AF" w:rsidRDefault="00124A6A" w:rsidP="00124A6A">
      <w:pPr>
        <w:widowControl w:val="0"/>
        <w:autoSpaceDE w:val="0"/>
        <w:autoSpaceDN w:val="0"/>
        <w:ind w:firstLine="709"/>
        <w:jc w:val="both"/>
        <w:rPr>
          <w:szCs w:val="28"/>
        </w:rPr>
      </w:pPr>
      <w:r w:rsidRPr="009927AF">
        <w:rPr>
          <w:szCs w:val="28"/>
        </w:rPr>
        <w:t xml:space="preserve">В Палате утверждено 13 стандартов внешнего муниципального финансового контроля и 3 методических рекомендации, которые размещены на сайте Палаты. В отчётном году разработаны и утверждены методические рекомендации по проведению сотрудниками Палаты контрольных и экспертно-аналитических действий в ходе внешней проверки годового отчёта об исполнении местного бюджета. Также проведена актуализация 11 стандартов. </w:t>
      </w:r>
    </w:p>
    <w:p w14:paraId="7FD24766" w14:textId="77777777" w:rsidR="00124A6A" w:rsidRPr="009927AF" w:rsidRDefault="00124A6A" w:rsidP="00124A6A">
      <w:pPr>
        <w:widowControl w:val="0"/>
        <w:autoSpaceDE w:val="0"/>
        <w:autoSpaceDN w:val="0"/>
        <w:ind w:firstLine="709"/>
        <w:jc w:val="both"/>
        <w:rPr>
          <w:szCs w:val="28"/>
        </w:rPr>
      </w:pPr>
      <w:r w:rsidRPr="009927AF">
        <w:rPr>
          <w:szCs w:val="28"/>
        </w:rPr>
        <w:t xml:space="preserve">Затраты на содержание Палаты составили 40 631,7 тыс. рублей, из которых </w:t>
      </w:r>
      <w:r w:rsidRPr="009927AF">
        <w:rPr>
          <w:szCs w:val="28"/>
        </w:rPr>
        <w:lastRenderedPageBreak/>
        <w:t>80,4</w:t>
      </w:r>
      <w:r>
        <w:rPr>
          <w:szCs w:val="28"/>
        </w:rPr>
        <w:t xml:space="preserve"> </w:t>
      </w:r>
      <w:r w:rsidRPr="009927AF">
        <w:rPr>
          <w:szCs w:val="28"/>
        </w:rPr>
        <w:t>% составляют расходы на оплату труда с начисления</w:t>
      </w:r>
      <w:r>
        <w:rPr>
          <w:szCs w:val="28"/>
        </w:rPr>
        <w:t xml:space="preserve">ми, 11 % – расходы </w:t>
      </w:r>
      <w:r w:rsidRPr="009927AF">
        <w:rPr>
          <w:szCs w:val="28"/>
        </w:rPr>
        <w:t>на аренду помещения, 8,1</w:t>
      </w:r>
      <w:r>
        <w:rPr>
          <w:szCs w:val="28"/>
        </w:rPr>
        <w:t xml:space="preserve"> </w:t>
      </w:r>
      <w:r w:rsidRPr="009927AF">
        <w:rPr>
          <w:szCs w:val="28"/>
        </w:rPr>
        <w:t>%</w:t>
      </w:r>
      <w:r>
        <w:rPr>
          <w:szCs w:val="28"/>
        </w:rPr>
        <w:t xml:space="preserve"> – прочие </w:t>
      </w:r>
      <w:r w:rsidRPr="009927AF">
        <w:rPr>
          <w:szCs w:val="28"/>
        </w:rPr>
        <w:t>расходы. Сведения об исполнении бюджета Контрольно-счетной палатой в 2020 году, о закупках, бухгалтерская (финансовая отчётность) размещены на официальном сайте Палаты.</w:t>
      </w:r>
    </w:p>
    <w:p w14:paraId="410A0B1E" w14:textId="77777777" w:rsidR="00124A6A" w:rsidRPr="009927AF" w:rsidRDefault="00124A6A" w:rsidP="00124A6A">
      <w:pPr>
        <w:ind w:firstLine="709"/>
        <w:jc w:val="both"/>
      </w:pPr>
      <w:r w:rsidRPr="009927AF">
        <w:t>С учётом методов оценки комиссии</w:t>
      </w:r>
      <w:r>
        <w:t xml:space="preserve"> Совета контрольно-счётных органов при Счё</w:t>
      </w:r>
      <w:r w:rsidRPr="009927AF">
        <w:t>тной палате РФ по совершенствованию внешнего финансового контроля на муниципальном уровне деятельно</w:t>
      </w:r>
      <w:r>
        <w:t>сти муниципальных контрольно-счё</w:t>
      </w:r>
      <w:r w:rsidRPr="009927AF">
        <w:t xml:space="preserve">тных органов, деятельность Палаты характеризуется рядом показателей (исходя из базовых средних показателей по Российской Федерации и Южного федерального округа, городских округов за 2019 год) с положительной динамикой: </w:t>
      </w:r>
    </w:p>
    <w:p w14:paraId="39594980" w14:textId="77777777" w:rsidR="00124A6A" w:rsidRPr="009927AF" w:rsidRDefault="00124A6A" w:rsidP="00124A6A">
      <w:pPr>
        <w:ind w:firstLine="709"/>
        <w:jc w:val="both"/>
      </w:pPr>
      <w:r w:rsidRPr="009927AF">
        <w:t>объём подконтрольных бюджетных средств на 1 работника Палаты увеличился на 26,9</w:t>
      </w:r>
      <w:r>
        <w:t xml:space="preserve"> </w:t>
      </w:r>
      <w:r w:rsidRPr="009927AF">
        <w:t>% (с 1 133,6 млн. рублей в 2019 году до 1 438,8 млн. рублей на 1 работника в 2020 году), что в 1,5 раза превышает среднероссийский показатель и показатель по ЮФО;</w:t>
      </w:r>
    </w:p>
    <w:p w14:paraId="316597E8" w14:textId="77777777" w:rsidR="00124A6A" w:rsidRPr="009927AF" w:rsidRDefault="00124A6A" w:rsidP="00124A6A">
      <w:pPr>
        <w:ind w:firstLine="709"/>
        <w:jc w:val="both"/>
      </w:pPr>
      <w:r w:rsidRPr="009927AF">
        <w:t>объём выявленных нарушений на 1 работника Палаты увеличился на 11,1% (с 1 588,3 млн. рублей до 1 773,8 млн. рублей);</w:t>
      </w:r>
    </w:p>
    <w:p w14:paraId="2181620B" w14:textId="77777777" w:rsidR="00124A6A" w:rsidRPr="009927AF" w:rsidRDefault="00124A6A" w:rsidP="00124A6A">
      <w:pPr>
        <w:ind w:firstLine="709"/>
        <w:jc w:val="both"/>
      </w:pPr>
      <w:r w:rsidRPr="009927AF">
        <w:t>объём устр</w:t>
      </w:r>
      <w:r>
        <w:t>анё</w:t>
      </w:r>
      <w:r w:rsidRPr="009927AF">
        <w:t xml:space="preserve">нных нарушений на 1 сотрудника Палаты увеличился на 18% (с 1 444,4 млн. рублей до 1 708,1 млн. рублей); </w:t>
      </w:r>
    </w:p>
    <w:p w14:paraId="7B9B13C3" w14:textId="77777777" w:rsidR="00124A6A" w:rsidRPr="009927AF" w:rsidRDefault="00124A6A" w:rsidP="00124A6A">
      <w:pPr>
        <w:ind w:firstLine="709"/>
        <w:jc w:val="both"/>
      </w:pPr>
      <w:r>
        <w:t>удельный вес устранё</w:t>
      </w:r>
      <w:r w:rsidRPr="009927AF">
        <w:t>нных нарушений от объёма выявленных также увеличился с 90,9</w:t>
      </w:r>
      <w:r>
        <w:t xml:space="preserve"> </w:t>
      </w:r>
      <w:r w:rsidRPr="009927AF">
        <w:t>% до 96,3</w:t>
      </w:r>
      <w:r>
        <w:t xml:space="preserve"> </w:t>
      </w:r>
      <w:r w:rsidRPr="009927AF">
        <w:t>%;</w:t>
      </w:r>
    </w:p>
    <w:p w14:paraId="075222E5" w14:textId="77777777" w:rsidR="00124A6A" w:rsidRPr="009927AF" w:rsidRDefault="00124A6A" w:rsidP="00124A6A">
      <w:pPr>
        <w:ind w:firstLine="709"/>
        <w:jc w:val="both"/>
      </w:pPr>
      <w:r w:rsidRPr="009927AF">
        <w:t xml:space="preserve">соотношение объёма </w:t>
      </w:r>
      <w:r>
        <w:t>возвращё</w:t>
      </w:r>
      <w:r w:rsidRPr="009927AF">
        <w:t>нных денежных средств и выполненных работ на 1 рубль финансового обеспечения Палаты практически сохранился на предыдущем уровне 1,1 против 1,2;</w:t>
      </w:r>
    </w:p>
    <w:p w14:paraId="751152D3" w14:textId="77777777" w:rsidR="00124A6A" w:rsidRPr="009927AF" w:rsidRDefault="00124A6A" w:rsidP="00124A6A">
      <w:pPr>
        <w:ind w:firstLine="709"/>
        <w:jc w:val="both"/>
      </w:pPr>
      <w:r w:rsidRPr="009927AF">
        <w:t>соотношение объёма устраненных нарушений в целом на 1 рубль финансового обеспечения Палаты выросло на 14,7</w:t>
      </w:r>
      <w:r>
        <w:t xml:space="preserve"> </w:t>
      </w:r>
      <w:r w:rsidRPr="009927AF">
        <w:t>% (с 1 209,9 до 1 388,3 рубля).</w:t>
      </w:r>
    </w:p>
    <w:p w14:paraId="34A36C3A" w14:textId="77777777" w:rsidR="00124A6A" w:rsidRPr="009927AF" w:rsidRDefault="00124A6A" w:rsidP="00124A6A">
      <w:pPr>
        <w:autoSpaceDE w:val="0"/>
        <w:autoSpaceDN w:val="0"/>
        <w:adjustRightInd w:val="0"/>
        <w:ind w:firstLine="540"/>
        <w:jc w:val="both"/>
        <w:rPr>
          <w:szCs w:val="28"/>
        </w:rPr>
      </w:pPr>
      <w:r w:rsidRPr="009927AF">
        <w:rPr>
          <w:szCs w:val="28"/>
        </w:rPr>
        <w:t>Сложившаяся динамика свидетельствует об эффективности и результативности контрольной деятельности Палаты, о положительном взаимодействии с органами местного самоуправления МО город Краснодар по реализации материалов мероприятий внешнего финансового контроля, улучшению бюджетной и финансовой дисциплины при исполнении бюджетного процесса и использовании муниципальных ресурсов.</w:t>
      </w:r>
    </w:p>
    <w:p w14:paraId="7C7BC568" w14:textId="77777777" w:rsidR="00124A6A" w:rsidRPr="009927AF" w:rsidRDefault="00124A6A" w:rsidP="00124A6A">
      <w:pPr>
        <w:autoSpaceDE w:val="0"/>
        <w:autoSpaceDN w:val="0"/>
        <w:adjustRightInd w:val="0"/>
        <w:ind w:firstLine="540"/>
        <w:jc w:val="both"/>
        <w:rPr>
          <w:szCs w:val="28"/>
        </w:rPr>
      </w:pPr>
    </w:p>
    <w:p w14:paraId="33512CE7" w14:textId="77777777" w:rsidR="00124A6A" w:rsidRPr="009927AF" w:rsidRDefault="00124A6A" w:rsidP="00124A6A">
      <w:pPr>
        <w:autoSpaceDE w:val="0"/>
        <w:autoSpaceDN w:val="0"/>
        <w:adjustRightInd w:val="0"/>
        <w:ind w:firstLine="540"/>
        <w:jc w:val="center"/>
        <w:rPr>
          <w:szCs w:val="28"/>
        </w:rPr>
      </w:pPr>
      <w:r w:rsidRPr="009927AF">
        <w:rPr>
          <w:szCs w:val="28"/>
        </w:rPr>
        <w:t>10. Основные направления деятельности в 2021 году</w:t>
      </w:r>
    </w:p>
    <w:p w14:paraId="4C347927" w14:textId="77777777" w:rsidR="00124A6A" w:rsidRPr="009927AF" w:rsidRDefault="00124A6A" w:rsidP="00124A6A">
      <w:pPr>
        <w:autoSpaceDE w:val="0"/>
        <w:autoSpaceDN w:val="0"/>
        <w:adjustRightInd w:val="0"/>
        <w:ind w:firstLine="540"/>
        <w:jc w:val="both"/>
        <w:rPr>
          <w:szCs w:val="28"/>
        </w:rPr>
      </w:pPr>
    </w:p>
    <w:p w14:paraId="1418A1D7" w14:textId="77777777" w:rsidR="00124A6A" w:rsidRPr="009927AF" w:rsidRDefault="00124A6A" w:rsidP="00124A6A">
      <w:pPr>
        <w:autoSpaceDE w:val="0"/>
        <w:autoSpaceDN w:val="0"/>
        <w:adjustRightInd w:val="0"/>
        <w:ind w:firstLine="540"/>
        <w:jc w:val="both"/>
        <w:rPr>
          <w:szCs w:val="28"/>
        </w:rPr>
      </w:pPr>
      <w:r w:rsidRPr="009927AF">
        <w:rPr>
          <w:szCs w:val="28"/>
        </w:rPr>
        <w:t>Как и в предшествующие годы планирование деятельности П</w:t>
      </w:r>
      <w:r>
        <w:rPr>
          <w:szCs w:val="28"/>
        </w:rPr>
        <w:t>алаты производилось с учё</w:t>
      </w:r>
      <w:r w:rsidRPr="009927AF">
        <w:rPr>
          <w:szCs w:val="28"/>
        </w:rPr>
        <w:t xml:space="preserve">том необходимости охвата всех полномочий органа внешнего финансового контроля, риск-ориентированного подхода к планированию мероприятий. </w:t>
      </w:r>
    </w:p>
    <w:p w14:paraId="10057253" w14:textId="77777777" w:rsidR="00124A6A" w:rsidRPr="009927AF" w:rsidRDefault="00124A6A" w:rsidP="00124A6A">
      <w:pPr>
        <w:autoSpaceDE w:val="0"/>
        <w:autoSpaceDN w:val="0"/>
        <w:adjustRightInd w:val="0"/>
        <w:ind w:firstLine="540"/>
        <w:jc w:val="both"/>
        <w:rPr>
          <w:szCs w:val="28"/>
        </w:rPr>
      </w:pPr>
      <w:r w:rsidRPr="009927AF">
        <w:rPr>
          <w:szCs w:val="28"/>
        </w:rPr>
        <w:t>План работы Контрольно-счётной палаты на 2021 год содержит 28 мероприятий, в том числе 15 экспертно-аналитических и 13 контрольных. Включено в план по поручениям главы муниципального образования город</w:t>
      </w:r>
      <w:r>
        <w:rPr>
          <w:szCs w:val="28"/>
        </w:rPr>
        <w:t xml:space="preserve"> Краснодар – 1 </w:t>
      </w:r>
      <w:r w:rsidRPr="009927AF">
        <w:rPr>
          <w:szCs w:val="28"/>
        </w:rPr>
        <w:t xml:space="preserve">мероприятие (переходящее), городской Думы Краснодара – 2 мероприятия, прокуратуры </w:t>
      </w:r>
      <w:r>
        <w:rPr>
          <w:szCs w:val="28"/>
        </w:rPr>
        <w:t xml:space="preserve">города – 6 </w:t>
      </w:r>
      <w:r w:rsidRPr="009927AF">
        <w:rPr>
          <w:szCs w:val="28"/>
        </w:rPr>
        <w:t>мероприятий (в том числе 1 переходящее для завершения с предшествующего года).</w:t>
      </w:r>
    </w:p>
    <w:p w14:paraId="3BFF9CFD" w14:textId="77777777" w:rsidR="00124A6A" w:rsidRPr="009927AF" w:rsidRDefault="00124A6A" w:rsidP="00124A6A">
      <w:pPr>
        <w:autoSpaceDE w:val="0"/>
        <w:autoSpaceDN w:val="0"/>
        <w:adjustRightInd w:val="0"/>
        <w:ind w:firstLine="540"/>
        <w:jc w:val="both"/>
        <w:rPr>
          <w:szCs w:val="28"/>
        </w:rPr>
      </w:pPr>
      <w:r w:rsidRPr="009927AF">
        <w:rPr>
          <w:szCs w:val="28"/>
        </w:rPr>
        <w:lastRenderedPageBreak/>
        <w:t>Также включено параллельное мероприятие с Контрольно-счётной палатой Краснодарского края «Аудит эффективности расходования средств на организацию и обеспечение горячего питания школьников, в том числе с ограниченными возможностями здоровья, в общеобразовательных организациях муниципального образования город Краснодар», которое уже проводится в текущем году.</w:t>
      </w:r>
    </w:p>
    <w:p w14:paraId="583670A6" w14:textId="77777777" w:rsidR="00124A6A" w:rsidRPr="009927AF" w:rsidRDefault="00124A6A" w:rsidP="00124A6A">
      <w:pPr>
        <w:autoSpaceDE w:val="0"/>
        <w:autoSpaceDN w:val="0"/>
        <w:adjustRightInd w:val="0"/>
        <w:ind w:firstLine="540"/>
        <w:jc w:val="both"/>
        <w:rPr>
          <w:szCs w:val="28"/>
        </w:rPr>
      </w:pPr>
      <w:r w:rsidRPr="009927AF">
        <w:rPr>
          <w:szCs w:val="28"/>
        </w:rPr>
        <w:t xml:space="preserve">Впервые в годичный план включены более </w:t>
      </w:r>
      <w:proofErr w:type="spellStart"/>
      <w:r w:rsidRPr="009927AF">
        <w:rPr>
          <w:szCs w:val="28"/>
        </w:rPr>
        <w:t>трудозатратные</w:t>
      </w:r>
      <w:proofErr w:type="spellEnd"/>
      <w:r w:rsidRPr="009927AF">
        <w:rPr>
          <w:szCs w:val="28"/>
        </w:rPr>
        <w:t>, по сравнению с контрольными, мероприятия по каждому аудиторскому направлению:</w:t>
      </w:r>
    </w:p>
    <w:p w14:paraId="3B8C68DF" w14:textId="77777777" w:rsidR="00124A6A" w:rsidRPr="009927AF" w:rsidRDefault="00124A6A" w:rsidP="00124A6A">
      <w:pPr>
        <w:autoSpaceDE w:val="0"/>
        <w:autoSpaceDN w:val="0"/>
        <w:adjustRightInd w:val="0"/>
        <w:ind w:firstLine="540"/>
        <w:jc w:val="both"/>
        <w:rPr>
          <w:szCs w:val="28"/>
        </w:rPr>
      </w:pPr>
      <w:r>
        <w:rPr>
          <w:szCs w:val="28"/>
        </w:rPr>
        <w:t>а</w:t>
      </w:r>
      <w:r w:rsidRPr="009927AF">
        <w:rPr>
          <w:szCs w:val="28"/>
        </w:rPr>
        <w:t xml:space="preserve">удит эффективности использования земельных ресурсов МО город Краснодар за </w:t>
      </w:r>
      <w:r>
        <w:rPr>
          <w:szCs w:val="28"/>
        </w:rPr>
        <w:t xml:space="preserve">2019 – 2020 </w:t>
      </w:r>
      <w:r w:rsidRPr="009927AF">
        <w:rPr>
          <w:szCs w:val="28"/>
        </w:rPr>
        <w:t>годы;</w:t>
      </w:r>
    </w:p>
    <w:p w14:paraId="14A00151" w14:textId="77777777" w:rsidR="00124A6A" w:rsidRPr="009927AF" w:rsidRDefault="00124A6A" w:rsidP="00124A6A">
      <w:pPr>
        <w:autoSpaceDE w:val="0"/>
        <w:autoSpaceDN w:val="0"/>
        <w:adjustRightInd w:val="0"/>
        <w:ind w:firstLine="540"/>
        <w:jc w:val="both"/>
        <w:rPr>
          <w:szCs w:val="28"/>
        </w:rPr>
      </w:pPr>
      <w:r>
        <w:rPr>
          <w:szCs w:val="28"/>
        </w:rPr>
        <w:t>а</w:t>
      </w:r>
      <w:r w:rsidRPr="009927AF">
        <w:rPr>
          <w:szCs w:val="28"/>
        </w:rPr>
        <w:t xml:space="preserve">удит эффективности расходования средств на формирование современной городской среды муниципального образования город Краснодар в 2018 </w:t>
      </w:r>
      <w:r>
        <w:rPr>
          <w:szCs w:val="28"/>
        </w:rPr>
        <w:t xml:space="preserve">году – истёкшем </w:t>
      </w:r>
      <w:r w:rsidRPr="009927AF">
        <w:rPr>
          <w:szCs w:val="28"/>
        </w:rPr>
        <w:t>периоде 2021 года;</w:t>
      </w:r>
    </w:p>
    <w:p w14:paraId="595F2CC8" w14:textId="77777777" w:rsidR="00124A6A" w:rsidRPr="009927AF" w:rsidRDefault="00124A6A" w:rsidP="00124A6A">
      <w:pPr>
        <w:autoSpaceDE w:val="0"/>
        <w:autoSpaceDN w:val="0"/>
        <w:adjustRightInd w:val="0"/>
        <w:ind w:firstLine="540"/>
        <w:jc w:val="both"/>
        <w:rPr>
          <w:szCs w:val="28"/>
        </w:rPr>
      </w:pPr>
      <w:r>
        <w:rPr>
          <w:szCs w:val="28"/>
        </w:rPr>
        <w:t>а</w:t>
      </w:r>
      <w:r w:rsidRPr="009927AF">
        <w:rPr>
          <w:szCs w:val="28"/>
        </w:rPr>
        <w:t>удит эффективности использования бюджетных средств управлением гражданской защиты администрации МО го</w:t>
      </w:r>
      <w:r>
        <w:rPr>
          <w:szCs w:val="28"/>
        </w:rPr>
        <w:t>род Краснодар в 2019 году – истё</w:t>
      </w:r>
      <w:r w:rsidRPr="009927AF">
        <w:rPr>
          <w:szCs w:val="28"/>
        </w:rPr>
        <w:t>кшем периоде 2021 года.</w:t>
      </w:r>
    </w:p>
    <w:p w14:paraId="3345E2E0" w14:textId="77777777" w:rsidR="00124A6A" w:rsidRPr="009927AF" w:rsidRDefault="00124A6A" w:rsidP="00124A6A">
      <w:pPr>
        <w:autoSpaceDE w:val="0"/>
        <w:autoSpaceDN w:val="0"/>
        <w:adjustRightInd w:val="0"/>
        <w:ind w:firstLine="539"/>
        <w:jc w:val="both"/>
        <w:rPr>
          <w:szCs w:val="28"/>
        </w:rPr>
      </w:pPr>
      <w:r w:rsidRPr="009927AF">
        <w:rPr>
          <w:szCs w:val="28"/>
        </w:rPr>
        <w:t>Предметом указанных аудитов эффективности будет деятельность объектов контроля по использованию муниципальных и иных ресурсов для достижения непосредственных и (или) конечных результатов. Основными задачами среди прочего будут проведение оценки использования ресурсов, выявление причин неэффективного использования, возможностей для повышения эффективности использования, формирование выводов и рекомендаций.</w:t>
      </w:r>
    </w:p>
    <w:p w14:paraId="1B1D8CA2" w14:textId="77777777" w:rsidR="00124A6A" w:rsidRPr="009927AF" w:rsidRDefault="00124A6A" w:rsidP="00124A6A">
      <w:pPr>
        <w:autoSpaceDE w:val="0"/>
        <w:autoSpaceDN w:val="0"/>
        <w:adjustRightInd w:val="0"/>
        <w:ind w:firstLine="539"/>
        <w:jc w:val="both"/>
        <w:rPr>
          <w:szCs w:val="28"/>
        </w:rPr>
      </w:pPr>
      <w:r w:rsidRPr="009927AF">
        <w:rPr>
          <w:szCs w:val="28"/>
        </w:rPr>
        <w:t>Значимым мероприятием останется мониторинг реализации на территории МО город Краснодар мер, направленных на реализацию Национальных приоритетных проектов. Динамично развитие территории с регулярным ростом населения требует от органов местного самоуправления поиска новых подходов и методов по созданию дополнительной современной инфраструктуры, увеличивает спрос на муниципальные услуги, повышает ответственность исполнителей за достижение приоритетных целей.</w:t>
      </w:r>
    </w:p>
    <w:p w14:paraId="57A8F3D9" w14:textId="77777777" w:rsidR="00124A6A" w:rsidRPr="009927AF" w:rsidRDefault="00124A6A" w:rsidP="00124A6A">
      <w:pPr>
        <w:autoSpaceDE w:val="0"/>
        <w:autoSpaceDN w:val="0"/>
        <w:adjustRightInd w:val="0"/>
        <w:ind w:firstLine="539"/>
        <w:jc w:val="both"/>
        <w:rPr>
          <w:szCs w:val="28"/>
        </w:rPr>
      </w:pPr>
      <w:r w:rsidRPr="009927AF">
        <w:rPr>
          <w:szCs w:val="28"/>
        </w:rPr>
        <w:t>В 2020 году утверждена Стратегия социально-экономического развития МО город Краснодар до 2030 года (решение городской Думы Краснодара от 19.11.2020 № 4 п.</w:t>
      </w:r>
      <w:r>
        <w:rPr>
          <w:szCs w:val="28"/>
        </w:rPr>
        <w:t xml:space="preserve"> </w:t>
      </w:r>
      <w:r w:rsidRPr="009927AF">
        <w:rPr>
          <w:szCs w:val="28"/>
        </w:rPr>
        <w:t>10), что усиливает роль программно-целевого метода планирования местного бюджета, в связи с чем особое внимание будет уделено порядку формирования и исполнения муниципальных программ.</w:t>
      </w:r>
    </w:p>
    <w:p w14:paraId="079FB33D" w14:textId="77777777" w:rsidR="00124A6A" w:rsidRPr="009927AF" w:rsidRDefault="00124A6A" w:rsidP="00124A6A">
      <w:pPr>
        <w:autoSpaceDE w:val="0"/>
        <w:autoSpaceDN w:val="0"/>
        <w:adjustRightInd w:val="0"/>
        <w:ind w:firstLine="539"/>
        <w:jc w:val="both"/>
        <w:rPr>
          <w:szCs w:val="28"/>
        </w:rPr>
      </w:pPr>
      <w:r w:rsidRPr="009927AF">
        <w:rPr>
          <w:szCs w:val="28"/>
        </w:rPr>
        <w:t xml:space="preserve">Ключевой задачей останется содействие формированию стратегического видения у руководства органов местного самоуправления МО город Краснодар </w:t>
      </w:r>
      <w:r>
        <w:rPr>
          <w:szCs w:val="28"/>
        </w:rPr>
        <w:t>путё</w:t>
      </w:r>
      <w:r w:rsidRPr="009927AF">
        <w:rPr>
          <w:szCs w:val="28"/>
        </w:rPr>
        <w:t>м предоставления комплексной информации о тенденциях и рисках развития города. Сохранится комплексный подход к осуществлению контроля за реализацией материалов мероприятий, осуществлению взаимодействия с главой муниципального образования город Краснодар, администрацией и городской Думой Краснодара, а также с прокуратурой города Краснодара.</w:t>
      </w:r>
    </w:p>
    <w:p w14:paraId="14ABD1C0" w14:textId="77777777" w:rsidR="00124A6A" w:rsidRPr="009927AF" w:rsidRDefault="00124A6A" w:rsidP="00124A6A">
      <w:pPr>
        <w:autoSpaceDE w:val="0"/>
        <w:autoSpaceDN w:val="0"/>
        <w:adjustRightInd w:val="0"/>
        <w:ind w:firstLine="539"/>
        <w:jc w:val="both"/>
        <w:rPr>
          <w:szCs w:val="28"/>
        </w:rPr>
      </w:pPr>
      <w:r w:rsidRPr="009927AF">
        <w:rPr>
          <w:szCs w:val="28"/>
        </w:rPr>
        <w:t>Увеличение количества экспертно-аналитических мероприятий обусловлено в первую очередь потребностью развития предварительного контроля, направленного на выявление и упреждение неэффективных управленческих решений на этапе планирования бюджетных расходов, рисков возникновения нарушений и недостатков, недопущения незаконных, непредвиденных и нерезультативных расходов.</w:t>
      </w:r>
    </w:p>
    <w:p w14:paraId="1E9A7B22" w14:textId="77777777" w:rsidR="00124A6A" w:rsidRPr="009927AF" w:rsidRDefault="00124A6A" w:rsidP="00124A6A">
      <w:pPr>
        <w:autoSpaceDE w:val="0"/>
        <w:autoSpaceDN w:val="0"/>
        <w:adjustRightInd w:val="0"/>
        <w:ind w:firstLine="539"/>
        <w:jc w:val="both"/>
        <w:rPr>
          <w:szCs w:val="28"/>
        </w:rPr>
      </w:pPr>
      <w:r w:rsidRPr="009927AF">
        <w:rPr>
          <w:szCs w:val="28"/>
        </w:rPr>
        <w:lastRenderedPageBreak/>
        <w:t xml:space="preserve">Для достижения поставленных задач будет продолжено профессиональное развитие работников Палаты, изучение лучших практик муниципального управления и финансового контроля, межмуниципальное сотрудничество. Приоритетом является утверждение Стратегии развития Палаты на среднесрочную перспективу (до 2024 года) с учётом проведённой в отчётном году </w:t>
      </w:r>
      <w:r w:rsidRPr="009927AF">
        <w:rPr>
          <w:bCs/>
          <w:szCs w:val="28"/>
        </w:rPr>
        <w:t xml:space="preserve">Стратегической сессии по её разработке. </w:t>
      </w:r>
      <w:r w:rsidRPr="009927AF">
        <w:rPr>
          <w:szCs w:val="28"/>
        </w:rPr>
        <w:t>Будет продолжено внедрение бережливых технологий, направленных на оптимизацию рабочих процессов и структурного взаимодействия, повышению результативности каждого направления и общей деятельности Палаты.</w:t>
      </w:r>
    </w:p>
    <w:p w14:paraId="27728CA9" w14:textId="77777777" w:rsidR="00124A6A" w:rsidRDefault="00124A6A" w:rsidP="00124A6A">
      <w:pPr>
        <w:autoSpaceDE w:val="0"/>
        <w:autoSpaceDN w:val="0"/>
        <w:adjustRightInd w:val="0"/>
        <w:ind w:firstLine="539"/>
        <w:jc w:val="both"/>
        <w:rPr>
          <w:szCs w:val="28"/>
        </w:rPr>
      </w:pPr>
      <w:r w:rsidRPr="009927AF">
        <w:rPr>
          <w:szCs w:val="28"/>
        </w:rPr>
        <w:t>Палата продолжит обеспечение принципов гласности и открытости, по наполнению официального сайта Палаты, информирование главы муниципального образования город Краснодар и городской Думы Краснодара о результатах проведённых мероприятий, а также доведения их до общественности и жителе</w:t>
      </w:r>
      <w:r w:rsidRPr="004F3007">
        <w:rPr>
          <w:szCs w:val="28"/>
        </w:rPr>
        <w:t>й города.</w:t>
      </w:r>
    </w:p>
    <w:p w14:paraId="69D587C4" w14:textId="77777777" w:rsidR="00124A6A" w:rsidRDefault="00124A6A" w:rsidP="00ED7498">
      <w:pPr>
        <w:jc w:val="both"/>
      </w:pPr>
    </w:p>
    <w:sectPr w:rsidR="00124A6A" w:rsidSect="00124A6A">
      <w:headerReference w:type="even" r:id="rId12"/>
      <w:headerReference w:type="default" r:id="rId13"/>
      <w:pgSz w:w="11906" w:h="16838"/>
      <w:pgMar w:top="1134" w:right="567" w:bottom="567"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C85B2" w14:textId="77777777" w:rsidR="00893099" w:rsidRDefault="00893099">
      <w:r>
        <w:separator/>
      </w:r>
    </w:p>
  </w:endnote>
  <w:endnote w:type="continuationSeparator" w:id="0">
    <w:p w14:paraId="14171E40" w14:textId="77777777" w:rsidR="00893099" w:rsidRDefault="0089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37871" w14:textId="77777777" w:rsidR="00893099" w:rsidRDefault="00893099">
      <w:r>
        <w:separator/>
      </w:r>
    </w:p>
  </w:footnote>
  <w:footnote w:type="continuationSeparator" w:id="0">
    <w:p w14:paraId="154C2D51" w14:textId="77777777" w:rsidR="00893099" w:rsidRDefault="00893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FF24" w14:textId="77777777" w:rsidR="00654751" w:rsidRDefault="00654751" w:rsidP="001A2EA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92BE9B7" w14:textId="77777777" w:rsidR="00654751" w:rsidRDefault="0065475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7203" w14:textId="3BB45F4B" w:rsidR="00A16C58" w:rsidRPr="00F4593F" w:rsidRDefault="00A16C58">
    <w:pPr>
      <w:pStyle w:val="a8"/>
      <w:jc w:val="center"/>
      <w:rPr>
        <w:sz w:val="24"/>
        <w:szCs w:val="24"/>
      </w:rPr>
    </w:pPr>
    <w:r w:rsidRPr="00F4593F">
      <w:rPr>
        <w:sz w:val="24"/>
        <w:szCs w:val="24"/>
      </w:rPr>
      <w:fldChar w:fldCharType="begin"/>
    </w:r>
    <w:r w:rsidRPr="00F4593F">
      <w:rPr>
        <w:sz w:val="24"/>
        <w:szCs w:val="24"/>
      </w:rPr>
      <w:instrText>PAGE   \* MERGEFORMAT</w:instrText>
    </w:r>
    <w:r w:rsidRPr="00F4593F">
      <w:rPr>
        <w:sz w:val="24"/>
        <w:szCs w:val="24"/>
      </w:rPr>
      <w:fldChar w:fldCharType="separate"/>
    </w:r>
    <w:r w:rsidR="00124A6A">
      <w:rPr>
        <w:noProof/>
        <w:sz w:val="24"/>
        <w:szCs w:val="24"/>
      </w:rPr>
      <w:t>21</w:t>
    </w:r>
    <w:r w:rsidRPr="00F4593F">
      <w:rPr>
        <w:sz w:val="24"/>
        <w:szCs w:val="24"/>
      </w:rPr>
      <w:fldChar w:fldCharType="end"/>
    </w:r>
  </w:p>
  <w:p w14:paraId="5C39D25A" w14:textId="77777777" w:rsidR="00654751" w:rsidRPr="009C6C7F" w:rsidRDefault="00654751" w:rsidP="009C6C7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B6E"/>
    <w:multiLevelType w:val="hybridMultilevel"/>
    <w:tmpl w:val="187A8298"/>
    <w:lvl w:ilvl="0" w:tplc="A71684E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C6343B"/>
    <w:multiLevelType w:val="singleLevel"/>
    <w:tmpl w:val="0C9E859E"/>
    <w:lvl w:ilvl="0">
      <w:start w:val="1"/>
      <w:numFmt w:val="decimal"/>
      <w:lvlText w:val="%1."/>
      <w:lvlJc w:val="left"/>
      <w:pPr>
        <w:tabs>
          <w:tab w:val="num" w:pos="1080"/>
        </w:tabs>
        <w:ind w:left="1080" w:hanging="360"/>
      </w:pPr>
      <w:rPr>
        <w:rFonts w:hint="default"/>
      </w:rPr>
    </w:lvl>
  </w:abstractNum>
  <w:abstractNum w:abstractNumId="2" w15:restartNumberingAfterBreak="0">
    <w:nsid w:val="48053A82"/>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50DE11F3"/>
    <w:multiLevelType w:val="singleLevel"/>
    <w:tmpl w:val="A42214EE"/>
    <w:lvl w:ilvl="0">
      <w:start w:val="1"/>
      <w:numFmt w:val="decimal"/>
      <w:lvlText w:val="%1."/>
      <w:lvlJc w:val="left"/>
      <w:pPr>
        <w:tabs>
          <w:tab w:val="num" w:pos="1080"/>
        </w:tabs>
        <w:ind w:left="1080" w:hanging="360"/>
      </w:pPr>
      <w:rPr>
        <w:rFonts w:hint="default"/>
      </w:rPr>
    </w:lvl>
  </w:abstractNum>
  <w:abstractNum w:abstractNumId="4" w15:restartNumberingAfterBreak="0">
    <w:nsid w:val="59184622"/>
    <w:multiLevelType w:val="hybridMultilevel"/>
    <w:tmpl w:val="9702BE7C"/>
    <w:lvl w:ilvl="0" w:tplc="48D8D694">
      <w:start w:val="1"/>
      <w:numFmt w:val="decimal"/>
      <w:lvlText w:val="%1."/>
      <w:lvlJc w:val="left"/>
      <w:pPr>
        <w:tabs>
          <w:tab w:val="num" w:pos="720"/>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8174B2A"/>
    <w:multiLevelType w:val="hybridMultilevel"/>
    <w:tmpl w:val="898EAD7E"/>
    <w:lvl w:ilvl="0" w:tplc="24C29DB4">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92"/>
    <w:rsid w:val="00004580"/>
    <w:rsid w:val="00011C2A"/>
    <w:rsid w:val="000157E8"/>
    <w:rsid w:val="00015C8D"/>
    <w:rsid w:val="00037DB9"/>
    <w:rsid w:val="000465BF"/>
    <w:rsid w:val="0005312A"/>
    <w:rsid w:val="00067B69"/>
    <w:rsid w:val="00070640"/>
    <w:rsid w:val="000744D0"/>
    <w:rsid w:val="000748A1"/>
    <w:rsid w:val="00077A04"/>
    <w:rsid w:val="00077B0A"/>
    <w:rsid w:val="00090416"/>
    <w:rsid w:val="00090EEF"/>
    <w:rsid w:val="000A119A"/>
    <w:rsid w:val="000A5D8E"/>
    <w:rsid w:val="000B76D5"/>
    <w:rsid w:val="000D21C8"/>
    <w:rsid w:val="000D5C5D"/>
    <w:rsid w:val="000E0BA9"/>
    <w:rsid w:val="0010104A"/>
    <w:rsid w:val="00106E68"/>
    <w:rsid w:val="001077F2"/>
    <w:rsid w:val="00121286"/>
    <w:rsid w:val="001212B3"/>
    <w:rsid w:val="00122CE2"/>
    <w:rsid w:val="00123401"/>
    <w:rsid w:val="00124805"/>
    <w:rsid w:val="00124A6A"/>
    <w:rsid w:val="0014262D"/>
    <w:rsid w:val="00154A24"/>
    <w:rsid w:val="00174A4C"/>
    <w:rsid w:val="0018165C"/>
    <w:rsid w:val="0018787A"/>
    <w:rsid w:val="00187A10"/>
    <w:rsid w:val="00192A5A"/>
    <w:rsid w:val="001A00C5"/>
    <w:rsid w:val="001A2EAA"/>
    <w:rsid w:val="001B7104"/>
    <w:rsid w:val="001C083C"/>
    <w:rsid w:val="001C1FAA"/>
    <w:rsid w:val="001D122C"/>
    <w:rsid w:val="001E1E3E"/>
    <w:rsid w:val="001E3C48"/>
    <w:rsid w:val="001E647F"/>
    <w:rsid w:val="001F1302"/>
    <w:rsid w:val="00200297"/>
    <w:rsid w:val="00203355"/>
    <w:rsid w:val="00220CC5"/>
    <w:rsid w:val="0023412F"/>
    <w:rsid w:val="00236758"/>
    <w:rsid w:val="002408DA"/>
    <w:rsid w:val="00245CE9"/>
    <w:rsid w:val="00246689"/>
    <w:rsid w:val="00264C98"/>
    <w:rsid w:val="00265744"/>
    <w:rsid w:val="00265B39"/>
    <w:rsid w:val="00271174"/>
    <w:rsid w:val="00282337"/>
    <w:rsid w:val="00283DBF"/>
    <w:rsid w:val="0029415F"/>
    <w:rsid w:val="002A709F"/>
    <w:rsid w:val="002B0D27"/>
    <w:rsid w:val="002B3213"/>
    <w:rsid w:val="002B553B"/>
    <w:rsid w:val="002B5C6B"/>
    <w:rsid w:val="002C1F75"/>
    <w:rsid w:val="002D3197"/>
    <w:rsid w:val="002D3A0F"/>
    <w:rsid w:val="002D7314"/>
    <w:rsid w:val="002E154B"/>
    <w:rsid w:val="002E66A9"/>
    <w:rsid w:val="002F4A86"/>
    <w:rsid w:val="00305634"/>
    <w:rsid w:val="003058E4"/>
    <w:rsid w:val="00307DDC"/>
    <w:rsid w:val="00310132"/>
    <w:rsid w:val="003123F4"/>
    <w:rsid w:val="0031243E"/>
    <w:rsid w:val="00313E83"/>
    <w:rsid w:val="003168CF"/>
    <w:rsid w:val="00317222"/>
    <w:rsid w:val="00325D7A"/>
    <w:rsid w:val="003329F2"/>
    <w:rsid w:val="0035116A"/>
    <w:rsid w:val="00365B07"/>
    <w:rsid w:val="003674C4"/>
    <w:rsid w:val="00373E9D"/>
    <w:rsid w:val="00374329"/>
    <w:rsid w:val="00381145"/>
    <w:rsid w:val="003828DA"/>
    <w:rsid w:val="00392BBD"/>
    <w:rsid w:val="00397143"/>
    <w:rsid w:val="003B451F"/>
    <w:rsid w:val="003B5981"/>
    <w:rsid w:val="003C0A75"/>
    <w:rsid w:val="003C1BF4"/>
    <w:rsid w:val="003C569A"/>
    <w:rsid w:val="003D0D9E"/>
    <w:rsid w:val="003D7DAF"/>
    <w:rsid w:val="003E186D"/>
    <w:rsid w:val="003F3F76"/>
    <w:rsid w:val="00401D26"/>
    <w:rsid w:val="004020B0"/>
    <w:rsid w:val="00413165"/>
    <w:rsid w:val="00415BFC"/>
    <w:rsid w:val="00420F0E"/>
    <w:rsid w:val="004232FB"/>
    <w:rsid w:val="0043764B"/>
    <w:rsid w:val="00451F35"/>
    <w:rsid w:val="004563CD"/>
    <w:rsid w:val="00456860"/>
    <w:rsid w:val="00457B66"/>
    <w:rsid w:val="00471E3F"/>
    <w:rsid w:val="004777D1"/>
    <w:rsid w:val="00487747"/>
    <w:rsid w:val="004933A7"/>
    <w:rsid w:val="004A100B"/>
    <w:rsid w:val="004B5B7A"/>
    <w:rsid w:val="004C3DC3"/>
    <w:rsid w:val="004D0685"/>
    <w:rsid w:val="004D3C80"/>
    <w:rsid w:val="004D6DF2"/>
    <w:rsid w:val="004D7FC4"/>
    <w:rsid w:val="004E608D"/>
    <w:rsid w:val="004E6643"/>
    <w:rsid w:val="004E6FEB"/>
    <w:rsid w:val="004E7EE7"/>
    <w:rsid w:val="004F0135"/>
    <w:rsid w:val="0051028E"/>
    <w:rsid w:val="00515F42"/>
    <w:rsid w:val="00527099"/>
    <w:rsid w:val="0053314D"/>
    <w:rsid w:val="0053340A"/>
    <w:rsid w:val="00533814"/>
    <w:rsid w:val="005348DC"/>
    <w:rsid w:val="00534CC3"/>
    <w:rsid w:val="005363E6"/>
    <w:rsid w:val="00553C8E"/>
    <w:rsid w:val="005540D1"/>
    <w:rsid w:val="00563483"/>
    <w:rsid w:val="005640C9"/>
    <w:rsid w:val="0056566E"/>
    <w:rsid w:val="005672AD"/>
    <w:rsid w:val="00567DF8"/>
    <w:rsid w:val="00570B08"/>
    <w:rsid w:val="00573DE2"/>
    <w:rsid w:val="005808EF"/>
    <w:rsid w:val="00585E77"/>
    <w:rsid w:val="0059021D"/>
    <w:rsid w:val="005920B5"/>
    <w:rsid w:val="005955DF"/>
    <w:rsid w:val="00595ED5"/>
    <w:rsid w:val="005A34A4"/>
    <w:rsid w:val="005D2D40"/>
    <w:rsid w:val="005E076F"/>
    <w:rsid w:val="006048F1"/>
    <w:rsid w:val="00604C51"/>
    <w:rsid w:val="006057B0"/>
    <w:rsid w:val="00606B92"/>
    <w:rsid w:val="006136ED"/>
    <w:rsid w:val="006152A0"/>
    <w:rsid w:val="006210E6"/>
    <w:rsid w:val="00626507"/>
    <w:rsid w:val="00626DEA"/>
    <w:rsid w:val="00631CAB"/>
    <w:rsid w:val="006426B0"/>
    <w:rsid w:val="00646206"/>
    <w:rsid w:val="00654751"/>
    <w:rsid w:val="00656034"/>
    <w:rsid w:val="00657AEB"/>
    <w:rsid w:val="00657C4F"/>
    <w:rsid w:val="0066201D"/>
    <w:rsid w:val="006623DE"/>
    <w:rsid w:val="006713E9"/>
    <w:rsid w:val="00672B5B"/>
    <w:rsid w:val="00676724"/>
    <w:rsid w:val="00680293"/>
    <w:rsid w:val="00687529"/>
    <w:rsid w:val="00693E83"/>
    <w:rsid w:val="00696E93"/>
    <w:rsid w:val="006A14AF"/>
    <w:rsid w:val="006A2DC9"/>
    <w:rsid w:val="006A40A0"/>
    <w:rsid w:val="006A45BF"/>
    <w:rsid w:val="006B20B4"/>
    <w:rsid w:val="006B34ED"/>
    <w:rsid w:val="006B45E0"/>
    <w:rsid w:val="006B5452"/>
    <w:rsid w:val="006B7CE7"/>
    <w:rsid w:val="006C5A19"/>
    <w:rsid w:val="006C6368"/>
    <w:rsid w:val="006D1220"/>
    <w:rsid w:val="006D5E56"/>
    <w:rsid w:val="006E19C8"/>
    <w:rsid w:val="006E362F"/>
    <w:rsid w:val="006E5692"/>
    <w:rsid w:val="006F2D77"/>
    <w:rsid w:val="00702789"/>
    <w:rsid w:val="0070379B"/>
    <w:rsid w:val="00705874"/>
    <w:rsid w:val="00706647"/>
    <w:rsid w:val="00706DFB"/>
    <w:rsid w:val="0071592F"/>
    <w:rsid w:val="007360AB"/>
    <w:rsid w:val="00747A4F"/>
    <w:rsid w:val="00747AC7"/>
    <w:rsid w:val="00753B65"/>
    <w:rsid w:val="00767329"/>
    <w:rsid w:val="007721D4"/>
    <w:rsid w:val="007834F2"/>
    <w:rsid w:val="00785924"/>
    <w:rsid w:val="00787DCE"/>
    <w:rsid w:val="00790227"/>
    <w:rsid w:val="00793041"/>
    <w:rsid w:val="00795231"/>
    <w:rsid w:val="007A4F8E"/>
    <w:rsid w:val="007B4B2A"/>
    <w:rsid w:val="007B60AE"/>
    <w:rsid w:val="007C79A1"/>
    <w:rsid w:val="007E15AF"/>
    <w:rsid w:val="007E168E"/>
    <w:rsid w:val="007F2EBC"/>
    <w:rsid w:val="007F69A4"/>
    <w:rsid w:val="00802C38"/>
    <w:rsid w:val="0081617F"/>
    <w:rsid w:val="00816DDA"/>
    <w:rsid w:val="00831448"/>
    <w:rsid w:val="00853269"/>
    <w:rsid w:val="00862315"/>
    <w:rsid w:val="008642F0"/>
    <w:rsid w:val="00866CAB"/>
    <w:rsid w:val="00870FE4"/>
    <w:rsid w:val="0087176E"/>
    <w:rsid w:val="0087377F"/>
    <w:rsid w:val="00873E64"/>
    <w:rsid w:val="00881ADD"/>
    <w:rsid w:val="00893099"/>
    <w:rsid w:val="008960BF"/>
    <w:rsid w:val="008A5EE1"/>
    <w:rsid w:val="008C0362"/>
    <w:rsid w:val="008C310F"/>
    <w:rsid w:val="008C50B5"/>
    <w:rsid w:val="008C5432"/>
    <w:rsid w:val="008F3518"/>
    <w:rsid w:val="008F418B"/>
    <w:rsid w:val="009049B6"/>
    <w:rsid w:val="00913476"/>
    <w:rsid w:val="009134F6"/>
    <w:rsid w:val="00915285"/>
    <w:rsid w:val="0091633A"/>
    <w:rsid w:val="00916F3A"/>
    <w:rsid w:val="009241BA"/>
    <w:rsid w:val="00930F01"/>
    <w:rsid w:val="00930FAF"/>
    <w:rsid w:val="00934A19"/>
    <w:rsid w:val="00936EA0"/>
    <w:rsid w:val="00945C87"/>
    <w:rsid w:val="009634EE"/>
    <w:rsid w:val="00967719"/>
    <w:rsid w:val="00967935"/>
    <w:rsid w:val="0098680A"/>
    <w:rsid w:val="009902E5"/>
    <w:rsid w:val="009911B5"/>
    <w:rsid w:val="00991675"/>
    <w:rsid w:val="00993A5D"/>
    <w:rsid w:val="00993B34"/>
    <w:rsid w:val="009A0E14"/>
    <w:rsid w:val="009A7713"/>
    <w:rsid w:val="009B2ABA"/>
    <w:rsid w:val="009B5C1F"/>
    <w:rsid w:val="009B70DC"/>
    <w:rsid w:val="009C6C7F"/>
    <w:rsid w:val="009D1259"/>
    <w:rsid w:val="009D7EFC"/>
    <w:rsid w:val="009E27DF"/>
    <w:rsid w:val="009F12F9"/>
    <w:rsid w:val="009F3F36"/>
    <w:rsid w:val="009F4A0B"/>
    <w:rsid w:val="00A016A2"/>
    <w:rsid w:val="00A02465"/>
    <w:rsid w:val="00A05E56"/>
    <w:rsid w:val="00A110FF"/>
    <w:rsid w:val="00A16B22"/>
    <w:rsid w:val="00A16C58"/>
    <w:rsid w:val="00A21B7D"/>
    <w:rsid w:val="00A349B3"/>
    <w:rsid w:val="00A3574E"/>
    <w:rsid w:val="00A52188"/>
    <w:rsid w:val="00A66DD0"/>
    <w:rsid w:val="00A67473"/>
    <w:rsid w:val="00A67A2B"/>
    <w:rsid w:val="00A77C79"/>
    <w:rsid w:val="00A81CD1"/>
    <w:rsid w:val="00AB40F9"/>
    <w:rsid w:val="00AB6357"/>
    <w:rsid w:val="00AD2C4A"/>
    <w:rsid w:val="00AD510A"/>
    <w:rsid w:val="00AD7B66"/>
    <w:rsid w:val="00AE27CE"/>
    <w:rsid w:val="00AE2A9C"/>
    <w:rsid w:val="00AE4A8F"/>
    <w:rsid w:val="00AE5395"/>
    <w:rsid w:val="00AE6CDC"/>
    <w:rsid w:val="00AF1FBC"/>
    <w:rsid w:val="00AF3E97"/>
    <w:rsid w:val="00B106A6"/>
    <w:rsid w:val="00B13948"/>
    <w:rsid w:val="00B1441D"/>
    <w:rsid w:val="00B148D6"/>
    <w:rsid w:val="00B1543A"/>
    <w:rsid w:val="00B16460"/>
    <w:rsid w:val="00B179F1"/>
    <w:rsid w:val="00B23C76"/>
    <w:rsid w:val="00B26881"/>
    <w:rsid w:val="00B35994"/>
    <w:rsid w:val="00B5549F"/>
    <w:rsid w:val="00B66438"/>
    <w:rsid w:val="00B754FD"/>
    <w:rsid w:val="00B7650C"/>
    <w:rsid w:val="00B77CC1"/>
    <w:rsid w:val="00B77EC1"/>
    <w:rsid w:val="00B81ACE"/>
    <w:rsid w:val="00B8472F"/>
    <w:rsid w:val="00B86628"/>
    <w:rsid w:val="00B87B18"/>
    <w:rsid w:val="00B94A63"/>
    <w:rsid w:val="00B97CEA"/>
    <w:rsid w:val="00BA541D"/>
    <w:rsid w:val="00BB590C"/>
    <w:rsid w:val="00BC05AA"/>
    <w:rsid w:val="00BC0E09"/>
    <w:rsid w:val="00BC2A90"/>
    <w:rsid w:val="00BC48A8"/>
    <w:rsid w:val="00BC4AA9"/>
    <w:rsid w:val="00BD100E"/>
    <w:rsid w:val="00BD4A1B"/>
    <w:rsid w:val="00BE37B3"/>
    <w:rsid w:val="00BE475A"/>
    <w:rsid w:val="00BE75C4"/>
    <w:rsid w:val="00BF796F"/>
    <w:rsid w:val="00C1307F"/>
    <w:rsid w:val="00C224CF"/>
    <w:rsid w:val="00C2462F"/>
    <w:rsid w:val="00C42109"/>
    <w:rsid w:val="00C43574"/>
    <w:rsid w:val="00C651AD"/>
    <w:rsid w:val="00C67F7F"/>
    <w:rsid w:val="00C727DE"/>
    <w:rsid w:val="00C73D21"/>
    <w:rsid w:val="00C8149D"/>
    <w:rsid w:val="00C869FF"/>
    <w:rsid w:val="00C87EA3"/>
    <w:rsid w:val="00C92586"/>
    <w:rsid w:val="00CA400F"/>
    <w:rsid w:val="00CA6600"/>
    <w:rsid w:val="00CB36DC"/>
    <w:rsid w:val="00CB3881"/>
    <w:rsid w:val="00CB4EBF"/>
    <w:rsid w:val="00CB4F98"/>
    <w:rsid w:val="00CB6E25"/>
    <w:rsid w:val="00CC2B86"/>
    <w:rsid w:val="00CD34CE"/>
    <w:rsid w:val="00CD5FF6"/>
    <w:rsid w:val="00CE01FC"/>
    <w:rsid w:val="00CF101A"/>
    <w:rsid w:val="00CF18F4"/>
    <w:rsid w:val="00CF18FB"/>
    <w:rsid w:val="00CF73B8"/>
    <w:rsid w:val="00D00CCB"/>
    <w:rsid w:val="00D22C3F"/>
    <w:rsid w:val="00D259B4"/>
    <w:rsid w:val="00D25F73"/>
    <w:rsid w:val="00D332F0"/>
    <w:rsid w:val="00D409B4"/>
    <w:rsid w:val="00D4316D"/>
    <w:rsid w:val="00D43FD1"/>
    <w:rsid w:val="00D47496"/>
    <w:rsid w:val="00D529C9"/>
    <w:rsid w:val="00D61F3B"/>
    <w:rsid w:val="00D652FA"/>
    <w:rsid w:val="00D8595D"/>
    <w:rsid w:val="00D92F20"/>
    <w:rsid w:val="00D93E1D"/>
    <w:rsid w:val="00D97B42"/>
    <w:rsid w:val="00DA3128"/>
    <w:rsid w:val="00DA3176"/>
    <w:rsid w:val="00DB30DD"/>
    <w:rsid w:val="00DB6E20"/>
    <w:rsid w:val="00DB74B8"/>
    <w:rsid w:val="00DC2A59"/>
    <w:rsid w:val="00DD1CCF"/>
    <w:rsid w:val="00DD2E97"/>
    <w:rsid w:val="00DD3CB1"/>
    <w:rsid w:val="00DE3957"/>
    <w:rsid w:val="00DE4525"/>
    <w:rsid w:val="00DE4C7E"/>
    <w:rsid w:val="00DE5FA7"/>
    <w:rsid w:val="00E06AF3"/>
    <w:rsid w:val="00E103AB"/>
    <w:rsid w:val="00E1127A"/>
    <w:rsid w:val="00E11684"/>
    <w:rsid w:val="00E12164"/>
    <w:rsid w:val="00E12933"/>
    <w:rsid w:val="00E12BB9"/>
    <w:rsid w:val="00E143A9"/>
    <w:rsid w:val="00E16E3F"/>
    <w:rsid w:val="00E23DD6"/>
    <w:rsid w:val="00E34C41"/>
    <w:rsid w:val="00E408FC"/>
    <w:rsid w:val="00E50E68"/>
    <w:rsid w:val="00E603A9"/>
    <w:rsid w:val="00E61A55"/>
    <w:rsid w:val="00E6790D"/>
    <w:rsid w:val="00E8326E"/>
    <w:rsid w:val="00E86E06"/>
    <w:rsid w:val="00E8728F"/>
    <w:rsid w:val="00E87C1E"/>
    <w:rsid w:val="00E90BD6"/>
    <w:rsid w:val="00EA2ECA"/>
    <w:rsid w:val="00EA6998"/>
    <w:rsid w:val="00EC3379"/>
    <w:rsid w:val="00ED6C6F"/>
    <w:rsid w:val="00ED7498"/>
    <w:rsid w:val="00ED77B7"/>
    <w:rsid w:val="00EE28B0"/>
    <w:rsid w:val="00EF0E6E"/>
    <w:rsid w:val="00EF78CC"/>
    <w:rsid w:val="00F055CE"/>
    <w:rsid w:val="00F12DD3"/>
    <w:rsid w:val="00F21468"/>
    <w:rsid w:val="00F253A6"/>
    <w:rsid w:val="00F3024D"/>
    <w:rsid w:val="00F3088D"/>
    <w:rsid w:val="00F37295"/>
    <w:rsid w:val="00F4593F"/>
    <w:rsid w:val="00F45BB7"/>
    <w:rsid w:val="00F54C4E"/>
    <w:rsid w:val="00F64C22"/>
    <w:rsid w:val="00F77D9B"/>
    <w:rsid w:val="00F838C0"/>
    <w:rsid w:val="00F9126F"/>
    <w:rsid w:val="00F916D6"/>
    <w:rsid w:val="00F955F7"/>
    <w:rsid w:val="00FA03C8"/>
    <w:rsid w:val="00FA248B"/>
    <w:rsid w:val="00FA38B9"/>
    <w:rsid w:val="00FA3972"/>
    <w:rsid w:val="00FB2405"/>
    <w:rsid w:val="00FB7E39"/>
    <w:rsid w:val="00FD03DC"/>
    <w:rsid w:val="00FD0635"/>
    <w:rsid w:val="00FD1E6F"/>
    <w:rsid w:val="00FD2733"/>
    <w:rsid w:val="00FE77F5"/>
    <w:rsid w:val="00FF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0520E"/>
  <w15:chartTrackingRefBased/>
  <w15:docId w15:val="{EF2527B0-E1F5-4C86-A91C-C4EF2383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center"/>
      <w:outlineLvl w:val="1"/>
    </w:pPr>
    <w:rPr>
      <w:b/>
      <w:sz w:val="26"/>
    </w:rPr>
  </w:style>
  <w:style w:type="paragraph" w:styleId="3">
    <w:name w:val="heading 3"/>
    <w:basedOn w:val="a"/>
    <w:next w:val="a"/>
    <w:qFormat/>
    <w:pPr>
      <w:keepNext/>
      <w:jc w:val="center"/>
      <w:outlineLvl w:val="2"/>
    </w:pPr>
    <w:rPr>
      <w:b/>
      <w:sz w:val="36"/>
    </w:rPr>
  </w:style>
  <w:style w:type="paragraph" w:styleId="4">
    <w:name w:val="heading 4"/>
    <w:basedOn w:val="a"/>
    <w:next w:val="a"/>
    <w:link w:val="40"/>
    <w:semiHidden/>
    <w:unhideWhenUsed/>
    <w:qFormat/>
    <w:rsid w:val="00657C4F"/>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jc w:val="center"/>
    </w:pPr>
    <w:rPr>
      <w:b/>
    </w:rPr>
  </w:style>
  <w:style w:type="paragraph" w:styleId="a4">
    <w:name w:val="Body Text"/>
    <w:basedOn w:val="a"/>
    <w:link w:val="a5"/>
    <w:uiPriority w:val="99"/>
    <w:rPr>
      <w:sz w:val="20"/>
    </w:rPr>
  </w:style>
  <w:style w:type="paragraph" w:styleId="a6">
    <w:name w:val="Body Text Indent"/>
    <w:basedOn w:val="a"/>
    <w:rsid w:val="001B7104"/>
    <w:pPr>
      <w:spacing w:after="120"/>
      <w:ind w:left="283"/>
    </w:pPr>
  </w:style>
  <w:style w:type="table" w:styleId="a7">
    <w:name w:val="Table Grid"/>
    <w:basedOn w:val="a1"/>
    <w:uiPriority w:val="39"/>
    <w:rsid w:val="001B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B7104"/>
    <w:pPr>
      <w:tabs>
        <w:tab w:val="center" w:pos="4677"/>
        <w:tab w:val="right" w:pos="9355"/>
      </w:tabs>
    </w:pPr>
  </w:style>
  <w:style w:type="character" w:styleId="aa">
    <w:name w:val="page number"/>
    <w:basedOn w:val="a0"/>
    <w:rsid w:val="001B7104"/>
  </w:style>
  <w:style w:type="paragraph" w:styleId="30">
    <w:name w:val="Body Text Indent 3"/>
    <w:basedOn w:val="a"/>
    <w:rsid w:val="00693E83"/>
    <w:pPr>
      <w:spacing w:after="120"/>
      <w:ind w:left="283"/>
    </w:pPr>
    <w:rPr>
      <w:sz w:val="16"/>
      <w:szCs w:val="16"/>
    </w:rPr>
  </w:style>
  <w:style w:type="paragraph" w:customStyle="1" w:styleId="ConsPlusTitle">
    <w:name w:val="ConsPlusTitle"/>
    <w:rsid w:val="005808EF"/>
    <w:pPr>
      <w:widowControl w:val="0"/>
      <w:autoSpaceDE w:val="0"/>
      <w:autoSpaceDN w:val="0"/>
      <w:adjustRightInd w:val="0"/>
    </w:pPr>
    <w:rPr>
      <w:rFonts w:ascii="Arial" w:hAnsi="Arial"/>
      <w:b/>
    </w:rPr>
  </w:style>
  <w:style w:type="paragraph" w:customStyle="1" w:styleId="ConsPlusNormal">
    <w:name w:val="ConsPlusNormal"/>
    <w:rsid w:val="005808EF"/>
    <w:pPr>
      <w:widowControl w:val="0"/>
      <w:autoSpaceDE w:val="0"/>
      <w:autoSpaceDN w:val="0"/>
      <w:adjustRightInd w:val="0"/>
      <w:ind w:firstLine="720"/>
    </w:pPr>
    <w:rPr>
      <w:rFonts w:ascii="Arial" w:hAnsi="Arial"/>
    </w:rPr>
  </w:style>
  <w:style w:type="paragraph" w:styleId="ab">
    <w:name w:val="footer"/>
    <w:basedOn w:val="a"/>
    <w:link w:val="ac"/>
    <w:uiPriority w:val="99"/>
    <w:rsid w:val="005808EF"/>
    <w:pPr>
      <w:tabs>
        <w:tab w:val="center" w:pos="4677"/>
        <w:tab w:val="right" w:pos="9355"/>
      </w:tabs>
    </w:pPr>
  </w:style>
  <w:style w:type="paragraph" w:styleId="20">
    <w:name w:val="Body Text Indent 2"/>
    <w:basedOn w:val="a"/>
    <w:rsid w:val="0023412F"/>
    <w:pPr>
      <w:spacing w:after="120" w:line="480" w:lineRule="auto"/>
      <w:ind w:left="283"/>
    </w:pPr>
  </w:style>
  <w:style w:type="paragraph" w:customStyle="1" w:styleId="ConsNormal">
    <w:name w:val="ConsNormal"/>
    <w:rsid w:val="000748A1"/>
    <w:pPr>
      <w:widowControl w:val="0"/>
      <w:autoSpaceDE w:val="0"/>
      <w:autoSpaceDN w:val="0"/>
      <w:adjustRightInd w:val="0"/>
      <w:ind w:right="19772" w:firstLine="720"/>
    </w:pPr>
    <w:rPr>
      <w:rFonts w:ascii="Arial" w:hAnsi="Arial" w:cs="Arial"/>
    </w:rPr>
  </w:style>
  <w:style w:type="character" w:styleId="ad">
    <w:name w:val="Hyperlink"/>
    <w:uiPriority w:val="99"/>
    <w:unhideWhenUsed/>
    <w:rsid w:val="00BF796F"/>
    <w:rPr>
      <w:color w:val="0000FF"/>
      <w:u w:val="single"/>
    </w:rPr>
  </w:style>
  <w:style w:type="paragraph" w:customStyle="1" w:styleId="FR4">
    <w:name w:val="FR4"/>
    <w:rsid w:val="00BF796F"/>
    <w:pPr>
      <w:widowControl w:val="0"/>
      <w:snapToGrid w:val="0"/>
      <w:jc w:val="both"/>
    </w:pPr>
    <w:rPr>
      <w:sz w:val="28"/>
    </w:rPr>
  </w:style>
  <w:style w:type="paragraph" w:customStyle="1" w:styleId="ConsTitle">
    <w:name w:val="ConsTitle"/>
    <w:rsid w:val="00BE475A"/>
    <w:pPr>
      <w:widowControl w:val="0"/>
      <w:ind w:right="19772"/>
    </w:pPr>
    <w:rPr>
      <w:rFonts w:ascii="Arial" w:hAnsi="Arial"/>
      <w:b/>
      <w:snapToGrid w:val="0"/>
    </w:rPr>
  </w:style>
  <w:style w:type="paragraph" w:styleId="ae">
    <w:name w:val="Balloon Text"/>
    <w:basedOn w:val="a"/>
    <w:link w:val="af"/>
    <w:uiPriority w:val="99"/>
    <w:rsid w:val="00BC2A90"/>
    <w:rPr>
      <w:rFonts w:ascii="Segoe UI" w:hAnsi="Segoe UI" w:cs="Segoe UI"/>
      <w:sz w:val="18"/>
      <w:szCs w:val="18"/>
    </w:rPr>
  </w:style>
  <w:style w:type="character" w:customStyle="1" w:styleId="af">
    <w:name w:val="Текст выноски Знак"/>
    <w:link w:val="ae"/>
    <w:uiPriority w:val="99"/>
    <w:rsid w:val="00BC2A90"/>
    <w:rPr>
      <w:rFonts w:ascii="Segoe UI" w:hAnsi="Segoe UI" w:cs="Segoe UI"/>
      <w:sz w:val="18"/>
      <w:szCs w:val="18"/>
    </w:rPr>
  </w:style>
  <w:style w:type="character" w:customStyle="1" w:styleId="a9">
    <w:name w:val="Верхний колонтитул Знак"/>
    <w:link w:val="a8"/>
    <w:uiPriority w:val="99"/>
    <w:rsid w:val="00F3088D"/>
    <w:rPr>
      <w:sz w:val="28"/>
    </w:rPr>
  </w:style>
  <w:style w:type="character" w:customStyle="1" w:styleId="40">
    <w:name w:val="Заголовок 4 Знак"/>
    <w:link w:val="4"/>
    <w:semiHidden/>
    <w:rsid w:val="00657C4F"/>
    <w:rPr>
      <w:rFonts w:ascii="Calibri" w:eastAsia="Times New Roman" w:hAnsi="Calibri" w:cs="Times New Roman"/>
      <w:b/>
      <w:bCs/>
      <w:sz w:val="28"/>
      <w:szCs w:val="28"/>
    </w:rPr>
  </w:style>
  <w:style w:type="character" w:customStyle="1" w:styleId="a5">
    <w:name w:val="Основной текст Знак"/>
    <w:link w:val="a4"/>
    <w:uiPriority w:val="99"/>
    <w:rsid w:val="002408DA"/>
  </w:style>
  <w:style w:type="paragraph" w:styleId="af0">
    <w:name w:val="Normal (Web)"/>
    <w:basedOn w:val="a"/>
    <w:uiPriority w:val="99"/>
    <w:rsid w:val="006A40A0"/>
    <w:pPr>
      <w:spacing w:before="100" w:beforeAutospacing="1" w:after="100" w:afterAutospacing="1"/>
    </w:pPr>
    <w:rPr>
      <w:color w:val="000000"/>
      <w:sz w:val="24"/>
      <w:szCs w:val="24"/>
    </w:rPr>
  </w:style>
  <w:style w:type="paragraph" w:customStyle="1" w:styleId="ConsNonformat">
    <w:name w:val="ConsNonformat"/>
    <w:rsid w:val="006A40A0"/>
    <w:pPr>
      <w:widowControl w:val="0"/>
      <w:autoSpaceDE w:val="0"/>
      <w:autoSpaceDN w:val="0"/>
      <w:adjustRightInd w:val="0"/>
    </w:pPr>
    <w:rPr>
      <w:rFonts w:ascii="Courier New" w:hAnsi="Courier New" w:cs="Courier New"/>
    </w:rPr>
  </w:style>
  <w:style w:type="character" w:customStyle="1" w:styleId="13">
    <w:name w:val="Основной текст (13)_"/>
    <w:link w:val="130"/>
    <w:rsid w:val="006A40A0"/>
    <w:rPr>
      <w:b/>
      <w:bCs/>
      <w:spacing w:val="-6"/>
      <w:sz w:val="28"/>
      <w:szCs w:val="28"/>
      <w:shd w:val="clear" w:color="auto" w:fill="FFFFFF"/>
    </w:rPr>
  </w:style>
  <w:style w:type="paragraph" w:customStyle="1" w:styleId="130">
    <w:name w:val="Основной текст (13)"/>
    <w:basedOn w:val="a"/>
    <w:link w:val="13"/>
    <w:rsid w:val="006A40A0"/>
    <w:pPr>
      <w:widowControl w:val="0"/>
      <w:shd w:val="clear" w:color="auto" w:fill="FFFFFF"/>
      <w:spacing w:before="840" w:after="780" w:line="328" w:lineRule="exact"/>
      <w:jc w:val="center"/>
    </w:pPr>
    <w:rPr>
      <w:b/>
      <w:bCs/>
      <w:spacing w:val="-6"/>
      <w:szCs w:val="28"/>
      <w:shd w:val="clear" w:color="auto" w:fill="FFFFFF"/>
    </w:rPr>
  </w:style>
  <w:style w:type="character" w:customStyle="1" w:styleId="ac">
    <w:name w:val="Нижний колонтитул Знак"/>
    <w:link w:val="ab"/>
    <w:uiPriority w:val="99"/>
    <w:rsid w:val="00E50E68"/>
    <w:rPr>
      <w:sz w:val="28"/>
    </w:rPr>
  </w:style>
  <w:style w:type="paragraph" w:styleId="af1">
    <w:name w:val="No Spacing"/>
    <w:uiPriority w:val="1"/>
    <w:qFormat/>
    <w:rsid w:val="00831448"/>
    <w:rPr>
      <w:sz w:val="28"/>
    </w:rPr>
  </w:style>
  <w:style w:type="paragraph" w:customStyle="1" w:styleId="af2">
    <w:basedOn w:val="a"/>
    <w:next w:val="a3"/>
    <w:qFormat/>
    <w:rsid w:val="004B5B7A"/>
    <w:pPr>
      <w:jc w:val="center"/>
    </w:pPr>
    <w:rPr>
      <w:b/>
    </w:rPr>
  </w:style>
  <w:style w:type="paragraph" w:styleId="af3">
    <w:name w:val="List Paragraph"/>
    <w:basedOn w:val="a"/>
    <w:link w:val="af4"/>
    <w:uiPriority w:val="34"/>
    <w:qFormat/>
    <w:rsid w:val="00124A6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4">
    <w:name w:val="Абзац списка Знак"/>
    <w:link w:val="af3"/>
    <w:uiPriority w:val="34"/>
    <w:rsid w:val="00124A6A"/>
    <w:rPr>
      <w:rFonts w:asciiTheme="minorHAnsi" w:eastAsiaTheme="minorHAnsi" w:hAnsiTheme="minorHAnsi" w:cstheme="minorBidi"/>
      <w:sz w:val="22"/>
      <w:szCs w:val="22"/>
      <w:lang w:eastAsia="en-US"/>
    </w:rPr>
  </w:style>
  <w:style w:type="paragraph" w:styleId="af5">
    <w:name w:val="footnote text"/>
    <w:aliases w:val="Знак"/>
    <w:basedOn w:val="a"/>
    <w:link w:val="af6"/>
    <w:uiPriority w:val="99"/>
    <w:unhideWhenUsed/>
    <w:rsid w:val="00124A6A"/>
    <w:rPr>
      <w:rFonts w:asciiTheme="minorHAnsi" w:eastAsiaTheme="minorHAnsi" w:hAnsiTheme="minorHAnsi" w:cstheme="minorBidi"/>
      <w:sz w:val="20"/>
      <w:lang w:eastAsia="en-US"/>
    </w:rPr>
  </w:style>
  <w:style w:type="character" w:customStyle="1" w:styleId="af6">
    <w:name w:val="Текст сноски Знак"/>
    <w:aliases w:val="Знак Знак"/>
    <w:basedOn w:val="a0"/>
    <w:link w:val="af5"/>
    <w:uiPriority w:val="99"/>
    <w:rsid w:val="00124A6A"/>
    <w:rPr>
      <w:rFonts w:asciiTheme="minorHAnsi" w:eastAsiaTheme="minorHAnsi" w:hAnsiTheme="minorHAnsi" w:cstheme="minorBidi"/>
      <w:lang w:eastAsia="en-US"/>
    </w:rPr>
  </w:style>
  <w:style w:type="character" w:styleId="af7">
    <w:name w:val="footnote reference"/>
    <w:basedOn w:val="a0"/>
    <w:uiPriority w:val="99"/>
    <w:unhideWhenUsed/>
    <w:rsid w:val="00124A6A"/>
    <w:rPr>
      <w:vertAlign w:val="superscript"/>
    </w:rPr>
  </w:style>
  <w:style w:type="character" w:customStyle="1" w:styleId="10">
    <w:name w:val="Основной текст Знак1"/>
    <w:uiPriority w:val="99"/>
    <w:locked/>
    <w:rsid w:val="00124A6A"/>
    <w:rPr>
      <w:sz w:val="23"/>
      <w:szCs w:val="23"/>
      <w:shd w:val="clear" w:color="auto" w:fill="FFFFFF"/>
    </w:rPr>
  </w:style>
  <w:style w:type="character" w:styleId="af8">
    <w:name w:val="annotation reference"/>
    <w:basedOn w:val="a0"/>
    <w:uiPriority w:val="99"/>
    <w:unhideWhenUsed/>
    <w:rsid w:val="00124A6A"/>
    <w:rPr>
      <w:sz w:val="16"/>
      <w:szCs w:val="16"/>
    </w:rPr>
  </w:style>
  <w:style w:type="paragraph" w:styleId="af9">
    <w:name w:val="annotation text"/>
    <w:basedOn w:val="a"/>
    <w:link w:val="afa"/>
    <w:uiPriority w:val="99"/>
    <w:unhideWhenUsed/>
    <w:rsid w:val="00124A6A"/>
    <w:pPr>
      <w:spacing w:after="160"/>
    </w:pPr>
    <w:rPr>
      <w:rFonts w:asciiTheme="minorHAnsi" w:eastAsiaTheme="minorHAnsi" w:hAnsiTheme="minorHAnsi" w:cstheme="minorBidi"/>
      <w:sz w:val="20"/>
      <w:lang w:eastAsia="en-US"/>
    </w:rPr>
  </w:style>
  <w:style w:type="character" w:customStyle="1" w:styleId="afa">
    <w:name w:val="Текст примечания Знак"/>
    <w:basedOn w:val="a0"/>
    <w:link w:val="af9"/>
    <w:uiPriority w:val="99"/>
    <w:rsid w:val="00124A6A"/>
    <w:rPr>
      <w:rFonts w:asciiTheme="minorHAnsi" w:eastAsiaTheme="minorHAnsi" w:hAnsiTheme="minorHAnsi" w:cstheme="minorBidi"/>
      <w:lang w:eastAsia="en-US"/>
    </w:rPr>
  </w:style>
  <w:style w:type="paragraph" w:styleId="afb">
    <w:name w:val="annotation subject"/>
    <w:basedOn w:val="af9"/>
    <w:next w:val="af9"/>
    <w:link w:val="afc"/>
    <w:uiPriority w:val="99"/>
    <w:unhideWhenUsed/>
    <w:rsid w:val="00124A6A"/>
    <w:rPr>
      <w:b/>
      <w:bCs/>
    </w:rPr>
  </w:style>
  <w:style w:type="character" w:customStyle="1" w:styleId="afc">
    <w:name w:val="Тема примечания Знак"/>
    <w:basedOn w:val="afa"/>
    <w:link w:val="afb"/>
    <w:uiPriority w:val="99"/>
    <w:rsid w:val="00124A6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4770">
      <w:bodyDiv w:val="1"/>
      <w:marLeft w:val="0"/>
      <w:marRight w:val="0"/>
      <w:marTop w:val="0"/>
      <w:marBottom w:val="0"/>
      <w:divBdr>
        <w:top w:val="none" w:sz="0" w:space="0" w:color="auto"/>
        <w:left w:val="none" w:sz="0" w:space="0" w:color="auto"/>
        <w:bottom w:val="none" w:sz="0" w:space="0" w:color="auto"/>
        <w:right w:val="none" w:sz="0" w:space="0" w:color="auto"/>
      </w:divBdr>
    </w:div>
    <w:div w:id="420103293">
      <w:bodyDiv w:val="1"/>
      <w:marLeft w:val="0"/>
      <w:marRight w:val="0"/>
      <w:marTop w:val="0"/>
      <w:marBottom w:val="0"/>
      <w:divBdr>
        <w:top w:val="none" w:sz="0" w:space="0" w:color="auto"/>
        <w:left w:val="none" w:sz="0" w:space="0" w:color="auto"/>
        <w:bottom w:val="none" w:sz="0" w:space="0" w:color="auto"/>
        <w:right w:val="none" w:sz="0" w:space="0" w:color="auto"/>
      </w:divBdr>
    </w:div>
    <w:div w:id="1004894887">
      <w:bodyDiv w:val="1"/>
      <w:marLeft w:val="0"/>
      <w:marRight w:val="0"/>
      <w:marTop w:val="0"/>
      <w:marBottom w:val="0"/>
      <w:divBdr>
        <w:top w:val="none" w:sz="0" w:space="0" w:color="auto"/>
        <w:left w:val="none" w:sz="0" w:space="0" w:color="auto"/>
        <w:bottom w:val="none" w:sz="0" w:space="0" w:color="auto"/>
        <w:right w:val="none" w:sz="0" w:space="0" w:color="auto"/>
      </w:divBdr>
    </w:div>
    <w:div w:id="1101536892">
      <w:bodyDiv w:val="1"/>
      <w:marLeft w:val="0"/>
      <w:marRight w:val="0"/>
      <w:marTop w:val="0"/>
      <w:marBottom w:val="0"/>
      <w:divBdr>
        <w:top w:val="none" w:sz="0" w:space="0" w:color="auto"/>
        <w:left w:val="none" w:sz="0" w:space="0" w:color="auto"/>
        <w:bottom w:val="none" w:sz="0" w:space="0" w:color="auto"/>
        <w:right w:val="none" w:sz="0" w:space="0" w:color="auto"/>
      </w:divBdr>
    </w:div>
    <w:div w:id="1280719934">
      <w:bodyDiv w:val="1"/>
      <w:marLeft w:val="0"/>
      <w:marRight w:val="0"/>
      <w:marTop w:val="0"/>
      <w:marBottom w:val="0"/>
      <w:divBdr>
        <w:top w:val="none" w:sz="0" w:space="0" w:color="auto"/>
        <w:left w:val="none" w:sz="0" w:space="0" w:color="auto"/>
        <w:bottom w:val="none" w:sz="0" w:space="0" w:color="auto"/>
        <w:right w:val="none" w:sz="0" w:space="0" w:color="auto"/>
      </w:divBdr>
    </w:div>
    <w:div w:id="1368945182">
      <w:bodyDiv w:val="1"/>
      <w:marLeft w:val="0"/>
      <w:marRight w:val="0"/>
      <w:marTop w:val="0"/>
      <w:marBottom w:val="0"/>
      <w:divBdr>
        <w:top w:val="none" w:sz="0" w:space="0" w:color="auto"/>
        <w:left w:val="none" w:sz="0" w:space="0" w:color="auto"/>
        <w:bottom w:val="none" w:sz="0" w:space="0" w:color="auto"/>
        <w:right w:val="none" w:sz="0" w:space="0" w:color="auto"/>
      </w:divBdr>
    </w:div>
    <w:div w:id="1386836604">
      <w:bodyDiv w:val="1"/>
      <w:marLeft w:val="0"/>
      <w:marRight w:val="0"/>
      <w:marTop w:val="0"/>
      <w:marBottom w:val="0"/>
      <w:divBdr>
        <w:top w:val="none" w:sz="0" w:space="0" w:color="auto"/>
        <w:left w:val="none" w:sz="0" w:space="0" w:color="auto"/>
        <w:bottom w:val="none" w:sz="0" w:space="0" w:color="auto"/>
        <w:right w:val="none" w:sz="0" w:space="0" w:color="auto"/>
      </w:divBdr>
    </w:div>
    <w:div w:id="1909151658">
      <w:bodyDiv w:val="1"/>
      <w:marLeft w:val="0"/>
      <w:marRight w:val="0"/>
      <w:marTop w:val="0"/>
      <w:marBottom w:val="0"/>
      <w:divBdr>
        <w:top w:val="none" w:sz="0" w:space="0" w:color="auto"/>
        <w:left w:val="none" w:sz="0" w:space="0" w:color="auto"/>
        <w:bottom w:val="none" w:sz="0" w:space="0" w:color="auto"/>
        <w:right w:val="none" w:sz="0" w:space="0" w:color="auto"/>
      </w:divBdr>
    </w:div>
    <w:div w:id="20822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B9D211F81B3013A4382D09B17E726418D458CAECE0E9CFCD1D912646C265D8920ED017BAFF134B52ZBJ"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B898BCACCF142BA37547FDEBCF8580CBB56F383D454D357D2388A6A2FBE04C42D09B5C854849C87C7AC8FB3FnD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B266175EA1DBA8DAAB9497F0F0FB3C973269B0D51D915BD8891C59F174080425881888E66EA82B0o8v2I" TargetMode="External"/><Relationship Id="rId4" Type="http://schemas.openxmlformats.org/officeDocument/2006/relationships/settings" Target="settings.xml"/><Relationship Id="rId9" Type="http://schemas.openxmlformats.org/officeDocument/2006/relationships/hyperlink" Target="consultantplus://offline/ref=44B9D211F81B3013A4383304A7122D6E1EDE06C5E3E7E6919742CA7B11CB6F8FD5418955FEF213432EB2055BZ1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1389-0947-4434-BB5D-AD1E1304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15760</Words>
  <Characters>89833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ГОРОДСКАЯ ДУМА КРАСНОДАРА</vt:lpstr>
    </vt:vector>
  </TitlesOfParts>
  <Company>.</Company>
  <LinksUpToDate>false</LinksUpToDate>
  <CharactersWithSpaces>105383</CharactersWithSpaces>
  <SharedDoc>false</SharedDoc>
  <HLinks>
    <vt:vector size="12" baseType="variant">
      <vt:variant>
        <vt:i4>5570562</vt:i4>
      </vt:variant>
      <vt:variant>
        <vt:i4>3</vt:i4>
      </vt:variant>
      <vt:variant>
        <vt:i4>0</vt:i4>
      </vt:variant>
      <vt:variant>
        <vt:i4>5</vt:i4>
      </vt:variant>
      <vt:variant>
        <vt:lpwstr>consultantplus://offline/ref=44B9D211F81B3013A4383304A7122D6E1EDE06C5E3E7E6919742CA7B11CB6F8FD5418955FEF213432EB2055BZ1J</vt:lpwstr>
      </vt:variant>
      <vt:variant>
        <vt:lpwstr/>
      </vt:variant>
      <vt:variant>
        <vt:i4>3604532</vt:i4>
      </vt:variant>
      <vt:variant>
        <vt:i4>0</vt:i4>
      </vt:variant>
      <vt:variant>
        <vt:i4>0</vt:i4>
      </vt:variant>
      <vt:variant>
        <vt:i4>5</vt:i4>
      </vt:variant>
      <vt:variant>
        <vt:lpwstr>consultantplus://offline/ref=44B9D211F81B3013A4382D09B17E726418D458CAECE0E9CFCD1D912646C265D8920ED017BAFF134B52ZBJ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ДУМА КРАСНОДАРА</dc:title>
  <dc:subject/>
  <dc:creator>.</dc:creator>
  <cp:keywords/>
  <cp:lastModifiedBy>Чулкова Е.Г.</cp:lastModifiedBy>
  <cp:revision>2</cp:revision>
  <cp:lastPrinted>2021-03-23T06:12:00Z</cp:lastPrinted>
  <dcterms:created xsi:type="dcterms:W3CDTF">2021-04-23T07:19:00Z</dcterms:created>
  <dcterms:modified xsi:type="dcterms:W3CDTF">2021-04-23T07:19:00Z</dcterms:modified>
</cp:coreProperties>
</file>