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A0" w:rsidRDefault="002D3FA0" w:rsidP="002D3FA0">
      <w:pPr>
        <w:tabs>
          <w:tab w:val="left" w:pos="9498"/>
        </w:tabs>
        <w:ind w:firstLine="709"/>
        <w:jc w:val="center"/>
        <w:rPr>
          <w:b/>
          <w:i/>
        </w:rPr>
      </w:pPr>
      <w:r>
        <w:rPr>
          <w:b/>
          <w:i/>
        </w:rPr>
        <w:t>Отчет</w:t>
      </w:r>
    </w:p>
    <w:p w:rsidR="002D3FA0" w:rsidRDefault="002D3FA0" w:rsidP="002D3FA0">
      <w:pPr>
        <w:tabs>
          <w:tab w:val="left" w:pos="9498"/>
        </w:tabs>
        <w:ind w:firstLine="709"/>
        <w:jc w:val="center"/>
        <w:rPr>
          <w:b/>
          <w:i/>
        </w:rPr>
      </w:pPr>
      <w:r>
        <w:rPr>
          <w:b/>
          <w:i/>
        </w:rPr>
        <w:t xml:space="preserve">о деятельности </w:t>
      </w:r>
      <w:r w:rsidRPr="00C60646">
        <w:rPr>
          <w:b/>
          <w:i/>
        </w:rPr>
        <w:t>Комисси</w:t>
      </w:r>
      <w:r>
        <w:rPr>
          <w:b/>
          <w:i/>
        </w:rPr>
        <w:t>и</w:t>
      </w:r>
      <w:r w:rsidRPr="00C60646">
        <w:rPr>
          <w:b/>
          <w:i/>
        </w:rPr>
        <w:t xml:space="preserve"> по перспективному планированию</w:t>
      </w:r>
      <w:r w:rsidR="006123EB">
        <w:rPr>
          <w:b/>
          <w:i/>
        </w:rPr>
        <w:t xml:space="preserve"> деятельности </w:t>
      </w:r>
      <w:r w:rsidRPr="00C60646">
        <w:rPr>
          <w:b/>
          <w:i/>
        </w:rPr>
        <w:t xml:space="preserve"> и формированию</w:t>
      </w:r>
      <w:r w:rsidR="006123EB">
        <w:rPr>
          <w:b/>
          <w:i/>
        </w:rPr>
        <w:t xml:space="preserve"> муниципальных </w:t>
      </w:r>
      <w:r w:rsidRPr="00C60646">
        <w:rPr>
          <w:b/>
          <w:i/>
        </w:rPr>
        <w:t xml:space="preserve"> контрольно-счетных органов</w:t>
      </w:r>
      <w:r>
        <w:rPr>
          <w:b/>
          <w:i/>
        </w:rPr>
        <w:t xml:space="preserve"> за 2016 год</w:t>
      </w:r>
      <w:r w:rsidRPr="00C60646">
        <w:rPr>
          <w:b/>
          <w:i/>
        </w:rPr>
        <w:t xml:space="preserve"> </w:t>
      </w:r>
    </w:p>
    <w:p w:rsidR="002D3FA0" w:rsidRDefault="002D3FA0" w:rsidP="002D3FA0">
      <w:pPr>
        <w:tabs>
          <w:tab w:val="left" w:pos="9498"/>
        </w:tabs>
        <w:ind w:firstLine="709"/>
        <w:jc w:val="both"/>
      </w:pPr>
    </w:p>
    <w:p w:rsidR="002D3FA0" w:rsidRPr="00C60646" w:rsidRDefault="002D3FA0" w:rsidP="002D3FA0">
      <w:pPr>
        <w:tabs>
          <w:tab w:val="left" w:pos="9498"/>
        </w:tabs>
        <w:ind w:firstLine="709"/>
        <w:jc w:val="both"/>
      </w:pPr>
      <w:r w:rsidRPr="002D3FA0">
        <w:t xml:space="preserve">Комиссией под руководством члена Президиума Союза МКСО, председателя Контрольно-счетной палаты </w:t>
      </w:r>
      <w:r w:rsidR="006123EB">
        <w:t xml:space="preserve">муниципального образования </w:t>
      </w:r>
      <w:r w:rsidRPr="002D3FA0">
        <w:t>г</w:t>
      </w:r>
      <w:r w:rsidR="006123EB">
        <w:t>ород</w:t>
      </w:r>
      <w:r w:rsidRPr="002D3FA0">
        <w:t xml:space="preserve"> Краснодар </w:t>
      </w:r>
      <w:proofErr w:type="spellStart"/>
      <w:r w:rsidRPr="002D3FA0">
        <w:t>Балашевой</w:t>
      </w:r>
      <w:proofErr w:type="spellEnd"/>
      <w:r w:rsidRPr="002D3FA0">
        <w:t xml:space="preserve"> Людмил</w:t>
      </w:r>
      <w:r w:rsidR="006123EB">
        <w:t>ой</w:t>
      </w:r>
      <w:r w:rsidRPr="002D3FA0">
        <w:t xml:space="preserve"> Ивановн</w:t>
      </w:r>
      <w:r w:rsidR="006123EB">
        <w:t>ой</w:t>
      </w:r>
      <w:r w:rsidRPr="00C60646">
        <w:t xml:space="preserve"> проведены следующие мероприятия: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</w:pPr>
      <w:r w:rsidRPr="00C60646">
        <w:t>Осуществлялась работа по подготовке проектов методических материалов, рекомендаций по планированию, организации деятельности и внесению в них изменений в рамках докладов и аналитических справок, рассмотренных на заседаниях Президиума Союза МКСО.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</w:pPr>
      <w:r w:rsidRPr="00C60646">
        <w:t>Осуществлялась подготовка материалов по вопросам, рассматриваемым на заседаниях Президиумов Союза МКСО, XV Общем собрании Союза МКСО и по решениям руководящих органов, в том числе были проведены мониторинга, обобщена информация и подготовлены аналитические записки по вопросам: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</w:pPr>
      <w:r w:rsidRPr="00C60646">
        <w:t>- «О Методике оценивания заявок Конкурса ВСМС на лучшую муниципальную практику - по номинации «Лучший контрольно-счётный орган муниципального образования»;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</w:pPr>
      <w:r w:rsidRPr="00C60646">
        <w:t>- «О приеме в Союз МКСО контрольно-счетных органов административных центров субъектов Российской Федерации»;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</w:pPr>
      <w:r w:rsidRPr="00C60646">
        <w:t>- «Об утверждении Стратегии развития муниципального контрольно-счётного органа на долгосрочную перспективу»;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</w:pPr>
      <w:r w:rsidRPr="00C60646">
        <w:t>- «Анализ и обобщение опыта взаимодействия КСО субъектов РФ и муниципальных КСО с целью создания устойчивой системы консультативного обеспечения муниципальных КСО и повышения эффективности их деятельности»;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</w:pPr>
      <w:r w:rsidRPr="00C60646">
        <w:t>- «Информация о результатах работы членов Президиума СМКСО в Комиссиях Совета КСО при СП РФ»;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</w:pPr>
      <w:r w:rsidRPr="00C60646">
        <w:t>- «О совместной работе с председателями КСО субъектов Российской Федерации по заключению соглашений между поселениями и муниципальными районами».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</w:pPr>
      <w:r w:rsidRPr="00C60646">
        <w:t>В течение отчетного года председатель Комиссии, как член Комиссии Совета контрольно-счетных органов при Счетной палате Российской Федерации по развитию внешнего муниципального финансового контроля, принимала участие в её 8 заочных заседаниях, в ходе которых были рассмотрены 17 вопросов, и соответствующая информация направлена в адрес председателя Комиссии Совета И.А. Дьяченко.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</w:pPr>
      <w:r w:rsidRPr="00C60646">
        <w:t xml:space="preserve">Комиссией осуществлялось взаимодействие с </w:t>
      </w:r>
      <w:r w:rsidRPr="00C60646">
        <w:rPr>
          <w:i/>
          <w:iCs/>
        </w:rPr>
        <w:t xml:space="preserve">Комиссией Союза МКСО по информационным технологиям и издательской деятельности </w:t>
      </w:r>
      <w:r w:rsidRPr="00C60646">
        <w:t>по вопросам подготовки информации: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</w:pPr>
      <w:r w:rsidRPr="00C60646">
        <w:t>- для включения в электронный оригинал-макет книги, посвященной 15-летию Союза МКСО;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</w:pPr>
      <w:r w:rsidRPr="00C60646">
        <w:t xml:space="preserve">- о деятельности Комиссии для размещения на </w:t>
      </w:r>
      <w:proofErr w:type="gramStart"/>
      <w:r w:rsidRPr="00C60646">
        <w:t>официальном</w:t>
      </w:r>
      <w:proofErr w:type="gramEnd"/>
      <w:r w:rsidRPr="00C60646">
        <w:t xml:space="preserve"> Интернет-портале Счетной палаты Российской Федерации и контрольно-счетных органов Российской Федерации.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</w:pPr>
      <w:r w:rsidRPr="00C60646">
        <w:t xml:space="preserve">Комиссией осуществлялось взаимодействие с </w:t>
      </w:r>
      <w:r w:rsidRPr="00C60646">
        <w:rPr>
          <w:i/>
          <w:iCs/>
        </w:rPr>
        <w:t xml:space="preserve">Комиссией Союза МКСО по правовому обеспечению муниципальных контрольно-счетных органов </w:t>
      </w:r>
      <w:r w:rsidRPr="00C60646">
        <w:t xml:space="preserve">по вопросу </w:t>
      </w:r>
      <w:proofErr w:type="gramStart"/>
      <w:r w:rsidRPr="00C60646">
        <w:t>разработки Методики оценивания заявок Конкурса</w:t>
      </w:r>
      <w:proofErr w:type="gramEnd"/>
      <w:r w:rsidRPr="00C60646">
        <w:t xml:space="preserve"> ВСМС на лучшую муниципальную практику - по номинации «Лучший контрольно-счётный орган муниципального образования».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</w:pPr>
      <w:r w:rsidRPr="00C60646">
        <w:t xml:space="preserve">Комиссией осуществлялось взаимодействие с </w:t>
      </w:r>
      <w:r w:rsidRPr="00C60646">
        <w:rPr>
          <w:i/>
          <w:iCs/>
        </w:rPr>
        <w:t xml:space="preserve">Комиссией Союза МКСО по этике </w:t>
      </w:r>
      <w:r w:rsidRPr="00C60646">
        <w:t>по вопросу внесения замечаний и предложений в Положение о Совете ветеранов Союза МКСО.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</w:pPr>
      <w:r w:rsidRPr="00C60646">
        <w:lastRenderedPageBreak/>
        <w:t>Председателем Комиссии принималось непосредственное участие в работе Конкурсной комиссии по организации и проведению конкурса «Лучший муниципальный финансовый контролер России».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 xml:space="preserve">Комиссией осуществлялось взаимодействие с </w:t>
      </w:r>
      <w:r w:rsidRPr="00C60646">
        <w:rPr>
          <w:bCs/>
          <w:i/>
          <w:iCs/>
        </w:rPr>
        <w:t xml:space="preserve">Комиссией Союза МКСО по этике </w:t>
      </w:r>
      <w:r w:rsidRPr="00C60646">
        <w:rPr>
          <w:bCs/>
        </w:rPr>
        <w:t>по вопросу внесения замечаний и предложений в Положение о Совете ветеранов Союза МКСО.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Председателем Комиссии принималось непосредственное участие в работе: Конкурсной комиссии по организации и проведению конкурса «Лучший муниципальный финансовый контролер России».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Проводя анализ и обобщая проблемные вопросы по приоритетным направлениям деятельности Комиссии, наиболее значимыми проблемами в формировании и создании контрольно-счетных органов остаются: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- отсутствие финансовых возможностей муниципальных образований создания муниципальных контрольно-счетных органов;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- недостаточная штатная численность большого числа созданных муниципальных контрольно-счетных органов;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- недостаточная финансовая обеспеченность созданных муниципальных контрольно-счетных органов для выполнения в полном объеме возложенных на них Бюджетным кодексом РФ и федеральным законодательством полномочие.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Осуществлялась работа по изучению и распространению положительного опыта работы:</w:t>
      </w:r>
    </w:p>
    <w:p w:rsidR="002D3FA0" w:rsidRPr="00C60646" w:rsidRDefault="002D3FA0" w:rsidP="002D3FA0">
      <w:pPr>
        <w:pStyle w:val="10"/>
        <w:tabs>
          <w:tab w:val="left" w:pos="9498"/>
        </w:tabs>
        <w:ind w:left="0" w:firstLine="709"/>
        <w:jc w:val="both"/>
        <w:rPr>
          <w:bCs/>
        </w:rPr>
      </w:pPr>
      <w:r w:rsidRPr="00C60646">
        <w:rPr>
          <w:bCs/>
        </w:rPr>
        <w:t>1) органов внешнего финансового контроля в области: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- планирования;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- организации работы;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- организации системы взаимодействия с органами власти, органами местного самоуправления, контрольными, надзорными, правоохранительными органами и другими органами по вопросам компетенции комиссии;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2) представительств Союза МКСО в федеральных округах: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- по созданию муниципальных контрольно-счетных органов и привлечению их в члены Союза МКСО.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Проводился мониторинг, сбор, обобщение информации и готовились аналитические справки на заседания Президиумов Союза МКСО о развитии системы муниципальных контрольно-счетных органов в РФ, создании контрольно-счетных органов в муниципальных образованиях, повышении правового статуса, вступлении в Союз МКСО контрольно-счётных органов административных центров субъектов РФ. Следует отметить, что работа по привлечению в Союз МКСО контрольно-счетных органов административных центров выполнена только в Южном, Центральном и Северо-Кавказском федеральных округах, в которых все контрольно-счетные органы административных центров субъектов являются членами Союза МКСО. С представительствами Союза МКСО в Северо-Западном, Приволжском, Уральском, Сибирском и Дальневосточном федеральных округах ведется работа по привлечению в Союз МКСО административных центров субъектов РФ.</w:t>
      </w:r>
    </w:p>
    <w:p w:rsidR="002D3FA0" w:rsidRPr="00C60646" w:rsidRDefault="002D3FA0" w:rsidP="002D3FA0">
      <w:pPr>
        <w:tabs>
          <w:tab w:val="left" w:pos="9781"/>
        </w:tabs>
        <w:ind w:firstLine="709"/>
        <w:jc w:val="both"/>
        <w:rPr>
          <w:bCs/>
        </w:rPr>
      </w:pPr>
      <w:r w:rsidRPr="00C60646">
        <w:rPr>
          <w:bCs/>
        </w:rPr>
        <w:t xml:space="preserve">Оказывалась методическая и консультативная помощь КСО, органам местного самоуправления в вопросах создания, становления и </w:t>
      </w:r>
      <w:proofErr w:type="gramStart"/>
      <w:r w:rsidRPr="00C60646">
        <w:rPr>
          <w:bCs/>
        </w:rPr>
        <w:t>развития</w:t>
      </w:r>
      <w:proofErr w:type="gramEnd"/>
      <w:r w:rsidRPr="00C60646">
        <w:rPr>
          <w:bCs/>
        </w:rPr>
        <w:t xml:space="preserve"> муниципальных контрольно-счетных органов (совместно с председателями Представительств Союза МКСО в ФО и КСО субъектов). До муниципальных контрольно-счётных органов доводилась информация о Союзе МКСО, о возможности вступления в члены Союза, документах, необходимых для</w:t>
      </w:r>
      <w:r w:rsidR="006123EB">
        <w:rPr>
          <w:bCs/>
        </w:rPr>
        <w:t xml:space="preserve"> </w:t>
      </w:r>
      <w:r w:rsidRPr="00C60646">
        <w:rPr>
          <w:bCs/>
        </w:rPr>
        <w:t>вступления в Союз МКСО.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В течение отчетного периода осуществлялось взаимодействие с органами государственной власти и местного самоуправления, Союзом МКСО по вопросам планирования, организации деятельности и исполнения полномочий органами внешнего финансового контроля.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lastRenderedPageBreak/>
        <w:t xml:space="preserve">В 2016 году Комиссией проводилась работа по содействию в повышении статуса и </w:t>
      </w:r>
      <w:proofErr w:type="gramStart"/>
      <w:r w:rsidRPr="00C60646">
        <w:rPr>
          <w:bCs/>
        </w:rPr>
        <w:t>имиджа</w:t>
      </w:r>
      <w:proofErr w:type="gramEnd"/>
      <w:r w:rsidRPr="00C60646">
        <w:rPr>
          <w:bCs/>
        </w:rPr>
        <w:t xml:space="preserve"> муниципальных контрольно-счетных органов.</w:t>
      </w:r>
    </w:p>
    <w:p w:rsidR="002D3FA0" w:rsidRPr="00C60646" w:rsidRDefault="002D3FA0" w:rsidP="002D3FA0">
      <w:pPr>
        <w:tabs>
          <w:tab w:val="left" w:pos="0"/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Комиссией проводилась работа по актуализации соответствующих реестров, списков, графиков и т.д., касающимся основных направлений деятельности Комиссии, путем получения информации о созданных КСО муниципальных образований и региональных объединениях КСО у Комиссии Совета по развитию внешнего муниципального финансового контроля. Полученная информация и соответствующие реестры содержатся в актуальном состоянии.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Выполнялась работа по исполнению отдельных поручений руководства Союза МКСО и Совета контрольно-счетных органов при Счетной палате РФ, а именно поручений Президиума Союза МКСО, отдельных поручений председателя Союза МКСО, руководителя Секретариата и ответственного секретаря Союза МКСО. Ежеквартально направлялись предложения (вопросы)</w:t>
      </w:r>
      <w:r w:rsidR="006123EB">
        <w:rPr>
          <w:bCs/>
        </w:rPr>
        <w:t xml:space="preserve"> </w:t>
      </w:r>
      <w:r w:rsidRPr="00C60646">
        <w:rPr>
          <w:bCs/>
        </w:rPr>
        <w:t>для включения в проекты повесток заседаний Президиумов Союза МКСО.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Вопрос об анализе и обобщении опыта взаимодействия КСО субъектов РФ и муниципальных КСО с целью создания устойчивой системы консультационного обеспечения муниципальных КСО и повышения эффективности их деятельности был подготовлен и рассмотрен на заседании Президиума Союза МКСО в сентябре 2016 года в г. Симферополе.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 xml:space="preserve">В 82 субъектах Российской Федерации (не считая городов федерального значения) деятельность осуществляют 74 объединения муниципальных КСО (89 %), из них 5 - юридические лица. В </w:t>
      </w:r>
      <w:r w:rsidRPr="002D3FA0">
        <w:rPr>
          <w:bCs/>
        </w:rPr>
        <w:t>состав объединений входят 821 контрольно-счетный орган из 1935 созданных муниципальных органов внешнего финансового контроля, что составляет более 94 %.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 xml:space="preserve">За период с сентября 2015 года по сентябрь 2016 года создано 2 объединения (Орловская область и Республика Северная Осетия - Алания), одно из </w:t>
      </w:r>
      <w:proofErr w:type="gramStart"/>
      <w:r w:rsidRPr="00C60646">
        <w:rPr>
          <w:bCs/>
        </w:rPr>
        <w:t>которых</w:t>
      </w:r>
      <w:bookmarkStart w:id="0" w:name="_GoBack"/>
      <w:bookmarkEnd w:id="0"/>
      <w:proofErr w:type="gramEnd"/>
      <w:r w:rsidRPr="00C60646">
        <w:rPr>
          <w:bCs/>
        </w:rPr>
        <w:t xml:space="preserve"> преобразовано в Совет КСО Республики Северная Осетия - Алания. Как и планировалось, в Республике Карелия 16 декабря 2016 года был создан Совет КСО, в который вошли 11 муниципальных контрольно-счетных органов. Таким образом, не созданы объединения в 8 субъектах РФ.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Лидерами в создании объединений контрольно-счетных органов являются Южный, Дальневосточный и Уральский федеральные округа.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 xml:space="preserve">В Северо-Кавказском, Северо-Западном и Сибирском федеральных </w:t>
      </w:r>
      <w:proofErr w:type="gramStart"/>
      <w:r w:rsidRPr="00C60646">
        <w:rPr>
          <w:bCs/>
        </w:rPr>
        <w:t>округах</w:t>
      </w:r>
      <w:proofErr w:type="gramEnd"/>
      <w:r w:rsidRPr="00C60646">
        <w:rPr>
          <w:bCs/>
        </w:rPr>
        <w:t xml:space="preserve"> объединения не созданы только в одном субъекте.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В остальных субъектах (Приволжский, Центральный федеральные округа) объединения не созданы в 2 и более субъектах РФ.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В 3 субъектах РФ на сегодняшний день создавать объединения нецелесообразно ввиду недостаточного количества созданных КСО, либо их полного отсутствия: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в Республике Марий Эл - О КСО;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в Республике Мордовия - 1 КСО;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в Чеченской Республике - 1 КСО.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Таким образом, первоочередной задачей для создания объединений остается создание муниципальных контрольно-счетных органов.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Комиссии по перспективному планированию деятельности и формированию муниципальных контрольно-счетных органов путем телефонного опроса соответствующих субъектов РФ удалось выяснить следующее: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В Калининградской, Костромской, Липецкой, Омской и Рязанской областях работы по созданию объединений КСО ведутся.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В некоторых регионах РФ (например, Рязанская область) имеются организационные и технические проблемы, препятствующие созданию объединений КСО.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Ряд причин остаются актуальными и являются основным сдерживающим фактором в создании объединений КСО: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lastRenderedPageBreak/>
        <w:t>- отсутствие КСО (вследствие отсутствия финансовых возможностей и квалифицированных специалистов);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- отсутствия соответствующей политической воли.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Тем не менее, Советы и Ассоциации контрольно-счетных органов выполняют возложенные на них функции и задачи, тем самым укрепляя сотрудничество между контрольно-счетными органами всех уровней бюджетных систем.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>Членам объединений оказывается правовая, организационная, информационная, методическая и иная помощь, распространяется передовой опыт. Проводятся совместные контрольные и экспертно-аналитические мероприятия, оказывается содействие в совершенствовании законодательства в области государственного и муниципального финансового контроля, бюджетного</w:t>
      </w:r>
      <w:r w:rsidRPr="00C60646">
        <w:rPr>
          <w:bCs/>
          <w:vertAlign w:val="superscript"/>
        </w:rPr>
        <w:t xml:space="preserve"> </w:t>
      </w:r>
      <w:r w:rsidRPr="00C60646">
        <w:rPr>
          <w:bCs/>
        </w:rPr>
        <w:t>процесса и бюджетного устройства, межбюджетных отношений, а повышении профессионального уровня сотрудников.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 xml:space="preserve">Комиссией разработана Стратегия развития муниципального контрольно-счетного органа на среднесрочную перспективу, которая размещена </w:t>
      </w:r>
      <w:proofErr w:type="gramStart"/>
      <w:r w:rsidRPr="00C60646">
        <w:rPr>
          <w:bCs/>
        </w:rPr>
        <w:t>официальном</w:t>
      </w:r>
      <w:proofErr w:type="gramEnd"/>
      <w:r w:rsidRPr="00C60646">
        <w:rPr>
          <w:bCs/>
        </w:rPr>
        <w:t xml:space="preserve"> Интернет-портале Счётной палаты Российской Федерации и контрольно-счётных органов Российской Федерации.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r w:rsidRPr="00C60646">
        <w:rPr>
          <w:bCs/>
        </w:rPr>
        <w:t xml:space="preserve">Рассмотрение вопроса об анализе и обобщении практики осуществления МКСО бюджетного полномочия по подготовке предложений по совершенствованию осуществления ГРБС внутреннего финансового контроля и внутреннего финансового аудита, а также его результативности (в </w:t>
      </w:r>
      <w:proofErr w:type="spellStart"/>
      <w:r w:rsidRPr="00C60646">
        <w:rPr>
          <w:bCs/>
        </w:rPr>
        <w:t>т.ч</w:t>
      </w:r>
      <w:proofErr w:type="spellEnd"/>
      <w:r w:rsidRPr="00C60646">
        <w:rPr>
          <w:bCs/>
        </w:rPr>
        <w:t>. исполнение объектами контроля указанных предложений) согласно письму от 21.11.2016 № 47-967 было перенесено на 2017 год.</w:t>
      </w:r>
    </w:p>
    <w:p w:rsidR="002D3FA0" w:rsidRPr="00C60646" w:rsidRDefault="002D3FA0" w:rsidP="002D3FA0">
      <w:pPr>
        <w:tabs>
          <w:tab w:val="left" w:pos="9498"/>
        </w:tabs>
        <w:ind w:firstLine="709"/>
        <w:jc w:val="both"/>
        <w:rPr>
          <w:bCs/>
        </w:rPr>
      </w:pPr>
      <w:proofErr w:type="gramStart"/>
      <w:r w:rsidRPr="00C60646">
        <w:rPr>
          <w:bCs/>
        </w:rPr>
        <w:t>В научно-практическом журнале «Вестник АКСОР» (№ 2/2016 (38)) публиковалась статья «Аудит в сфере закупок: выявляемые риски и проблемы» (авторы:</w:t>
      </w:r>
      <w:proofErr w:type="gramEnd"/>
      <w:r w:rsidRPr="00C60646">
        <w:rPr>
          <w:bCs/>
        </w:rPr>
        <w:t xml:space="preserve"> </w:t>
      </w:r>
      <w:proofErr w:type="gramStart"/>
      <w:r w:rsidRPr="00C60646">
        <w:rPr>
          <w:bCs/>
        </w:rPr>
        <w:t>Л.И. Балашева, Ю.В. Томилко).</w:t>
      </w:r>
      <w:proofErr w:type="gramEnd"/>
    </w:p>
    <w:p w:rsidR="00492758" w:rsidRDefault="00492758"/>
    <w:sectPr w:rsidR="0049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A0"/>
    <w:rsid w:val="002D3FA0"/>
    <w:rsid w:val="00492758"/>
    <w:rsid w:val="0061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D3F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2D3FA0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D3F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2D3FA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Е.В.</dc:creator>
  <cp:lastModifiedBy>Буренок Е.В.</cp:lastModifiedBy>
  <cp:revision>2</cp:revision>
  <cp:lastPrinted>2017-06-28T12:32:00Z</cp:lastPrinted>
  <dcterms:created xsi:type="dcterms:W3CDTF">2017-06-28T12:31:00Z</dcterms:created>
  <dcterms:modified xsi:type="dcterms:W3CDTF">2017-06-28T13:16:00Z</dcterms:modified>
</cp:coreProperties>
</file>