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6D" w:rsidRPr="00E3126D" w:rsidRDefault="00E3126D" w:rsidP="006C4E27">
      <w:pPr>
        <w:shd w:val="clear" w:color="auto" w:fill="FFFFFF"/>
        <w:spacing w:before="270" w:after="27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5E5E61"/>
          <w:sz w:val="60"/>
          <w:szCs w:val="60"/>
          <w:lang w:eastAsia="ru-RU"/>
        </w:rPr>
      </w:pPr>
      <w:bookmarkStart w:id="0" w:name="_GoBack"/>
      <w:bookmarkEnd w:id="0"/>
      <w:r w:rsidRPr="00E3126D">
        <w:rPr>
          <w:rFonts w:ascii="Helvetica" w:eastAsia="Times New Roman" w:hAnsi="Helvetica" w:cs="Helvetica"/>
          <w:b/>
          <w:bCs/>
          <w:color w:val="5E5E61"/>
          <w:sz w:val="60"/>
          <w:szCs w:val="60"/>
          <w:lang w:eastAsia="ru-RU"/>
        </w:rPr>
        <w:t>Бюджет: удочка или рыба?</w:t>
      </w:r>
    </w:p>
    <w:p w:rsidR="00E3126D" w:rsidRPr="00E3126D" w:rsidRDefault="00E3126D" w:rsidP="006C4E27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Ч</w:t>
      </w:r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то делать с бюджетом в непростых, мягко говоря, экономических условиях? Вопрос не чисто социально-экономический хотя бы потому, что решения по бюджету принимают политики. </w:t>
      </w:r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br/>
        <w:t>Финансисты всех уровней убеждены, что уже в самое ближайшее время придется пересматривать ранее принятый бюджет на этот год и сокращать некоторые расходы. Хотя в январе в бюджеты поступило даже больше средств, чем планировалось, пример тому - Краснодар. Но прогнозы на ближайшие месяцы не столь радужны. Был кратковременный плюсовой эффект от черного четверга: курс рубля тогда снижался больше, чем требовали того цены на нефть, в итоге и вышли дополнительные доходы в декабре, часть из них перешла на новый год. А на январские поступления повлиял еще и декабрьский испуг населения вкупе с длиннющими новогодними каникулами: это все повысило продажи. Компании получили доход, бюджет - налоги. Но ситуация-то в целом сложная. И скоро, по прогнозам, она отразится на бюджете. Что сокращать? Что оставлять? И откуда наполнять?</w:t>
      </w:r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br/>
        <w:t>Ученые из РАН считают, что расходы сегодня нужно направлять преимущественно на то, чтобы поддержать потребление. Потому что так будет хорошо и производителям, если за счет такой меры удастся поддержать потребительский спрос.</w:t>
      </w:r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br/>
        <w:t xml:space="preserve">В сложные для бюджета времена всегда на поверхность всплывают снова ранее отвергнутые идеи. Пенсионный возраст, прогрессивная шкала НДФЛ, обложить </w:t>
      </w:r>
      <w:proofErr w:type="spell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сверхналогами</w:t>
      </w:r>
      <w:proofErr w:type="spell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 xml:space="preserve"> сверхдоходы богатых (если таковые будут), потратить весь бюджет исключительно на социальную сферу (проесть, иными словами, а что будет на следующий год  - когда он наступит, тогда и подумаем). Есть еще много идей, как у населения из </w:t>
      </w:r>
      <w:proofErr w:type="gram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кубышки</w:t>
      </w:r>
      <w:proofErr w:type="gram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 xml:space="preserve"> вытащить излишки. Есть ли у населения </w:t>
      </w:r>
      <w:proofErr w:type="gram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кубышка</w:t>
      </w:r>
      <w:proofErr w:type="gram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? Имеются ли там излишки? Но раз нас ограничили в возможностях брать деньги на внешних рынках, значит, испытанный способ некоторых авторов подобных идей - потрясти население.  </w:t>
      </w:r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br/>
        <w:t xml:space="preserve">Между тем антикризисные программы - </w:t>
      </w:r>
      <w:proofErr w:type="gram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правительственная</w:t>
      </w:r>
      <w:proofErr w:type="gram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 xml:space="preserve"> и региональные - направлены на выполнение соцобязательств и стимулирование экономики, в частности, предлагаются меры для поддержки малого бизнеса. В нашем крае, например, это налоговые каникулы. Свою версию антикризисной программы выдвинули и депутаты Госдумы. В любом случае все споры сводятся к </w:t>
      </w:r>
      <w:proofErr w:type="gram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извечному</w:t>
      </w:r>
      <w:proofErr w:type="gram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 xml:space="preserve">: что лучше дать - удочку или рыбу? Или, точнее, чего больше раздать: удочек или </w:t>
      </w:r>
      <w:proofErr w:type="spell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рыбы</w:t>
      </w:r>
      <w:proofErr w:type="gramStart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>?А</w:t>
      </w:r>
      <w:proofErr w:type="spellEnd"/>
      <w:proofErr w:type="gramEnd"/>
      <w:r w:rsidRPr="00E3126D">
        <w:rPr>
          <w:rFonts w:ascii="Helvetica" w:eastAsia="Times New Roman" w:hAnsi="Helvetica" w:cs="Helvetica"/>
          <w:i/>
          <w:iCs/>
          <w:color w:val="5E5E61"/>
          <w:sz w:val="23"/>
          <w:szCs w:val="23"/>
          <w:lang w:eastAsia="ru-RU"/>
        </w:rPr>
        <w:t xml:space="preserve"> что думают наши эксперты: как быть сегодня с бюджетом?»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Учиться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и переучиваться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Николай Петропавловский, председатель комитета по вопросам местного самоуправления ЗСК: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- На первый план выходит вопрос: куда вкладывать деньги? Убежден, что в кризисной ситуации самый выгодный, правильный, эффективный и гуманный способ вкладывания денег - в образование и переподготовку людей. Опыт работы нашего комитета показывает, что население не знает, как выживать в кризис. Оно не знает, как оптимизировать коммунальные расходы, как общаться с управляющими компаниями, как вести себя с банками. Всему этому людей надо учить.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Это еще в большей степени относится к огромной бюджетной сфере, которая только в нашем крае составляет несколько сот тысяч человек - от учителей и врачей до соцработников и чиновников. Повысив квалификацию, переобучив эти категории граждан, мы заметно снизим уровень напряжения у населения. В такой учебе нуждаются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наш</w:t>
      </w:r>
      <w:proofErr w:type="gram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 </w:t>
      </w:r>
      <w:proofErr w:type="spell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микробизнес</w:t>
      </w:r>
      <w:proofErr w:type="spell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 и ремесленники. Они и хотели бы реализовать себя, развиваться, но не знают, с какого угла подступить, и боятся этого.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Население и </w:t>
      </w:r>
      <w:proofErr w:type="spell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микробизнес</w:t>
      </w:r>
      <w:proofErr w:type="spell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 в тучные годы не чувствительны к повышению уровня образования, к новым навыкам, не чувствуют в них  необходимости. А сейчас для многих - это выход из кризиса и спасательный круг. Власти же должны такое желание использовать. Вот та самая так необходимая сегодня удочка.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Урезать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не социальные программы,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а «фейерверки»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Евгений </w:t>
      </w:r>
      <w:proofErr w:type="spell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Ращепкин</w:t>
      </w:r>
      <w:proofErr w:type="spell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, второй секретарь крайкома КПРФ: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lastRenderedPageBreak/>
        <w:t>- Наши фракции и в Госдуме, и в ЗСК неоднократно высказывали свою позицию при принятии и корректировке бюджетов - и в кризисные, и в стабильные времена. В частности, первый секретарь крайкома Николай Осадчий всегда доводит позицию КПРФ. Доходы нужно увеличивать не за счет источников дефицита, а искать возможности. Они существуют, и на них неоднократно указывали.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Сейчас - трудное время. Во-первых, ни в коем случае нельзя допускать сокращения сложившихся социальных расходов и гарантий. Во-вторых, может быть, перераспределить ряд расходных статей на реальный сектор экономики, эти расходы дадут отдачу. Реальный сектор нуждается сегодня в поддержке, по крайней мере, не меньшей, чем банки. Если мы вложили в реальный сектор - деньги пошли напрямую производству, если дали банкам - они кредитуют предприятия с процентами.  Пусть лучше предприятия получат напрямую.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В-третьих, все равно остается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вопрос</w:t>
      </w:r>
      <w:proofErr w:type="gram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: от каких расходов можно отказаться? Еще раз внимательно посмотреть на расходные статьи - там, наверняка, есть средства, которые можно урезать, не затрагивая основные социальные обязательства и помощь реальному сектору экономики. Так называемые фейерверки. Иногда на подобные статьи тратятся десятки миллионов.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Поддержать точки роста и потребление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Елена Сметанина, руководитель краснодарского дискуссионного клуба «Бизнес - полдник»: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- Безусловно, сегодня необходимо поддерживать точки роста. Одна из них - малый и средний бизнес. Налоги с малого и среднего бизнеса, на мой взгляд, должны полностью поступать в региональные и местные бюджеты. Это заинтересует регионы и муниципалитеты в таких платежах, а значит - в развитии малого бизнеса. С другой стороны, законодательно предельные ставки налогов на малые предприятия хорошо бы зафиксировать на федеральном уровне. Больше - нельзя, а меньше - право местной и региональной власти, что защитит предпринимателя от излишнего фискального давления на местах.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Есть еще целый пакет мер поддержки предпринимательства, сегодня самое время ими заняться, и тогда завтра мы получим хороший эффект для бюджета.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И, конечно, я согласна с академиками в том, что очень важно сейчас поддержать потребительский спрос. Ведь низкий уровень спроса не способствует обновлению ассортимента товаров и услуг, освоению новых технологий в производстве и торговле. Из-за нашего консервативного типа потребительского поведения (основанного на бедности многих людей) торговля и сфера услуг медленно увеличивает объемы заказов оптовикам и отечественным производителям. А последние нередко сужают ассортимент многих продуктов питания, вяло наращивают выпуск новой продукции. Как следствие, у них нет средств ни для инвестирования, ни для расширения мощностей, ни для освоения новых технологий.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Словом, поддержка малого и среднего бизнеса, точек роста в экономике и потребления поможет нам не просто выжить в трудные времена, но и создать современную модель в экономике, что скажется на росте доходов в бюджет.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Пересмотреть взгляды на многое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Людмила </w:t>
      </w:r>
      <w:proofErr w:type="spell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Балашева</w:t>
      </w:r>
      <w:proofErr w:type="spell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, председатель  Контрольно-счетной палаты Краснодара: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- Тренд на сегодня состоит не в том, чтобы максимизировать фискальную нагрузку, а в том, чтобы дать возможность каждому прокормить себя и свою семью. Образно говоря: чтобы были яйца - нужна курица, и задача стоит - не зарезать ее. Или иначе - не рубить сук, на котором сидим.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На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недавнем</w:t>
      </w:r>
      <w:proofErr w:type="gram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 20-летии Счетной палаты России президент Владимир Путин подчеркнул, что самое важное - сделать все, чтобы не сократилось производство, особенно малый бизнес, чтобы не было обездоленных, не подрезать наше предпринимательство.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Поскольку прогнозируется сокращение федерального бюджета, бюджетных кредитов мы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не дождемся</w:t>
      </w:r>
      <w:proofErr w:type="gram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: наш регион является благополучным, помогать будут другим. Поэтому всем нам предстоит рассчитывать исключительно на свои силы.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В местный бюджет мы сегодня будем стараться собрать все из наших главных источников: НДФЛ, налог на землю, на имущество, единый налог на вмененный доход, неналоговые земельные и арендные платежи, но можно уже сейчас прогнозировать недоимки. Поэтому нам нужно пересматривать взгляды на многие вещи.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Поэтому мы обязательно столкнемся с необходимостью оптимизации расходов бюджета. Но я бы не ставила знак равенства между оптимизацией и секвестром. Расходы должны стать более эффективными. За счет чего их можно резать? Проанализировать, например, все имеющиеся вакансии в наших муниципальных учреждениях. Если они не заполняются долгое время, а учреждение работает, может, стоит пересмотреть функции и штатное расписание?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Предстоит проанализировать и муниципальные программы. Сейчас бюджет формируется исключительно по программному принципу. И мы уже не можем принимать программу на 60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млрд</w:t>
      </w:r>
      <w:proofErr w:type="gram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 рублей при 20-миллиардном бюджете. Придется приводить в соответствие. Ко всем программам нужен более взвешенный подход.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Сегодня важно не просто деньги освоить, заложенные на ту или иную программу. В отличие от расходов по смете, программы должны приводить к результатам, которые прописаны уже при их принятии: </w:t>
      </w: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lastRenderedPageBreak/>
        <w:t>ставятся цели и критерии их достижения. Причем целевые показатели не должны быть ниже исполнения по факту. Все наши программы в течение трех ближайших месяцев должны быть приведены в соответствие с бюджетом.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Сейчас, кстати, городской Думе предстоит утвердить порядок своего участия на стадии разработки программ. Хорошо, что депутатам вернули такое право. 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Еще один принцип, который будет применяться в расходах, - их приоритетность. </w:t>
      </w:r>
      <w:proofErr w:type="gram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Возьмем актуальную городскую проблему с ливневыми сетями: не вкладывать в отдельно взятые объекты, а сделать паспортизацию и завершить приоритетный для города коллектор по Российской с выходом в балку Осечки.</w:t>
      </w:r>
      <w:proofErr w:type="gramEnd"/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 xml:space="preserve">В отношении детских садов, школ, поликлиник, других социальных объектов - активнее переходить в их строительстве от капитальных вложений на принципы </w:t>
      </w:r>
      <w:proofErr w:type="spellStart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частно</w:t>
      </w:r>
      <w:proofErr w:type="spellEnd"/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-государственного партнерства, а строить - в шаговой доступности. Что даст шаговая доступность? Меньше будем ездить к этим объектам, меньше разбивать дороги - меньше средств потребуется в дальнейшем на капитальный ремонт.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Что касается мер социальной поддержки, можно прогнозировать, что мы постепенно от предоставления их для отдельных категорий граждан будем переходить к адресному принципу - тем, кто в этом на самом деле нуждается, о чем уже неоднократно говорил глава государства.</w:t>
      </w:r>
    </w:p>
    <w:p w:rsidR="00E3126D" w:rsidRPr="00E3126D" w:rsidRDefault="00E3126D" w:rsidP="006C4E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Словом, к оптимизации расходов бюджета я вижу три ключа: приоритетность расходов, адресность и эффективность: то, что мы тратим, обязательно должно дойти до качественного результата. Наши главные задачи: доходную базу бюджета не потерять, а в отношении каждого расхода - хорошо думать. </w:t>
      </w:r>
    </w:p>
    <w:p w:rsidR="00E3126D" w:rsidRPr="00E3126D" w:rsidRDefault="00E3126D" w:rsidP="006C4E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</w:pPr>
      <w:r w:rsidRPr="00E3126D">
        <w:rPr>
          <w:rFonts w:ascii="Helvetica" w:eastAsia="Times New Roman" w:hAnsi="Helvetica" w:cs="Helvetica"/>
          <w:color w:val="5E5E61"/>
          <w:sz w:val="21"/>
          <w:szCs w:val="21"/>
          <w:lang w:eastAsia="ru-RU"/>
        </w:rPr>
        <w:t>Дата: 20.02.2015</w:t>
      </w:r>
    </w:p>
    <w:p w:rsidR="00BE5FF0" w:rsidRDefault="00BE5FF0" w:rsidP="006C4E27">
      <w:pPr>
        <w:jc w:val="both"/>
      </w:pPr>
    </w:p>
    <w:sectPr w:rsidR="00BE5FF0" w:rsidSect="006C4E2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D"/>
    <w:rsid w:val="006C4E27"/>
    <w:rsid w:val="00822FF3"/>
    <w:rsid w:val="00BE5FF0"/>
    <w:rsid w:val="00E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3126D"/>
  </w:style>
  <w:style w:type="paragraph" w:styleId="a3">
    <w:name w:val="Normal (Web)"/>
    <w:basedOn w:val="a"/>
    <w:uiPriority w:val="99"/>
    <w:semiHidden/>
    <w:unhideWhenUsed/>
    <w:rsid w:val="00E3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1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3126D"/>
  </w:style>
  <w:style w:type="paragraph" w:styleId="a3">
    <w:name w:val="Normal (Web)"/>
    <w:basedOn w:val="a"/>
    <w:uiPriority w:val="99"/>
    <w:semiHidden/>
    <w:unhideWhenUsed/>
    <w:rsid w:val="00E3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32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Татьяна Владимировна</dc:creator>
  <cp:lastModifiedBy>Буренок Е.В.</cp:lastModifiedBy>
  <cp:revision>3</cp:revision>
  <cp:lastPrinted>2015-03-03T08:58:00Z</cp:lastPrinted>
  <dcterms:created xsi:type="dcterms:W3CDTF">2015-03-03T08:49:00Z</dcterms:created>
  <dcterms:modified xsi:type="dcterms:W3CDTF">2015-03-03T09:05:00Z</dcterms:modified>
</cp:coreProperties>
</file>