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1" w:rsidRDefault="00C94651" w:rsidP="00C94651">
      <w:pPr>
        <w:pStyle w:val="2"/>
        <w:tabs>
          <w:tab w:val="left" w:pos="0"/>
        </w:tabs>
        <w:spacing w:after="0" w:line="36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415A7A" w:rsidRDefault="00415A7A" w:rsidP="00D25ECF">
      <w:pPr>
        <w:pStyle w:val="2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15A7A">
        <w:rPr>
          <w:rFonts w:ascii="Times New Roman" w:hAnsi="Times New Roman"/>
          <w:sz w:val="28"/>
          <w:szCs w:val="28"/>
        </w:rPr>
        <w:t>Балашева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  <w:r w:rsidR="00044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44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15A7A" w:rsidRPr="00415A7A" w:rsidRDefault="00415A7A" w:rsidP="00D25ECF">
      <w:pPr>
        <w:pStyle w:val="2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КСП МО город Краснодар</w:t>
      </w:r>
    </w:p>
    <w:p w:rsidR="00415A7A" w:rsidRPr="00415A7A" w:rsidRDefault="00415A7A" w:rsidP="00D25ECF">
      <w:pPr>
        <w:pStyle w:val="2"/>
        <w:tabs>
          <w:tab w:val="left" w:pos="0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0A3212" w:rsidRPr="00044EB0" w:rsidRDefault="00E97BF6" w:rsidP="00D25ECF">
      <w:pPr>
        <w:pStyle w:val="2"/>
        <w:tabs>
          <w:tab w:val="left" w:pos="0"/>
        </w:tabs>
        <w:spacing w:after="0" w:line="360" w:lineRule="auto"/>
        <w:ind w:left="709"/>
        <w:jc w:val="center"/>
        <w:rPr>
          <w:rFonts w:ascii="Times New Roman" w:hAnsi="Times New Roman"/>
          <w:sz w:val="32"/>
          <w:szCs w:val="32"/>
        </w:rPr>
      </w:pPr>
      <w:r w:rsidRPr="00044EB0">
        <w:rPr>
          <w:rFonts w:ascii="Times New Roman" w:hAnsi="Times New Roman"/>
          <w:b/>
          <w:sz w:val="32"/>
          <w:szCs w:val="32"/>
        </w:rPr>
        <w:t>Доклад</w:t>
      </w:r>
    </w:p>
    <w:p w:rsidR="000A3212" w:rsidRPr="00044EB0" w:rsidRDefault="000A3212" w:rsidP="00D25ECF">
      <w:pPr>
        <w:pStyle w:val="2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277599">
        <w:rPr>
          <w:rFonts w:ascii="Times New Roman" w:hAnsi="Times New Roman"/>
          <w:b/>
          <w:sz w:val="28"/>
          <w:szCs w:val="28"/>
        </w:rPr>
        <w:tab/>
      </w:r>
      <w:proofErr w:type="gramStart"/>
      <w:r w:rsidR="00E97BF6" w:rsidRPr="00044EB0">
        <w:rPr>
          <w:rFonts w:ascii="Times New Roman" w:hAnsi="Times New Roman"/>
          <w:b/>
          <w:sz w:val="32"/>
          <w:szCs w:val="32"/>
        </w:rPr>
        <w:t>«Об аудите эффективности предоставления и использования средств,  выделенных для осуществления полномочий в сфере дошкольного образования на территории муниципального образования город Краснодар</w:t>
      </w:r>
      <w:r w:rsidRPr="00044EB0">
        <w:rPr>
          <w:rFonts w:ascii="Times New Roman" w:hAnsi="Times New Roman"/>
          <w:b/>
          <w:sz w:val="32"/>
          <w:szCs w:val="32"/>
        </w:rPr>
        <w:t xml:space="preserve"> в  свете майских Указов    Президента РФ (от 07.05.2012 №599 «О мерах по реализации государственной политики в области образования и науки», от 01.06.2012 № 761 «О Национальной стратегии действий в интересах детей на 2012 - 2017 годы»)</w:t>
      </w:r>
      <w:proofErr w:type="gramEnd"/>
    </w:p>
    <w:p w:rsidR="00991976" w:rsidRPr="00044EB0" w:rsidRDefault="00991976" w:rsidP="00D25ECF">
      <w:pPr>
        <w:pStyle w:val="2"/>
        <w:tabs>
          <w:tab w:val="left" w:pos="0"/>
        </w:tabs>
        <w:spacing w:after="100" w:afterAutospacing="1" w:line="360" w:lineRule="auto"/>
        <w:ind w:left="340"/>
        <w:jc w:val="both"/>
        <w:rPr>
          <w:rFonts w:ascii="Times New Roman" w:hAnsi="Times New Roman"/>
          <w:sz w:val="32"/>
          <w:szCs w:val="32"/>
        </w:rPr>
      </w:pPr>
    </w:p>
    <w:p w:rsidR="00A7006B" w:rsidRPr="00277599" w:rsidRDefault="00CC149B" w:rsidP="00D25ECF">
      <w:pPr>
        <w:pStyle w:val="a3"/>
        <w:shd w:val="clear" w:color="auto" w:fill="FFFFFF"/>
        <w:spacing w:line="360" w:lineRule="auto"/>
        <w:ind w:firstLine="708"/>
        <w:jc w:val="both"/>
        <w:rPr>
          <w:iCs/>
          <w:sz w:val="28"/>
          <w:szCs w:val="28"/>
        </w:rPr>
      </w:pPr>
      <w:r w:rsidRPr="00277599">
        <w:rPr>
          <w:iCs/>
          <w:sz w:val="28"/>
          <w:szCs w:val="28"/>
        </w:rPr>
        <w:t xml:space="preserve">В Основных направлениях деятельности Счетной палаты </w:t>
      </w:r>
      <w:r w:rsidR="00044EB0">
        <w:rPr>
          <w:iCs/>
          <w:sz w:val="28"/>
          <w:szCs w:val="28"/>
        </w:rPr>
        <w:t xml:space="preserve">РФ </w:t>
      </w:r>
      <w:r w:rsidRPr="00277599">
        <w:rPr>
          <w:iCs/>
          <w:sz w:val="28"/>
          <w:szCs w:val="28"/>
        </w:rPr>
        <w:t xml:space="preserve">на 2017 – 2019 годы была сформулирована задача – мониторинг и контроль формирования и исполнения приоритетных проектов. </w:t>
      </w:r>
      <w:r w:rsidR="00036560" w:rsidRPr="00277599">
        <w:rPr>
          <w:iCs/>
          <w:sz w:val="28"/>
          <w:szCs w:val="28"/>
        </w:rPr>
        <w:t>По мнению председателя С</w:t>
      </w:r>
      <w:r w:rsidR="00044EB0">
        <w:rPr>
          <w:iCs/>
          <w:sz w:val="28"/>
          <w:szCs w:val="28"/>
        </w:rPr>
        <w:t>четной палаты</w:t>
      </w:r>
      <w:r w:rsidR="00036560" w:rsidRPr="00277599">
        <w:rPr>
          <w:iCs/>
          <w:sz w:val="28"/>
          <w:szCs w:val="28"/>
        </w:rPr>
        <w:t xml:space="preserve"> РФ Голиковой Т.А. э</w:t>
      </w:r>
      <w:r w:rsidRPr="00277599">
        <w:rPr>
          <w:iCs/>
          <w:sz w:val="28"/>
          <w:szCs w:val="28"/>
        </w:rPr>
        <w:t>то направление</w:t>
      </w:r>
      <w:r w:rsidR="00036560" w:rsidRPr="00277599">
        <w:rPr>
          <w:iCs/>
          <w:sz w:val="28"/>
          <w:szCs w:val="28"/>
        </w:rPr>
        <w:t xml:space="preserve"> </w:t>
      </w:r>
      <w:r w:rsidRPr="00277599">
        <w:rPr>
          <w:iCs/>
          <w:sz w:val="28"/>
          <w:szCs w:val="28"/>
        </w:rPr>
        <w:t xml:space="preserve">должно стать приоритетным не только в деятельности Счетной палаты, но и </w:t>
      </w:r>
      <w:r w:rsidR="00105200" w:rsidRPr="00277599">
        <w:rPr>
          <w:iCs/>
          <w:sz w:val="28"/>
          <w:szCs w:val="28"/>
        </w:rPr>
        <w:t>всех контрольно-счетных органов:</w:t>
      </w:r>
      <w:r w:rsidR="007A61C7" w:rsidRPr="00277599">
        <w:rPr>
          <w:iCs/>
          <w:sz w:val="28"/>
          <w:szCs w:val="28"/>
        </w:rPr>
        <w:t xml:space="preserve"> </w:t>
      </w:r>
      <w:r w:rsidR="007A61C7" w:rsidRPr="00277599">
        <w:rPr>
          <w:sz w:val="28"/>
          <w:szCs w:val="28"/>
        </w:rPr>
        <w:t>«В</w:t>
      </w:r>
      <w:r w:rsidRPr="00277599">
        <w:rPr>
          <w:sz w:val="28"/>
          <w:szCs w:val="28"/>
        </w:rPr>
        <w:t xml:space="preserve"> условиях сложившихся бюджетных ограничений, неустранимых в ближайшей перспективе, усиливается общественный запрос на справедливое, обоснованное распределение имеющихся ресурсов, в соответствии с объективными потребностями общества. И мы в рамках своей деятельности должны либо подтвердить соблюдение данного важнейшего принципа функционирования государств</w:t>
      </w:r>
      <w:r w:rsidR="007A61C7" w:rsidRPr="00277599">
        <w:rPr>
          <w:sz w:val="28"/>
          <w:szCs w:val="28"/>
        </w:rPr>
        <w:t>а либо указать на его нарушение.</w:t>
      </w:r>
      <w:r w:rsidR="005E7DBB" w:rsidRPr="00277599">
        <w:rPr>
          <w:sz w:val="28"/>
          <w:szCs w:val="28"/>
        </w:rPr>
        <w:t xml:space="preserve"> </w:t>
      </w:r>
      <w:r w:rsidR="00A7006B" w:rsidRPr="00277599">
        <w:rPr>
          <w:sz w:val="28"/>
          <w:szCs w:val="28"/>
        </w:rPr>
        <w:t>При этом недопустимо забвение тех задач и целей, которые были определены в ранее принятых и одобренных документах Президента и Пра</w:t>
      </w:r>
      <w:r w:rsidR="00B11FD5" w:rsidRPr="00277599">
        <w:rPr>
          <w:sz w:val="28"/>
          <w:szCs w:val="28"/>
        </w:rPr>
        <w:t>вительства Российской Федерации, поскольку п</w:t>
      </w:r>
      <w:r w:rsidR="00A7006B" w:rsidRPr="00277599">
        <w:rPr>
          <w:sz w:val="28"/>
          <w:szCs w:val="28"/>
        </w:rPr>
        <w:t>реемственность является одним из базовых при</w:t>
      </w:r>
      <w:r w:rsidR="005E7DBB" w:rsidRPr="00277599">
        <w:rPr>
          <w:sz w:val="28"/>
          <w:szCs w:val="28"/>
        </w:rPr>
        <w:t>нципов стратегического развития».</w:t>
      </w:r>
    </w:p>
    <w:p w:rsidR="005E7DBB" w:rsidRPr="00277599" w:rsidRDefault="00A7006B" w:rsidP="00D25ECF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77599">
        <w:rPr>
          <w:sz w:val="28"/>
          <w:szCs w:val="28"/>
        </w:rPr>
        <w:t>Советом при Президенте РФ по стратегическому развитию и приоритетным проектам, среди прочих, одобрен приоритетный проек</w:t>
      </w:r>
      <w:r w:rsidR="000B5BAF" w:rsidRPr="00277599">
        <w:rPr>
          <w:sz w:val="28"/>
          <w:szCs w:val="28"/>
        </w:rPr>
        <w:t>т по направлению</w:t>
      </w:r>
      <w:r w:rsidRPr="00277599">
        <w:rPr>
          <w:sz w:val="28"/>
          <w:szCs w:val="28"/>
        </w:rPr>
        <w:t xml:space="preserve"> «Образование», поскольку он направлен на решение наиболее чувствительных вопросов по созданию благоприятных условий для трудовой деятельности, для повышения качества жизни и благосостояния наших граждан</w:t>
      </w:r>
      <w:r w:rsidR="000B5BAF" w:rsidRPr="00277599">
        <w:rPr>
          <w:sz w:val="28"/>
          <w:szCs w:val="28"/>
        </w:rPr>
        <w:t>.</w:t>
      </w:r>
      <w:r w:rsidR="005E7DBB" w:rsidRPr="00277599">
        <w:rPr>
          <w:sz w:val="28"/>
          <w:szCs w:val="28"/>
        </w:rPr>
        <w:t xml:space="preserve"> </w:t>
      </w:r>
    </w:p>
    <w:p w:rsidR="00770F9A" w:rsidRPr="00277599" w:rsidRDefault="005E7DBB" w:rsidP="00D25ECF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77599">
        <w:rPr>
          <w:sz w:val="28"/>
          <w:szCs w:val="28"/>
        </w:rPr>
        <w:t xml:space="preserve">Стоит отметить, что и </w:t>
      </w:r>
      <w:r w:rsidR="000B5BAF" w:rsidRPr="00277599">
        <w:rPr>
          <w:sz w:val="28"/>
          <w:szCs w:val="28"/>
        </w:rPr>
        <w:t xml:space="preserve"> ранее о</w:t>
      </w:r>
      <w:r w:rsidR="00D10701" w:rsidRPr="00277599">
        <w:rPr>
          <w:sz w:val="28"/>
          <w:szCs w:val="28"/>
        </w:rPr>
        <w:t>бразование</w:t>
      </w:r>
      <w:r w:rsidR="000B5BAF" w:rsidRPr="00277599">
        <w:rPr>
          <w:sz w:val="28"/>
          <w:szCs w:val="28"/>
        </w:rPr>
        <w:t xml:space="preserve"> </w:t>
      </w:r>
      <w:r w:rsidR="00A7006B" w:rsidRPr="00277599">
        <w:rPr>
          <w:sz w:val="28"/>
          <w:szCs w:val="28"/>
        </w:rPr>
        <w:t>находил</w:t>
      </w:r>
      <w:r w:rsidR="000B5BAF" w:rsidRPr="00277599">
        <w:rPr>
          <w:sz w:val="28"/>
          <w:szCs w:val="28"/>
        </w:rPr>
        <w:t>ось</w:t>
      </w:r>
      <w:r w:rsidR="00A7006B" w:rsidRPr="00277599">
        <w:rPr>
          <w:sz w:val="28"/>
          <w:szCs w:val="28"/>
        </w:rPr>
        <w:t xml:space="preserve"> в сфере особого внимания Президента РФ</w:t>
      </w:r>
      <w:r w:rsidR="00277599" w:rsidRPr="00277599">
        <w:rPr>
          <w:sz w:val="28"/>
          <w:szCs w:val="28"/>
        </w:rPr>
        <w:t>, именно ему посвящены</w:t>
      </w:r>
      <w:r w:rsidR="00D10701" w:rsidRPr="00277599">
        <w:rPr>
          <w:sz w:val="28"/>
          <w:szCs w:val="28"/>
        </w:rPr>
        <w:t xml:space="preserve">  майские Указы </w:t>
      </w:r>
      <w:r w:rsidR="00B926FE">
        <w:rPr>
          <w:sz w:val="28"/>
          <w:szCs w:val="28"/>
        </w:rPr>
        <w:t xml:space="preserve">Президента </w:t>
      </w:r>
      <w:r w:rsidR="00770F9A" w:rsidRPr="00277599">
        <w:rPr>
          <w:sz w:val="28"/>
          <w:szCs w:val="28"/>
        </w:rPr>
        <w:t>от 07.05.2012 №599 «О мерах по реализации государственной политики в области образования и науки»</w:t>
      </w:r>
      <w:r w:rsidR="00B926FE">
        <w:rPr>
          <w:sz w:val="28"/>
          <w:szCs w:val="28"/>
        </w:rPr>
        <w:t xml:space="preserve"> (далее Указ № 599)</w:t>
      </w:r>
      <w:r w:rsidR="00770F9A" w:rsidRPr="00277599">
        <w:rPr>
          <w:sz w:val="28"/>
          <w:szCs w:val="28"/>
        </w:rPr>
        <w:t>, от 01.06.2012 № 761 «О Национальной стратегии действий в интересах детей на 2012 - 2017 годы»</w:t>
      </w:r>
      <w:r w:rsidR="00B926FE">
        <w:rPr>
          <w:sz w:val="28"/>
          <w:szCs w:val="28"/>
        </w:rPr>
        <w:t xml:space="preserve"> (далее Указ № 761</w:t>
      </w:r>
      <w:r w:rsidR="00770F9A" w:rsidRPr="00277599">
        <w:rPr>
          <w:sz w:val="28"/>
          <w:szCs w:val="28"/>
        </w:rPr>
        <w:t>)</w:t>
      </w:r>
      <w:r w:rsidRPr="00277599">
        <w:rPr>
          <w:sz w:val="28"/>
          <w:szCs w:val="28"/>
        </w:rPr>
        <w:t>.</w:t>
      </w:r>
    </w:p>
    <w:p w:rsidR="000A03B5" w:rsidRPr="00277599" w:rsidRDefault="000A03B5" w:rsidP="00D25ECF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77599">
        <w:rPr>
          <w:sz w:val="28"/>
          <w:szCs w:val="28"/>
        </w:rPr>
        <w:t>С учетом того, что средства краевого  бюджета на реализацию государственной политики в области образования поступают в МО в виде субсидий, повышается знач</w:t>
      </w:r>
      <w:r w:rsidR="00894C4D">
        <w:rPr>
          <w:sz w:val="28"/>
          <w:szCs w:val="28"/>
        </w:rPr>
        <w:t>имость</w:t>
      </w:r>
      <w:r w:rsidRPr="00277599">
        <w:rPr>
          <w:sz w:val="28"/>
          <w:szCs w:val="28"/>
        </w:rPr>
        <w:t xml:space="preserve"> совместных контрольных и экспертно-аналитических мероприятий</w:t>
      </w:r>
      <w:r w:rsidR="000349C9">
        <w:rPr>
          <w:sz w:val="28"/>
          <w:szCs w:val="28"/>
        </w:rPr>
        <w:t>, при этом</w:t>
      </w:r>
      <w:r w:rsidR="000349C9" w:rsidRPr="000349C9">
        <w:rPr>
          <w:sz w:val="28"/>
          <w:szCs w:val="28"/>
        </w:rPr>
        <w:t xml:space="preserve"> </w:t>
      </w:r>
      <w:r w:rsidR="000349C9">
        <w:rPr>
          <w:sz w:val="28"/>
          <w:szCs w:val="28"/>
        </w:rPr>
        <w:t>трудно переоценить</w:t>
      </w:r>
      <w:r w:rsidR="000349C9" w:rsidRPr="00277599">
        <w:rPr>
          <w:sz w:val="28"/>
          <w:szCs w:val="28"/>
        </w:rPr>
        <w:t xml:space="preserve"> роль контрольно-счетных органов субъектов РФ при организации и проведении проверок использования </w:t>
      </w:r>
      <w:r w:rsidR="000349C9">
        <w:rPr>
          <w:sz w:val="28"/>
          <w:szCs w:val="28"/>
        </w:rPr>
        <w:t xml:space="preserve">данных </w:t>
      </w:r>
      <w:r w:rsidR="000349C9" w:rsidRPr="00277599">
        <w:rPr>
          <w:sz w:val="28"/>
          <w:szCs w:val="28"/>
        </w:rPr>
        <w:t>бюджетных средств,</w:t>
      </w:r>
    </w:p>
    <w:p w:rsidR="00105200" w:rsidRPr="00277599" w:rsidRDefault="005E7DBB" w:rsidP="00D25ECF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77599">
        <w:rPr>
          <w:sz w:val="28"/>
          <w:szCs w:val="28"/>
        </w:rPr>
        <w:t xml:space="preserve">В </w:t>
      </w:r>
      <w:r w:rsidR="000A03B5" w:rsidRPr="00277599">
        <w:rPr>
          <w:sz w:val="28"/>
          <w:szCs w:val="28"/>
        </w:rPr>
        <w:t>течение трех последних лет прослеживается неуклонная тенденция к увеличению  доли совместных и параллельных мероприятий КСП МО город Краснодар</w:t>
      </w:r>
      <w:r w:rsidR="00756B7F" w:rsidRPr="00277599">
        <w:rPr>
          <w:sz w:val="28"/>
          <w:szCs w:val="28"/>
        </w:rPr>
        <w:t xml:space="preserve"> с КСП Краснодарского края. Тесное</w:t>
      </w:r>
      <w:r w:rsidR="000A03B5" w:rsidRPr="00277599">
        <w:rPr>
          <w:sz w:val="28"/>
          <w:szCs w:val="28"/>
        </w:rPr>
        <w:t xml:space="preserve"> </w:t>
      </w:r>
      <w:r w:rsidR="00756B7F" w:rsidRPr="00277599">
        <w:rPr>
          <w:sz w:val="28"/>
          <w:szCs w:val="28"/>
        </w:rPr>
        <w:t>сотрудничество</w:t>
      </w:r>
      <w:r w:rsidR="000A03B5" w:rsidRPr="00277599">
        <w:rPr>
          <w:sz w:val="28"/>
          <w:szCs w:val="28"/>
        </w:rPr>
        <w:t xml:space="preserve"> в рамках </w:t>
      </w:r>
      <w:r w:rsidR="00756B7F" w:rsidRPr="00277599">
        <w:rPr>
          <w:sz w:val="28"/>
          <w:szCs w:val="28"/>
        </w:rPr>
        <w:t xml:space="preserve">Совета </w:t>
      </w:r>
      <w:r w:rsidR="000A03B5" w:rsidRPr="00277599">
        <w:rPr>
          <w:sz w:val="28"/>
          <w:szCs w:val="28"/>
        </w:rPr>
        <w:t>КСО</w:t>
      </w:r>
      <w:r w:rsidR="00105200" w:rsidRPr="00277599">
        <w:rPr>
          <w:sz w:val="28"/>
          <w:szCs w:val="28"/>
        </w:rPr>
        <w:t xml:space="preserve"> Краснодарского края</w:t>
      </w:r>
      <w:r w:rsidR="00756B7F" w:rsidRPr="00277599">
        <w:rPr>
          <w:sz w:val="28"/>
          <w:szCs w:val="28"/>
        </w:rPr>
        <w:t xml:space="preserve"> сближает </w:t>
      </w:r>
      <w:r w:rsidR="00105200" w:rsidRPr="00277599">
        <w:rPr>
          <w:sz w:val="28"/>
          <w:szCs w:val="28"/>
        </w:rPr>
        <w:t xml:space="preserve">наши </w:t>
      </w:r>
      <w:r w:rsidR="00756B7F" w:rsidRPr="00277599">
        <w:rPr>
          <w:sz w:val="28"/>
          <w:szCs w:val="28"/>
        </w:rPr>
        <w:t xml:space="preserve">позиции </w:t>
      </w:r>
      <w:r w:rsidR="00105200" w:rsidRPr="00277599">
        <w:rPr>
          <w:sz w:val="28"/>
          <w:szCs w:val="28"/>
        </w:rPr>
        <w:t xml:space="preserve">по методическому обеспечению проверок, </w:t>
      </w:r>
      <w:r w:rsidR="00F11D91">
        <w:rPr>
          <w:sz w:val="28"/>
          <w:szCs w:val="28"/>
        </w:rPr>
        <w:t>по</w:t>
      </w:r>
      <w:r w:rsidR="00756B7F" w:rsidRPr="00277599">
        <w:rPr>
          <w:sz w:val="28"/>
          <w:szCs w:val="28"/>
        </w:rPr>
        <w:t xml:space="preserve"> классификации финансовых </w:t>
      </w:r>
      <w:r w:rsidR="00105200" w:rsidRPr="00277599">
        <w:rPr>
          <w:sz w:val="28"/>
          <w:szCs w:val="28"/>
        </w:rPr>
        <w:t xml:space="preserve">нарушений и вызывает доверие, крайне необходимое для проведения эффективных мероприятий. Лучше узнать </w:t>
      </w:r>
      <w:r w:rsidR="000349C9">
        <w:rPr>
          <w:sz w:val="28"/>
          <w:szCs w:val="28"/>
        </w:rPr>
        <w:t xml:space="preserve">потенциальные </w:t>
      </w:r>
      <w:r w:rsidR="00105200" w:rsidRPr="00277599">
        <w:rPr>
          <w:sz w:val="28"/>
          <w:szCs w:val="28"/>
        </w:rPr>
        <w:t>возможности каждой муниципальной  КСП</w:t>
      </w:r>
      <w:r w:rsidR="00756B7F" w:rsidRPr="00277599">
        <w:rPr>
          <w:sz w:val="28"/>
          <w:szCs w:val="28"/>
        </w:rPr>
        <w:t xml:space="preserve"> </w:t>
      </w:r>
      <w:r w:rsidR="00105200" w:rsidRPr="00277599">
        <w:rPr>
          <w:sz w:val="28"/>
          <w:szCs w:val="28"/>
        </w:rPr>
        <w:t xml:space="preserve">помогает проведение </w:t>
      </w:r>
      <w:r w:rsidR="00044EB0">
        <w:rPr>
          <w:sz w:val="28"/>
          <w:szCs w:val="28"/>
        </w:rPr>
        <w:t xml:space="preserve">Советом КСО Краснодарского края </w:t>
      </w:r>
      <w:r w:rsidR="00105200" w:rsidRPr="00277599">
        <w:rPr>
          <w:sz w:val="28"/>
          <w:szCs w:val="28"/>
        </w:rPr>
        <w:t>конкурсов «Лучший контрольно-счетный орган</w:t>
      </w:r>
      <w:r w:rsidR="000349C9">
        <w:rPr>
          <w:sz w:val="28"/>
          <w:szCs w:val="28"/>
        </w:rPr>
        <w:t xml:space="preserve"> Краснодарского края</w:t>
      </w:r>
      <w:r w:rsidR="00105200" w:rsidRPr="00277599">
        <w:rPr>
          <w:sz w:val="28"/>
          <w:szCs w:val="28"/>
        </w:rPr>
        <w:t>» и «Лучший финансовый контролер</w:t>
      </w:r>
      <w:r w:rsidR="000349C9">
        <w:rPr>
          <w:sz w:val="28"/>
          <w:szCs w:val="28"/>
        </w:rPr>
        <w:t xml:space="preserve"> Краснодарского края</w:t>
      </w:r>
      <w:r w:rsidR="00105200" w:rsidRPr="00277599">
        <w:rPr>
          <w:sz w:val="28"/>
          <w:szCs w:val="28"/>
        </w:rPr>
        <w:t>»</w:t>
      </w:r>
      <w:r w:rsidR="00277599" w:rsidRPr="00277599">
        <w:rPr>
          <w:sz w:val="28"/>
          <w:szCs w:val="28"/>
        </w:rPr>
        <w:t xml:space="preserve"> (</w:t>
      </w:r>
      <w:r w:rsidR="00105200" w:rsidRPr="00277599">
        <w:rPr>
          <w:sz w:val="28"/>
          <w:szCs w:val="28"/>
        </w:rPr>
        <w:t>в них принимают участие практически все члены Совета –</w:t>
      </w:r>
      <w:r w:rsidR="00277599" w:rsidRPr="00277599">
        <w:rPr>
          <w:sz w:val="28"/>
          <w:szCs w:val="28"/>
        </w:rPr>
        <w:t xml:space="preserve"> 44 муниципальных образования).</w:t>
      </w:r>
    </w:p>
    <w:p w:rsidR="001078E4" w:rsidRPr="00277599" w:rsidRDefault="000A03B5" w:rsidP="00D25ECF">
      <w:pPr>
        <w:pStyle w:val="2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7599">
        <w:rPr>
          <w:rFonts w:ascii="Times New Roman" w:hAnsi="Times New Roman"/>
          <w:sz w:val="28"/>
          <w:szCs w:val="28"/>
        </w:rPr>
        <w:t xml:space="preserve"> </w:t>
      </w:r>
      <w:r w:rsidR="001078E4" w:rsidRPr="00277599">
        <w:rPr>
          <w:rFonts w:ascii="Times New Roman" w:hAnsi="Times New Roman"/>
          <w:sz w:val="28"/>
          <w:szCs w:val="28"/>
        </w:rPr>
        <w:tab/>
      </w:r>
      <w:proofErr w:type="gramStart"/>
      <w:r w:rsidR="00105200" w:rsidRPr="00277599">
        <w:rPr>
          <w:rFonts w:ascii="Times New Roman" w:hAnsi="Times New Roman"/>
          <w:sz w:val="28"/>
          <w:szCs w:val="28"/>
        </w:rPr>
        <w:t xml:space="preserve">Учитывая наступление </w:t>
      </w:r>
      <w:r w:rsidR="001078E4" w:rsidRPr="00277599">
        <w:rPr>
          <w:rFonts w:ascii="Times New Roman" w:hAnsi="Times New Roman"/>
          <w:sz w:val="28"/>
          <w:szCs w:val="28"/>
        </w:rPr>
        <w:t xml:space="preserve">заявленного </w:t>
      </w:r>
      <w:r w:rsidR="00105200" w:rsidRPr="00277599">
        <w:rPr>
          <w:rFonts w:ascii="Times New Roman" w:hAnsi="Times New Roman"/>
          <w:sz w:val="28"/>
          <w:szCs w:val="28"/>
        </w:rPr>
        <w:t>срок</w:t>
      </w:r>
      <w:r w:rsidR="001078E4" w:rsidRPr="00277599">
        <w:rPr>
          <w:rFonts w:ascii="Times New Roman" w:hAnsi="Times New Roman"/>
          <w:sz w:val="28"/>
          <w:szCs w:val="28"/>
        </w:rPr>
        <w:t>а</w:t>
      </w:r>
      <w:r w:rsidR="00105200" w:rsidRPr="00277599">
        <w:rPr>
          <w:rFonts w:ascii="Times New Roman" w:hAnsi="Times New Roman"/>
          <w:sz w:val="28"/>
          <w:szCs w:val="28"/>
        </w:rPr>
        <w:t xml:space="preserve"> </w:t>
      </w:r>
      <w:r w:rsidR="00587138" w:rsidRPr="00277599">
        <w:rPr>
          <w:rFonts w:ascii="Times New Roman" w:hAnsi="Times New Roman"/>
          <w:sz w:val="28"/>
          <w:szCs w:val="28"/>
        </w:rPr>
        <w:t>реализации</w:t>
      </w:r>
      <w:r w:rsidR="001078E4" w:rsidRPr="00277599">
        <w:rPr>
          <w:rFonts w:ascii="Times New Roman" w:hAnsi="Times New Roman"/>
          <w:sz w:val="28"/>
          <w:szCs w:val="28"/>
        </w:rPr>
        <w:t xml:space="preserve"> Указа   №599  в части обеспечения такого значимого показателя, как «достижение к 2016 году 100-процентной доступности    дошкольного образования для детей в возрасте от 3 до 7 лет» </w:t>
      </w:r>
      <w:r w:rsidR="001078E4" w:rsidRPr="00277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8E4" w:rsidRPr="00277599">
        <w:rPr>
          <w:rFonts w:ascii="Times New Roman" w:hAnsi="Times New Roman"/>
          <w:sz w:val="28"/>
          <w:szCs w:val="28"/>
        </w:rPr>
        <w:t xml:space="preserve">КСП Краснодарского края в 2016 году </w:t>
      </w:r>
      <w:r w:rsidR="005E7DBB" w:rsidRPr="00277599">
        <w:rPr>
          <w:rFonts w:ascii="Times New Roman" w:hAnsi="Times New Roman"/>
          <w:sz w:val="28"/>
          <w:szCs w:val="28"/>
        </w:rPr>
        <w:t>было запланировано контрольное мероприятие - аудит эффективности предоставления и использования средств,  выделенных для осуществления полномочий в сфере дошкольного образования</w:t>
      </w:r>
      <w:r w:rsidR="00171ABA">
        <w:rPr>
          <w:rFonts w:ascii="Times New Roman" w:hAnsi="Times New Roman"/>
          <w:sz w:val="28"/>
          <w:szCs w:val="28"/>
        </w:rPr>
        <w:t>.</w:t>
      </w:r>
      <w:proofErr w:type="gramEnd"/>
    </w:p>
    <w:p w:rsidR="00390A00" w:rsidRDefault="00277599" w:rsidP="00D25ECF">
      <w:pPr>
        <w:pStyle w:val="2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759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71ABA" w:rsidRDefault="00532EA0" w:rsidP="00D25E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мероприятия</w:t>
      </w:r>
      <w:r w:rsidR="00171ABA" w:rsidRPr="00F11D91">
        <w:rPr>
          <w:rFonts w:ascii="Times New Roman" w:hAnsi="Times New Roman" w:cs="Times New Roman"/>
          <w:sz w:val="28"/>
          <w:szCs w:val="28"/>
        </w:rPr>
        <w:tab/>
      </w:r>
      <w:r w:rsidRPr="00F11D91">
        <w:rPr>
          <w:rFonts w:ascii="Times New Roman" w:hAnsi="Times New Roman" w:cs="Times New Roman"/>
          <w:sz w:val="28"/>
          <w:szCs w:val="28"/>
        </w:rPr>
        <w:t>(в формате параллельного контрольного мероприятия с Контрольно-счетной палатой  Краснодарского края)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ABA" w:rsidRPr="00F11D91">
        <w:rPr>
          <w:rFonts w:ascii="Times New Roman" w:hAnsi="Times New Roman" w:cs="Times New Roman"/>
          <w:sz w:val="28"/>
          <w:szCs w:val="28"/>
        </w:rPr>
        <w:t>Контрольно-счетной палатой МО город Краснодар проведен аудит эффективности предоставления и использования государственных (муниципальных) средств, родительской платы, выделенных (привлеченных) для осуществления полномочий в сфере дошкольного образования на территории муниципального образования го</w:t>
      </w:r>
      <w:r w:rsidR="00463823">
        <w:rPr>
          <w:rFonts w:ascii="Times New Roman" w:hAnsi="Times New Roman" w:cs="Times New Roman"/>
          <w:sz w:val="28"/>
          <w:szCs w:val="28"/>
        </w:rPr>
        <w:t>род Краснодар за 2014-2015 год</w:t>
      </w:r>
      <w:r w:rsidR="00171ABA" w:rsidRPr="00F11D91">
        <w:rPr>
          <w:rFonts w:ascii="Times New Roman" w:hAnsi="Times New Roman" w:cs="Times New Roman"/>
          <w:sz w:val="28"/>
          <w:szCs w:val="28"/>
        </w:rPr>
        <w:t>.</w:t>
      </w:r>
    </w:p>
    <w:p w:rsidR="00171ABA" w:rsidRDefault="00171ABA" w:rsidP="00D25E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D91">
        <w:rPr>
          <w:rFonts w:ascii="Times New Roman" w:hAnsi="Times New Roman" w:cs="Times New Roman"/>
          <w:sz w:val="28"/>
          <w:szCs w:val="28"/>
        </w:rPr>
        <w:t>Для оценки эффективности были выбраны семь критериев, сопряженных с</w:t>
      </w:r>
      <w:r w:rsidR="00F11D91">
        <w:rPr>
          <w:rFonts w:ascii="Times New Roman" w:hAnsi="Times New Roman" w:cs="Times New Roman"/>
          <w:sz w:val="28"/>
          <w:szCs w:val="28"/>
        </w:rPr>
        <w:t xml:space="preserve"> выполнением Указов Президента РФ</w:t>
      </w:r>
      <w:r w:rsidRPr="00F11D91">
        <w:rPr>
          <w:rFonts w:ascii="Times New Roman" w:hAnsi="Times New Roman" w:cs="Times New Roman"/>
          <w:sz w:val="28"/>
          <w:szCs w:val="28"/>
        </w:rPr>
        <w:t xml:space="preserve"> по 100-процентной доступности дошкольного образования для детей в возрасте от 3 до 7 лет и по обеспечению доступности качественного дошкольного образования, а также с эффективностью использования средств на дошкольное образования департаментом образования, департаментом строительства и департаментом муниципальной собственности и городских земель администрации муниципального образования город Краснодар.</w:t>
      </w:r>
      <w:proofErr w:type="gramEnd"/>
    </w:p>
    <w:p w:rsidR="00044EB0" w:rsidRPr="00F11D91" w:rsidRDefault="00044EB0" w:rsidP="00D25E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BA" w:rsidRPr="00511342" w:rsidRDefault="00171ABA" w:rsidP="00D25ECF">
      <w:pPr>
        <w:pStyle w:val="ConsPlusNormal"/>
        <w:spacing w:line="360" w:lineRule="auto"/>
        <w:ind w:firstLine="708"/>
        <w:jc w:val="both"/>
        <w:rPr>
          <w:b w:val="0"/>
        </w:rPr>
      </w:pPr>
      <w:r w:rsidRPr="00F11D91">
        <w:t xml:space="preserve"> </w:t>
      </w:r>
      <w:proofErr w:type="gramStart"/>
      <w:r w:rsidRPr="00511342">
        <w:rPr>
          <w:b w:val="0"/>
        </w:rPr>
        <w:t>Обеспечение 100 процентной доступности дошкольного образования оценивалось по результатам достижения наиболее значимых целевых показателей, установленных распоряжениями Правительства Российской Федерации</w:t>
      </w:r>
      <w:r w:rsidRPr="00511342">
        <w:t xml:space="preserve"> </w:t>
      </w:r>
      <w:r w:rsidRPr="00511342">
        <w:rPr>
          <w:b w:val="0"/>
        </w:rPr>
        <w:t>от 30.04.2014    №722-р и главы администрации (губернатора) Краснодарского края от 29.04.2013 № 400-р (охват детей в возрасте от 3 до 7 лет дошкольным образованием, предоставление дошкольного образования детям от 1,5 до 3 лет, введение дополнительных мест в системе дошкольного образования,  создание условий</w:t>
      </w:r>
      <w:proofErr w:type="gramEnd"/>
      <w:r w:rsidRPr="00511342">
        <w:rPr>
          <w:b w:val="0"/>
        </w:rPr>
        <w:t xml:space="preserve"> для развития негосударственного сектора дошкольного образования).</w:t>
      </w:r>
    </w:p>
    <w:p w:rsidR="00171ABA" w:rsidRPr="00511342" w:rsidRDefault="00171ABA" w:rsidP="00D25ECF">
      <w:pPr>
        <w:pStyle w:val="ConsPlusNormal"/>
        <w:spacing w:line="360" w:lineRule="auto"/>
        <w:ind w:firstLine="708"/>
        <w:jc w:val="both"/>
        <w:rPr>
          <w:b w:val="0"/>
          <w:bCs w:val="0"/>
        </w:rPr>
      </w:pPr>
      <w:proofErr w:type="gramStart"/>
      <w:r w:rsidRPr="00511342">
        <w:rPr>
          <w:b w:val="0"/>
        </w:rPr>
        <w:t xml:space="preserve">Обеспечение </w:t>
      </w:r>
      <w:r w:rsidRPr="00511342">
        <w:rPr>
          <w:b w:val="0"/>
          <w:bCs w:val="0"/>
        </w:rPr>
        <w:t xml:space="preserve">доступности качественного дошкольного образования оценивалось по выбранным показателям, утвержденным распоряжением Правительства </w:t>
      </w:r>
      <w:r w:rsidRPr="00511342">
        <w:rPr>
          <w:b w:val="0"/>
        </w:rPr>
        <w:t>Российской Федерации</w:t>
      </w:r>
      <w:r w:rsidRPr="00511342">
        <w:rPr>
          <w:b w:val="0"/>
          <w:bCs w:val="0"/>
        </w:rPr>
        <w:t xml:space="preserve"> от 30.04.2014 №722-р (численность воспитанников в расчете на одного педагогического работника, удельный вес численности работников административно-управленческого и вспомогательного персонала в общей численности работников, отношение среднемесячной заработной платы педагоги</w:t>
      </w:r>
      <w:r w:rsidRPr="00511342">
        <w:rPr>
          <w:b w:val="0"/>
          <w:bCs w:val="0"/>
        </w:rPr>
        <w:softHyphen/>
        <w:t>че</w:t>
      </w:r>
      <w:r w:rsidRPr="00511342">
        <w:rPr>
          <w:b w:val="0"/>
          <w:bCs w:val="0"/>
        </w:rPr>
        <w:softHyphen/>
        <w:t>ских работников к средней заработ</w:t>
      </w:r>
      <w:r w:rsidRPr="00511342">
        <w:rPr>
          <w:b w:val="0"/>
          <w:bCs w:val="0"/>
        </w:rPr>
        <w:softHyphen/>
        <w:t>ной плате в общем образова</w:t>
      </w:r>
      <w:r w:rsidRPr="00511342">
        <w:rPr>
          <w:b w:val="0"/>
          <w:bCs w:val="0"/>
        </w:rPr>
        <w:softHyphen/>
        <w:t>нии соответст</w:t>
      </w:r>
      <w:r w:rsidRPr="00511342">
        <w:rPr>
          <w:b w:val="0"/>
          <w:bCs w:val="0"/>
        </w:rPr>
        <w:softHyphen/>
        <w:t>вующего ре</w:t>
      </w:r>
      <w:r w:rsidRPr="00511342">
        <w:rPr>
          <w:b w:val="0"/>
          <w:bCs w:val="0"/>
        </w:rPr>
        <w:softHyphen/>
        <w:t>гиона, доля педагогических и руко</w:t>
      </w:r>
      <w:r w:rsidRPr="00511342">
        <w:rPr>
          <w:b w:val="0"/>
          <w:bCs w:val="0"/>
        </w:rPr>
        <w:softHyphen/>
        <w:t>во</w:t>
      </w:r>
      <w:r w:rsidRPr="00511342">
        <w:rPr>
          <w:b w:val="0"/>
          <w:bCs w:val="0"/>
        </w:rPr>
        <w:softHyphen/>
        <w:t>дящих работников, прошедших в течение</w:t>
      </w:r>
      <w:proofErr w:type="gramEnd"/>
      <w:r w:rsidRPr="00511342">
        <w:rPr>
          <w:b w:val="0"/>
          <w:bCs w:val="0"/>
        </w:rPr>
        <w:t xml:space="preserve"> послед</w:t>
      </w:r>
      <w:r w:rsidRPr="00511342">
        <w:rPr>
          <w:b w:val="0"/>
          <w:bCs w:val="0"/>
        </w:rPr>
        <w:softHyphen/>
        <w:t>них 3 лет повышение квалифи</w:t>
      </w:r>
      <w:r w:rsidRPr="00511342">
        <w:rPr>
          <w:b w:val="0"/>
          <w:bCs w:val="0"/>
        </w:rPr>
        <w:softHyphen/>
        <w:t>кации или профессиональную пе</w:t>
      </w:r>
      <w:r w:rsidRPr="00511342">
        <w:rPr>
          <w:b w:val="0"/>
          <w:bCs w:val="0"/>
        </w:rPr>
        <w:softHyphen/>
        <w:t>реподготовку, в общей чис</w:t>
      </w:r>
      <w:r w:rsidRPr="00511342">
        <w:rPr>
          <w:b w:val="0"/>
          <w:bCs w:val="0"/>
        </w:rPr>
        <w:softHyphen/>
        <w:t>ленности педагогических и руководящих работников).</w:t>
      </w: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b w:val="0"/>
          <w:bCs w:val="0"/>
        </w:rPr>
      </w:pPr>
      <w:proofErr w:type="gramStart"/>
      <w:r w:rsidRPr="00F11D91">
        <w:rPr>
          <w:b w:val="0"/>
          <w:bCs w:val="0"/>
        </w:rPr>
        <w:t>Контрольно-счетной палатой проведена проверка предоставления бюджетных средств и их расходование на оказание услуги по содержанию ребенка в саду (присмотр и уход), Контрольно-счетной палатой Краснодарского края проверены условия соблюдения администрацией муниципального образования город Краснодар условий предоставления межбюджетных трансфертов и выполнение переданных государственных полномочий в области дошкольного образования, в том числе по оказанию услуги по предоставлению образовательной услуги дошкольного образования.</w:t>
      </w:r>
      <w:proofErr w:type="gramEnd"/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b w:val="0"/>
        </w:rPr>
      </w:pPr>
      <w:proofErr w:type="gramStart"/>
      <w:r w:rsidRPr="00F11D91">
        <w:rPr>
          <w:b w:val="0"/>
          <w:bCs w:val="0"/>
        </w:rPr>
        <w:t>В ходе проверки установлено, что администрацией города по ряду показателей приняты повышенные (по сравнению с краевыми) плановые значения, отдельные, наоборот, были занижены.</w:t>
      </w:r>
      <w:proofErr w:type="gramEnd"/>
      <w:r w:rsidRPr="00F11D91">
        <w:rPr>
          <w:b w:val="0"/>
          <w:bCs w:val="0"/>
        </w:rPr>
        <w:t xml:space="preserve"> Однако</w:t>
      </w:r>
      <w:proofErr w:type="gramStart"/>
      <w:r w:rsidRPr="00F11D91">
        <w:rPr>
          <w:b w:val="0"/>
          <w:bCs w:val="0"/>
        </w:rPr>
        <w:t>,</w:t>
      </w:r>
      <w:proofErr w:type="gramEnd"/>
      <w:r w:rsidRPr="00F11D91">
        <w:rPr>
          <w:b w:val="0"/>
          <w:bCs w:val="0"/>
        </w:rPr>
        <w:t xml:space="preserve"> не все показатели были достигнуты. Так, в течение двух лет не было обеспечено выполнение показателя по созданию условий для развития негосударственного</w:t>
      </w:r>
      <w:r w:rsidRPr="00F11D91">
        <w:rPr>
          <w:b w:val="0"/>
        </w:rPr>
        <w:t xml:space="preserve"> сектора дошкольного образования (при плановом  7-8 процентном охвате детей таким сектором фактический показатель остался на уровне не выше 2 процентов).</w:t>
      </w: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b w:val="0"/>
          <w:bCs w:val="0"/>
        </w:rPr>
      </w:pPr>
      <w:proofErr w:type="gramStart"/>
      <w:r w:rsidRPr="00F11D91">
        <w:rPr>
          <w:b w:val="0"/>
        </w:rPr>
        <w:t>В разные периоды не достигнуты три показателя по доступности качественного образования: в 2014 году не выдержан удельный вес численности работников административно-управленческого и вспомогательного персонала в общей численности работников (51,4 процента при плане 50,9 процента, при краевом 57,6 процентов и российском 40 процентов), не достигнут краевой уровень заработной платы педагогических работников (ниже на 674,6 рублей при краевом уровне 24 003,3 рубля</w:t>
      </w:r>
      <w:proofErr w:type="gramEnd"/>
      <w:r w:rsidRPr="00F11D91">
        <w:rPr>
          <w:b w:val="0"/>
        </w:rPr>
        <w:t>).</w:t>
      </w:r>
      <w:r w:rsidRPr="00F11D91">
        <w:rPr>
          <w:b w:val="0"/>
          <w:bCs w:val="0"/>
        </w:rPr>
        <w:t xml:space="preserve"> Не выполнен показатель по повышению квалификации к 2016 году педагогических работников в половине  детских садов города, при том, что  в целом за три года все работники указанной категории, имеющие на начало 2013 года право на дополнительное профессиональное образование повысили квалификацию.</w:t>
      </w: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b w:val="0"/>
          <w:bCs w:val="0"/>
        </w:rPr>
      </w:pPr>
    </w:p>
    <w:p w:rsidR="00171ABA" w:rsidRPr="00F11D91" w:rsidRDefault="00171ABA" w:rsidP="00D25ECF">
      <w:pPr>
        <w:pStyle w:val="ConsPlusNormal"/>
        <w:spacing w:line="360" w:lineRule="auto"/>
        <w:ind w:firstLine="567"/>
        <w:jc w:val="both"/>
        <w:rPr>
          <w:b w:val="0"/>
          <w:bCs w:val="0"/>
        </w:rPr>
      </w:pPr>
      <w:r w:rsidRPr="00F11D91">
        <w:rPr>
          <w:b w:val="0"/>
          <w:bCs w:val="0"/>
        </w:rPr>
        <w:t xml:space="preserve">Расходы на дошкольное образование занимали значительную долю в расходах местного бюджета (до 20 процентов). Общий объем средств, направленный на дошкольное образование составил за два года 9,7 млрд. рублей (средства краевого бюджета - 6,1 </w:t>
      </w:r>
      <w:proofErr w:type="spellStart"/>
      <w:r w:rsidRPr="00F11D91">
        <w:rPr>
          <w:b w:val="0"/>
          <w:bCs w:val="0"/>
        </w:rPr>
        <w:t>млрд</w:t>
      </w:r>
      <w:proofErr w:type="gramStart"/>
      <w:r w:rsidRPr="00F11D91">
        <w:rPr>
          <w:b w:val="0"/>
          <w:bCs w:val="0"/>
        </w:rPr>
        <w:t>.р</w:t>
      </w:r>
      <w:proofErr w:type="gramEnd"/>
      <w:r w:rsidRPr="00F11D91">
        <w:rPr>
          <w:b w:val="0"/>
          <w:bCs w:val="0"/>
        </w:rPr>
        <w:t>ублей</w:t>
      </w:r>
      <w:proofErr w:type="spellEnd"/>
      <w:r w:rsidRPr="00F11D91">
        <w:rPr>
          <w:b w:val="0"/>
          <w:bCs w:val="0"/>
        </w:rPr>
        <w:t xml:space="preserve">, местного – 2,9 </w:t>
      </w:r>
      <w:proofErr w:type="spellStart"/>
      <w:r w:rsidRPr="00F11D91">
        <w:rPr>
          <w:b w:val="0"/>
          <w:bCs w:val="0"/>
        </w:rPr>
        <w:t>млрд.рублей</w:t>
      </w:r>
      <w:proofErr w:type="spellEnd"/>
      <w:r w:rsidRPr="00F11D91">
        <w:rPr>
          <w:b w:val="0"/>
          <w:bCs w:val="0"/>
        </w:rPr>
        <w:t xml:space="preserve">, федерального – 0,7 </w:t>
      </w:r>
      <w:proofErr w:type="spellStart"/>
      <w:r w:rsidRPr="00F11D91">
        <w:rPr>
          <w:b w:val="0"/>
          <w:bCs w:val="0"/>
        </w:rPr>
        <w:t>млрд.рублей</w:t>
      </w:r>
      <w:proofErr w:type="spellEnd"/>
      <w:r w:rsidRPr="00F11D91">
        <w:rPr>
          <w:b w:val="0"/>
          <w:bCs w:val="0"/>
        </w:rPr>
        <w:t>). Однако</w:t>
      </w:r>
      <w:proofErr w:type="gramStart"/>
      <w:r w:rsidRPr="00F11D91">
        <w:rPr>
          <w:b w:val="0"/>
          <w:bCs w:val="0"/>
        </w:rPr>
        <w:t>,</w:t>
      </w:r>
      <w:proofErr w:type="gramEnd"/>
      <w:r w:rsidRPr="00F11D91">
        <w:rPr>
          <w:b w:val="0"/>
          <w:bCs w:val="0"/>
        </w:rPr>
        <w:t xml:space="preserve"> если средства иных бюджетов поступили и были освоены на 100 процентов, то финансирование за счет местного бюджета находилось на низком уровне (до 70% от плановых назначений). </w:t>
      </w:r>
    </w:p>
    <w:p w:rsidR="00171ABA" w:rsidRPr="00F11D91" w:rsidRDefault="00171ABA" w:rsidP="00D25ECF">
      <w:pPr>
        <w:pStyle w:val="ConsPlusNormal"/>
        <w:spacing w:line="360" w:lineRule="auto"/>
        <w:ind w:firstLine="567"/>
        <w:jc w:val="both"/>
        <w:rPr>
          <w:b w:val="0"/>
          <w:bCs w:val="0"/>
        </w:rPr>
      </w:pPr>
      <w:r w:rsidRPr="00F11D91">
        <w:rPr>
          <w:b w:val="0"/>
          <w:bCs w:val="0"/>
        </w:rPr>
        <w:t xml:space="preserve">Дошкольные учреждения ежегодно недофинансировались за счет средств местного бюджета: в 2014 году они недополучили свыше 335 </w:t>
      </w:r>
      <w:proofErr w:type="spellStart"/>
      <w:r w:rsidRPr="00F11D91">
        <w:rPr>
          <w:b w:val="0"/>
          <w:bCs w:val="0"/>
        </w:rPr>
        <w:t>млн</w:t>
      </w:r>
      <w:proofErr w:type="gramStart"/>
      <w:r w:rsidRPr="00F11D91">
        <w:rPr>
          <w:b w:val="0"/>
          <w:bCs w:val="0"/>
        </w:rPr>
        <w:t>.р</w:t>
      </w:r>
      <w:proofErr w:type="gramEnd"/>
      <w:r w:rsidRPr="00F11D91">
        <w:rPr>
          <w:b w:val="0"/>
          <w:bCs w:val="0"/>
        </w:rPr>
        <w:t>ублей</w:t>
      </w:r>
      <w:proofErr w:type="spellEnd"/>
      <w:r w:rsidRPr="00F11D91">
        <w:rPr>
          <w:b w:val="0"/>
          <w:bCs w:val="0"/>
        </w:rPr>
        <w:t xml:space="preserve">, в 2015 году – уже свыше 553 млн. рублей (14 и 25 процентов годового объема субсидий на выполнение муниципальных заданий, 33-44 процента субсидий на иные цели). </w:t>
      </w:r>
      <w:proofErr w:type="gramStart"/>
      <w:r w:rsidRPr="00F11D91">
        <w:rPr>
          <w:b w:val="0"/>
          <w:bCs w:val="0"/>
        </w:rPr>
        <w:t xml:space="preserve">Несвоевременное исполнение (до 8 месяцев), а в дальнейшем отклонение в конце года департаментом финансов администрации муниципального образования  город Краснодар заявок на </w:t>
      </w:r>
      <w:r w:rsidRPr="00F11D91">
        <w:rPr>
          <w:rFonts w:eastAsiaTheme="minorHAnsi"/>
          <w:b w:val="0"/>
          <w:bCs w:val="0"/>
        </w:rPr>
        <w:t xml:space="preserve">оплату денежных обязательств департамента образования, </w:t>
      </w:r>
      <w:r w:rsidRPr="00F11D91">
        <w:rPr>
          <w:b w:val="0"/>
          <w:bCs w:val="0"/>
        </w:rPr>
        <w:t>повлекло за собой увеличение исков к дошкольным учреждениям и оплату из местного бюджета штрафов и неустоек по их долгам перед контрагентами на сумму 4,4 млн. рублей.</w:t>
      </w:r>
      <w:proofErr w:type="gramEnd"/>
      <w:r w:rsidRPr="00F11D91">
        <w:rPr>
          <w:b w:val="0"/>
          <w:bCs w:val="0"/>
        </w:rPr>
        <w:t xml:space="preserve"> В связи с необеспеченностью лимитами бюджетных обязательств задолженность прошлых периодов в рамках соглашений с детскими садами  погашалась практически в течение всего следующего финансового года.</w:t>
      </w:r>
    </w:p>
    <w:p w:rsidR="00171ABA" w:rsidRPr="00F11D91" w:rsidRDefault="00171ABA" w:rsidP="00D25ECF">
      <w:pPr>
        <w:pStyle w:val="ConsPlusNormal"/>
        <w:spacing w:line="360" w:lineRule="auto"/>
        <w:ind w:firstLine="540"/>
        <w:jc w:val="both"/>
        <w:rPr>
          <w:b w:val="0"/>
          <w:bCs w:val="0"/>
        </w:rPr>
      </w:pP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b w:val="0"/>
          <w:bCs w:val="0"/>
        </w:rPr>
      </w:pPr>
      <w:r w:rsidRPr="00F11D91">
        <w:rPr>
          <w:b w:val="0"/>
          <w:bCs w:val="0"/>
        </w:rPr>
        <w:t xml:space="preserve">Несмотря </w:t>
      </w:r>
      <w:proofErr w:type="gramStart"/>
      <w:r w:rsidRPr="00F11D91">
        <w:rPr>
          <w:b w:val="0"/>
          <w:bCs w:val="0"/>
        </w:rPr>
        <w:t>на принимаемые администрацией города меры по увеличению количества мест в дошкольной  сфере у населения потребность в детских садах</w:t>
      </w:r>
      <w:proofErr w:type="gramEnd"/>
      <w:r w:rsidRPr="00F11D91">
        <w:rPr>
          <w:b w:val="0"/>
          <w:bCs w:val="0"/>
        </w:rPr>
        <w:t xml:space="preserve"> остается высокой: если к 2016 году очередь детей от 3 до 7 лет была ликвидирована, то через три месяца она уже включала 1 645 детей.  Очередь из детей в возрасте от 0 до 3 лет выросла с  31 737  до 35 992 человек соответственно. Проверкой отмечено, что в городе сохраняется  </w:t>
      </w:r>
      <w:proofErr w:type="spellStart"/>
      <w:r w:rsidRPr="00F11D91">
        <w:rPr>
          <w:b w:val="0"/>
          <w:bCs w:val="0"/>
        </w:rPr>
        <w:t>переукомплектованность</w:t>
      </w:r>
      <w:proofErr w:type="spellEnd"/>
      <w:r w:rsidRPr="00F11D91">
        <w:rPr>
          <w:b w:val="0"/>
          <w:bCs w:val="0"/>
        </w:rPr>
        <w:t xml:space="preserve"> садов воспитанниками, в целом сады переполнены в два раза, однако, в разрезе учреждений этот показатель в муниципальном задании доводился на уровне от 104 до 470-540 процентов (фактические показатели  были достигнуты в этом же диапазоне). Не выдержаны санитарные нормы по площади в группах общеразвивающей направленности в 16 детских садах,  в компенсирующих группах – в 57 детских садах.  </w:t>
      </w:r>
    </w:p>
    <w:p w:rsidR="00171ABA" w:rsidRPr="00F11D91" w:rsidRDefault="00171ABA" w:rsidP="00D25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 20 процентов садов города  уплотнение групповых ячеек от 2-х до 4-х групп с 12-ти часовым пребыванием (от 40 до 70 детей) в каждую не позволяет обеспечить воспитанников </w:t>
      </w:r>
      <w:proofErr w:type="spellStart"/>
      <w:r w:rsidRPr="00F11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F1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техническим оборудованием (раковинами, унитазами) в соответствии с санитарными нормами, порождало жалобы родителей на скученность детей в группе, необеспеченность каждого ребенка спальным местом, шкафчиком для одежды.</w:t>
      </w:r>
      <w:proofErr w:type="gramEnd"/>
      <w:r w:rsidRPr="00F1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учреждениями 4-х ярусных кроватей не позволило  использовать 568 спальных мест, поскольку использование  четвертого яруса для сна нарушает  установленные санитарные нормы.</w:t>
      </w:r>
    </w:p>
    <w:p w:rsidR="00171ABA" w:rsidRPr="00F11D91" w:rsidRDefault="00171ABA" w:rsidP="00D2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нарушения санитарных норм выявлялись также </w:t>
      </w:r>
      <w:proofErr w:type="spellStart"/>
      <w:r w:rsidRPr="00F11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F1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 при проведении проверок детских садов, за которые в 2015 году привлечено к ответственности 159 человек. Свыше 52 должностных лиц детских садов привлечены к ответственности иными контролирующими и надзорными органами (</w:t>
      </w:r>
      <w:proofErr w:type="spellStart"/>
      <w:r w:rsidRPr="00F11D91">
        <w:rPr>
          <w:rFonts w:ascii="Times New Roman" w:hAnsi="Times New Roman" w:cs="Times New Roman"/>
          <w:sz w:val="28"/>
          <w:szCs w:val="28"/>
        </w:rPr>
        <w:t>Санэпидемнадзором</w:t>
      </w:r>
      <w:proofErr w:type="spellEnd"/>
      <w:r w:rsidRPr="00F11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D91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F11D91">
        <w:rPr>
          <w:rFonts w:ascii="Times New Roman" w:hAnsi="Times New Roman" w:cs="Times New Roman"/>
          <w:sz w:val="28"/>
          <w:szCs w:val="28"/>
        </w:rPr>
        <w:t xml:space="preserve">, Отделом надзорной деятельности </w:t>
      </w:r>
      <w:proofErr w:type="spellStart"/>
      <w:r w:rsidRPr="00F11D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11D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11D91">
        <w:rPr>
          <w:rFonts w:ascii="Times New Roman" w:hAnsi="Times New Roman" w:cs="Times New Roman"/>
          <w:sz w:val="28"/>
          <w:szCs w:val="28"/>
        </w:rPr>
        <w:t>раснодара</w:t>
      </w:r>
      <w:proofErr w:type="spellEnd"/>
      <w:r w:rsidRPr="00F11D91">
        <w:rPr>
          <w:rFonts w:ascii="Times New Roman" w:hAnsi="Times New Roman" w:cs="Times New Roman"/>
          <w:sz w:val="28"/>
          <w:szCs w:val="28"/>
        </w:rPr>
        <w:t xml:space="preserve"> Управления надзорной деятельности Главного управления МЧС по Краснодарскому краю).  </w:t>
      </w:r>
    </w:p>
    <w:p w:rsidR="00171ABA" w:rsidRPr="00F11D91" w:rsidRDefault="00171ABA" w:rsidP="00D2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BA" w:rsidRPr="00F11D91" w:rsidRDefault="00171ABA" w:rsidP="00D25ECF">
      <w:pPr>
        <w:pStyle w:val="22"/>
        <w:widowControl w:val="0"/>
      </w:pPr>
      <w:r w:rsidRPr="00F11D91">
        <w:rPr>
          <w:lang w:eastAsia="ru-RU"/>
        </w:rPr>
        <w:t xml:space="preserve">В ходе проверки отмечен рост </w:t>
      </w:r>
      <w:proofErr w:type="spellStart"/>
      <w:r w:rsidRPr="00F11D91">
        <w:rPr>
          <w:lang w:eastAsia="ru-RU"/>
        </w:rPr>
        <w:t>непосещаемости</w:t>
      </w:r>
      <w:proofErr w:type="spellEnd"/>
      <w:r w:rsidRPr="00F11D91">
        <w:rPr>
          <w:lang w:eastAsia="ru-RU"/>
        </w:rPr>
        <w:t xml:space="preserve"> воспитанниками детских садов по иным причинам, кроме болезни. Так, в течение двух лет не посещали  сады 23-24 процента списочного состава детей. Количество детей, в целом </w:t>
      </w:r>
      <w:proofErr w:type="spellStart"/>
      <w:r w:rsidRPr="00F11D91">
        <w:rPr>
          <w:lang w:eastAsia="ru-RU"/>
        </w:rPr>
        <w:t>непосещающих</w:t>
      </w:r>
      <w:proofErr w:type="spellEnd"/>
      <w:r w:rsidRPr="00F11D91">
        <w:rPr>
          <w:lang w:eastAsia="ru-RU"/>
        </w:rPr>
        <w:t xml:space="preserve"> (без учета болезни) детские сады при зачислении в них за этот период  (19 446 детей) превышает общий рост воспитанников за этот же период (17 006 детей) и созданное количество дополнительных мест (11 862 места).  </w:t>
      </w:r>
      <w:r w:rsidRPr="00F11D91">
        <w:t xml:space="preserve">В отсутствие необходимого нормативно-правового регулирования, плата за содержание ребенка  в дни пропусков не начислялась, в результате учреждениями недополучено родительской платы  на сумму свыше  214,7 млн. рублей. </w:t>
      </w:r>
    </w:p>
    <w:p w:rsidR="00171ABA" w:rsidRPr="00F11D91" w:rsidRDefault="00171ABA" w:rsidP="00D25ECF">
      <w:pPr>
        <w:pStyle w:val="22"/>
        <w:widowControl w:val="0"/>
      </w:pPr>
      <w:r w:rsidRPr="00F11D91">
        <w:t xml:space="preserve">Фактором, снижающих качество предоставляемых услуг остается низкая укомплектованность детских садов педагогическими работниками (до 72 процентов), учебно-вспомогательным (до 63 процентов) и обслуживающим (до 75 процентов) персоналом.  В течение двух лет оставались вакантными треть штатных единиц по таким должностям (в целом около 4 тыс. единиц), причем нераспределенными оставалось до 60 процентов вакансий. </w:t>
      </w:r>
    </w:p>
    <w:p w:rsidR="00171ABA" w:rsidRPr="00F11D91" w:rsidRDefault="00171ABA" w:rsidP="00D2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Высокая загруженность педагогов и иного персонала, непосредственно работающих с детьми, также названа  родителями одной из основных проблем, связанных с условиями пребывания детей в садах, Это было подтверждено родителями и в ходе социологического</w:t>
      </w:r>
      <w:r w:rsidRPr="00F11D91">
        <w:rPr>
          <w:rFonts w:ascii="Times New Roman" w:hAnsi="Times New Roman" w:cs="Times New Roman"/>
          <w:sz w:val="28"/>
          <w:szCs w:val="28"/>
        </w:rPr>
        <w:t xml:space="preserve"> исследования Кубанского государственного университета, проведенного по просьбе Контрольно-счетной палаты Краснодарского края.</w:t>
      </w: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D91"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за два года в дошкольном образовании дополнительно введено 11 862 места, что позволило увеличить количество воспитанников с 48,4 тысяч до 60,7 тысяч (охват детей дошкольным образованием вырос с 76,5 до 79 процентов). </w:t>
      </w: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b w:val="0"/>
        </w:rPr>
      </w:pPr>
      <w:r w:rsidRPr="00F11D91">
        <w:rPr>
          <w:b w:val="0"/>
        </w:rPr>
        <w:t>Наиболее затратным и длительным способом создания дополнительных мест в дошкольном образовании для местного бюджета являлись строительство новых садов и пристроек к действующим садам. Норматив затрат на создание одного места посредством строительства (</w:t>
      </w:r>
      <w:proofErr w:type="spellStart"/>
      <w:r w:rsidRPr="00F11D91">
        <w:rPr>
          <w:b w:val="0"/>
        </w:rPr>
        <w:t>пристроя</w:t>
      </w:r>
      <w:proofErr w:type="spellEnd"/>
      <w:r w:rsidRPr="00F11D91">
        <w:rPr>
          <w:b w:val="0"/>
        </w:rPr>
        <w:t>) в городе Краснодаре не утверждался.   Стоимость одного места в введенных в эксплуатацию объектах  дошкольного образования составила  от 1,4 до 2,5 млн.</w:t>
      </w:r>
      <w:r w:rsidR="00B94FD0">
        <w:rPr>
          <w:b w:val="0"/>
        </w:rPr>
        <w:t xml:space="preserve"> </w:t>
      </w:r>
      <w:r w:rsidRPr="00F11D91">
        <w:rPr>
          <w:b w:val="0"/>
        </w:rPr>
        <w:t xml:space="preserve">рублей, что  значительно выше стоимости одного места в приобретенных и дооборудованных детских садах от частных застройщиков (от 489,4 до 711,2 </w:t>
      </w:r>
      <w:proofErr w:type="spellStart"/>
      <w:r w:rsidRPr="00F11D91">
        <w:rPr>
          <w:b w:val="0"/>
        </w:rPr>
        <w:t>тыс</w:t>
      </w:r>
      <w:proofErr w:type="gramStart"/>
      <w:r w:rsidRPr="00F11D91">
        <w:rPr>
          <w:b w:val="0"/>
        </w:rPr>
        <w:t>.р</w:t>
      </w:r>
      <w:proofErr w:type="gramEnd"/>
      <w:r w:rsidRPr="00F11D91">
        <w:rPr>
          <w:b w:val="0"/>
        </w:rPr>
        <w:t>ублей</w:t>
      </w:r>
      <w:proofErr w:type="spellEnd"/>
      <w:r w:rsidRPr="00F11D91">
        <w:rPr>
          <w:b w:val="0"/>
        </w:rPr>
        <w:t xml:space="preserve">). </w:t>
      </w:r>
    </w:p>
    <w:p w:rsidR="00171ABA" w:rsidRPr="00F11D91" w:rsidRDefault="00171ABA" w:rsidP="00D25E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ABA" w:rsidRPr="00F11D91" w:rsidRDefault="00171ABA" w:rsidP="00D25ECF">
      <w:pPr>
        <w:pStyle w:val="ConsPlusNormal"/>
        <w:spacing w:line="360" w:lineRule="auto"/>
        <w:ind w:firstLine="540"/>
        <w:jc w:val="both"/>
        <w:rPr>
          <w:b w:val="0"/>
        </w:rPr>
      </w:pPr>
      <w:r w:rsidRPr="00F11D91">
        <w:rPr>
          <w:b w:val="0"/>
        </w:rPr>
        <w:t xml:space="preserve">Проверкой формирования муниципальных заданий и предоставления субсидий на их выполнение установлены </w:t>
      </w:r>
      <w:proofErr w:type="gramStart"/>
      <w:r w:rsidRPr="00F11D91">
        <w:rPr>
          <w:b w:val="0"/>
        </w:rPr>
        <w:t>нарушения</w:t>
      </w:r>
      <w:proofErr w:type="gramEnd"/>
      <w:r w:rsidRPr="00F11D91">
        <w:rPr>
          <w:b w:val="0"/>
        </w:rPr>
        <w:t xml:space="preserve"> и недостатки в части определения количественных и качественных показателей, оценка выполнения муниципальных заданий, проводимая департаментом образования признана некорректной, влияние невыполнения каждого показателя  на оценку задания  в целом не определялось. Из  доведенных 26 показателей качества, восемь  были установлены  со значением «да/нет», двенадцать – не имели формул расчета, по одиннадцати не определены источники информации, не все показатели учитывались при оценке выполнения задания.  </w:t>
      </w:r>
    </w:p>
    <w:p w:rsidR="00171ABA" w:rsidRPr="00F11D91" w:rsidRDefault="00171ABA" w:rsidP="00D25ECF">
      <w:pPr>
        <w:pStyle w:val="ConsPlusNormal"/>
        <w:spacing w:line="360" w:lineRule="auto"/>
        <w:ind w:firstLine="540"/>
        <w:jc w:val="both"/>
        <w:rPr>
          <w:b w:val="0"/>
        </w:rPr>
      </w:pPr>
      <w:r w:rsidRPr="00F11D91">
        <w:rPr>
          <w:b w:val="0"/>
        </w:rPr>
        <w:t xml:space="preserve">Со стороны департамента образования отсутствовал должный </w:t>
      </w:r>
      <w:proofErr w:type="gramStart"/>
      <w:r w:rsidRPr="00F11D91">
        <w:rPr>
          <w:b w:val="0"/>
        </w:rPr>
        <w:t>контроль за</w:t>
      </w:r>
      <w:proofErr w:type="gramEnd"/>
      <w:r w:rsidRPr="00F11D91">
        <w:rPr>
          <w:b w:val="0"/>
        </w:rPr>
        <w:t xml:space="preserve"> выполнением муниципальных заданий, что способствовало предоставлению садами недостоверных показателей в отчетах об их исполнении. </w:t>
      </w:r>
    </w:p>
    <w:p w:rsidR="00171ABA" w:rsidRPr="00F11D91" w:rsidRDefault="00171ABA" w:rsidP="00D25ECF">
      <w:pPr>
        <w:pStyle w:val="Textbody"/>
        <w:tabs>
          <w:tab w:val="left" w:pos="900"/>
        </w:tabs>
        <w:spacing w:line="360" w:lineRule="auto"/>
        <w:ind w:firstLine="709"/>
        <w:jc w:val="both"/>
        <w:rPr>
          <w:b w:val="0"/>
          <w:kern w:val="0"/>
          <w:sz w:val="28"/>
          <w:szCs w:val="28"/>
          <w:lang w:eastAsia="ru-RU"/>
        </w:rPr>
      </w:pPr>
      <w:r w:rsidRPr="00F11D91">
        <w:rPr>
          <w:b w:val="0"/>
          <w:kern w:val="0"/>
          <w:sz w:val="28"/>
          <w:szCs w:val="28"/>
          <w:lang w:eastAsia="ru-RU"/>
        </w:rPr>
        <w:t>При организации питания воспитанников дошкольных учреждений  допускались нарушения санитарных норм и правил. Выведение в 2013 году ставок медсестер из штатных расписаний садов в связи с изменением законодательства  привело к тому, что выполнение обязанностей медсестры диетической осуществляется работниками, не имеющими соответствующей квалификации.</w:t>
      </w: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Единый порядок организации питания в детских садах в городе отсутствует. Предоставив из местного бюджета почти  1 млрд. рублей на данные цели, департамент образования не обеспечил должный </w:t>
      </w:r>
      <w:proofErr w:type="gramStart"/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расходованием, ссылаясь на отсутствие у него полномочий по регулированию данного вопроса (тогда как аналогичное регулирование организации школьного питания произведено еще в 2012 году).</w:t>
      </w: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Использование свыше 20 сборников рецептур различных авторов и 5 программных продуктов с различными подходами по организации питания, привели к применению учреждениями  различных норм отходов при технологической обработке и готовке идентичных продуктов питания. Выборочной проверкой установлено списание продуктов питания сверх норм на сумму  700,6 тыс. рублей. </w:t>
      </w: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D91">
        <w:rPr>
          <w:rFonts w:ascii="Times New Roman" w:hAnsi="Times New Roman" w:cs="Times New Roman"/>
          <w:sz w:val="28"/>
          <w:szCs w:val="28"/>
        </w:rPr>
        <w:t>П</w:t>
      </w:r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организации режима пребывания детей до 5 часов в отдельных садах превышена  кратность приема пищи, в других  питание не предоставлялось, </w:t>
      </w:r>
      <w:proofErr w:type="gramStart"/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тогда</w:t>
      </w:r>
      <w:proofErr w:type="gramEnd"/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плата за питание  с таких детей взималась.  Н</w:t>
      </w:r>
      <w:r w:rsidRPr="00F11D91">
        <w:rPr>
          <w:rFonts w:ascii="Times New Roman" w:hAnsi="Times New Roman" w:cs="Times New Roman"/>
          <w:bCs/>
          <w:sz w:val="28"/>
          <w:szCs w:val="28"/>
        </w:rPr>
        <w:t>е было организовано питание детей  в группах семейного воспитания.</w:t>
      </w: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половины проверенных садов допустили отклонения по основным продуктам питания более чем на 10 - 44 процентов от утвержденных натуральных норм, как в сторону увеличения, так и уменьшения в целом, представив недостоверные данные об их 100 процентном выполнении. Н</w:t>
      </w:r>
      <w:r w:rsidRPr="00F11D91">
        <w:rPr>
          <w:rFonts w:ascii="Times New Roman" w:hAnsi="Times New Roman" w:cs="Times New Roman"/>
          <w:sz w:val="28"/>
          <w:szCs w:val="28"/>
        </w:rPr>
        <w:t xml:space="preserve">еобходимость </w:t>
      </w:r>
      <w:proofErr w:type="gramStart"/>
      <w:r w:rsidRPr="00F11D91">
        <w:rPr>
          <w:rFonts w:ascii="Times New Roman" w:hAnsi="Times New Roman" w:cs="Times New Roman"/>
          <w:sz w:val="28"/>
          <w:szCs w:val="28"/>
        </w:rPr>
        <w:t>соблюдения стоимости одного дня питания воспитанника</w:t>
      </w:r>
      <w:proofErr w:type="gramEnd"/>
      <w:r w:rsidRPr="00F11D91">
        <w:rPr>
          <w:rFonts w:ascii="Times New Roman" w:hAnsi="Times New Roman" w:cs="Times New Roman"/>
          <w:sz w:val="28"/>
          <w:szCs w:val="28"/>
        </w:rPr>
        <w:t xml:space="preserve"> в детских садах не была предусмотрена, учреждения финансировались по фактическим расходам.   </w:t>
      </w:r>
      <w:proofErr w:type="gramStart"/>
      <w:r w:rsidRPr="00F11D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в целом по городу фактическая средняя стоимость одного дня питания воспитанников не превышала утвержденную для расчета субсидии, то в разрезе учреждений наблюдался значительный ее разброс (от - 70 до + 50 процентов). </w:t>
      </w:r>
      <w:proofErr w:type="gramEnd"/>
    </w:p>
    <w:p w:rsidR="00171ABA" w:rsidRPr="00F11D91" w:rsidRDefault="00171ABA" w:rsidP="00D25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D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1D91">
        <w:rPr>
          <w:rFonts w:ascii="Times New Roman" w:hAnsi="Times New Roman" w:cs="Times New Roman"/>
          <w:sz w:val="28"/>
          <w:szCs w:val="28"/>
        </w:rPr>
        <w:t xml:space="preserve"> закупкой учреждениями продуктов питания со стороны департамента образования отсутствовал. Выборочной проверкой контрактов 12-ти садов установлено, что </w:t>
      </w:r>
      <w:r w:rsidRPr="00F11D91">
        <w:rPr>
          <w:rFonts w:ascii="Times New Roman" w:eastAsia="Times New Roman" w:hAnsi="Times New Roman" w:cs="Times New Roman"/>
          <w:sz w:val="28"/>
          <w:szCs w:val="28"/>
        </w:rPr>
        <w:t xml:space="preserve">за два года ими </w:t>
      </w:r>
      <w:r w:rsidRPr="00F11D91">
        <w:rPr>
          <w:rFonts w:ascii="Times New Roman" w:hAnsi="Times New Roman" w:cs="Times New Roman"/>
          <w:sz w:val="28"/>
          <w:szCs w:val="28"/>
        </w:rPr>
        <w:t xml:space="preserve">дороже закуплено </w:t>
      </w:r>
      <w:r w:rsidRPr="00F11D91">
        <w:rPr>
          <w:rFonts w:ascii="Times New Roman" w:eastAsia="Times New Roman" w:hAnsi="Times New Roman" w:cs="Times New Roman"/>
          <w:sz w:val="28"/>
          <w:szCs w:val="28"/>
        </w:rPr>
        <w:t xml:space="preserve">продуктов у единственного поставщика на 750,8 </w:t>
      </w:r>
      <w:proofErr w:type="spellStart"/>
      <w:r w:rsidRPr="00F11D9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F11D9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11D9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F11D91">
        <w:rPr>
          <w:rFonts w:ascii="Times New Roman" w:eastAsia="Times New Roman" w:hAnsi="Times New Roman" w:cs="Times New Roman"/>
          <w:sz w:val="28"/>
          <w:szCs w:val="28"/>
        </w:rPr>
        <w:t xml:space="preserve">, чем  при закупке таких одноименных продуктов через электронный аукцион или конкурс. </w:t>
      </w:r>
    </w:p>
    <w:p w:rsidR="00171ABA" w:rsidRPr="00F11D91" w:rsidRDefault="00171ABA" w:rsidP="00D25ECF">
      <w:pPr>
        <w:pStyle w:val="ConsPlusNormal"/>
        <w:spacing w:line="360" w:lineRule="auto"/>
        <w:ind w:firstLine="540"/>
        <w:jc w:val="both"/>
        <w:rPr>
          <w:b w:val="0"/>
        </w:rPr>
      </w:pPr>
    </w:p>
    <w:p w:rsidR="00171ABA" w:rsidRPr="00F11D91" w:rsidRDefault="00171ABA" w:rsidP="00D25ECF">
      <w:pPr>
        <w:pStyle w:val="ConsPlusNormal"/>
        <w:spacing w:line="360" w:lineRule="auto"/>
        <w:ind w:firstLine="540"/>
        <w:jc w:val="both"/>
        <w:rPr>
          <w:b w:val="0"/>
        </w:rPr>
      </w:pPr>
      <w:r w:rsidRPr="00F11D91">
        <w:rPr>
          <w:b w:val="0"/>
        </w:rPr>
        <w:t xml:space="preserve">Не осуществлял </w:t>
      </w:r>
      <w:proofErr w:type="gramStart"/>
      <w:r w:rsidRPr="00F11D91">
        <w:rPr>
          <w:b w:val="0"/>
        </w:rPr>
        <w:t>контроль за</w:t>
      </w:r>
      <w:proofErr w:type="gramEnd"/>
      <w:r w:rsidRPr="00F11D91">
        <w:rPr>
          <w:b w:val="0"/>
        </w:rPr>
        <w:t xml:space="preserve"> полнотой и достоверностью отчетности об исполнении муниципальных заданий дошкольными учреждениями уполномоченный на его проведение орган - управление финансового контроля администрации муниципального образования город  Краснодар.  </w:t>
      </w: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D91">
        <w:rPr>
          <w:rFonts w:ascii="Times New Roman" w:hAnsi="Times New Roman" w:cs="Times New Roman"/>
          <w:sz w:val="28"/>
          <w:szCs w:val="28"/>
        </w:rPr>
        <w:t xml:space="preserve">Практически отсутствовал </w:t>
      </w:r>
      <w:proofErr w:type="gramStart"/>
      <w:r w:rsidRPr="00F11D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1D91">
        <w:rPr>
          <w:rFonts w:ascii="Times New Roman" w:hAnsi="Times New Roman" w:cs="Times New Roman"/>
          <w:sz w:val="28"/>
          <w:szCs w:val="28"/>
        </w:rPr>
        <w:t xml:space="preserve">  </w:t>
      </w:r>
      <w:r w:rsidRPr="00F11D91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соблюдением </w:t>
      </w:r>
      <w:r w:rsidRPr="00F11D91">
        <w:rPr>
          <w:rFonts w:ascii="Times New Roman" w:hAnsi="Times New Roman" w:cs="Times New Roman"/>
          <w:sz w:val="28"/>
          <w:szCs w:val="28"/>
        </w:rPr>
        <w:t>частными садами и индивидуальными предпринимателям, осуществляющим образовательную деятельность  по дошкольному образованию</w:t>
      </w:r>
      <w:r w:rsidRPr="00F11D91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условий, целей и порядка предоставления субсидии из бюджета (за счет краевых средств).</w:t>
      </w:r>
    </w:p>
    <w:p w:rsidR="00171ABA" w:rsidRPr="00F11D91" w:rsidRDefault="00171ABA" w:rsidP="00D25E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ABA" w:rsidRPr="00F11D91" w:rsidRDefault="00171ABA" w:rsidP="00D25ECF">
      <w:pPr>
        <w:pStyle w:val="ConsPlusNormal"/>
        <w:spacing w:line="360" w:lineRule="auto"/>
        <w:ind w:firstLine="567"/>
        <w:jc w:val="both"/>
        <w:rPr>
          <w:rFonts w:eastAsiaTheme="minorHAnsi"/>
          <w:b w:val="0"/>
          <w:bCs w:val="0"/>
        </w:rPr>
      </w:pPr>
      <w:r w:rsidRPr="00F11D91">
        <w:rPr>
          <w:b w:val="0"/>
        </w:rPr>
        <w:t xml:space="preserve"> В ходе проверки установлено, что д</w:t>
      </w:r>
      <w:r w:rsidRPr="00F11D91">
        <w:rPr>
          <w:rFonts w:eastAsiaTheme="minorHAnsi"/>
          <w:b w:val="0"/>
          <w:bCs w:val="0"/>
        </w:rPr>
        <w:t xml:space="preserve">епартаментом муниципальной собственности и городских земель в полном объеме исполнены условия соглашений на предоставление средств на </w:t>
      </w:r>
      <w:proofErr w:type="spellStart"/>
      <w:r w:rsidRPr="00F11D91">
        <w:rPr>
          <w:rFonts w:eastAsiaTheme="minorHAnsi"/>
          <w:b w:val="0"/>
          <w:bCs w:val="0"/>
        </w:rPr>
        <w:t>софинансирования</w:t>
      </w:r>
      <w:proofErr w:type="spellEnd"/>
      <w:r w:rsidRPr="00F11D91">
        <w:rPr>
          <w:rFonts w:eastAsiaTheme="minorHAnsi"/>
          <w:b w:val="0"/>
          <w:bCs w:val="0"/>
        </w:rPr>
        <w:t xml:space="preserve"> расходов из краевого бюджета. Приобретенные 5 объектов недвижимости для детских садов (на 1016 мест  общей стоимостью 726,8 млн. рублей) включены в реестр муниципального имущества, переданы в оперативное управление детским садам, на них зарегистрировано право муниципальной собственности и управления. Однако</w:t>
      </w:r>
      <w:proofErr w:type="gramStart"/>
      <w:r w:rsidRPr="00F11D91">
        <w:rPr>
          <w:rFonts w:eastAsiaTheme="minorHAnsi"/>
          <w:b w:val="0"/>
          <w:bCs w:val="0"/>
        </w:rPr>
        <w:t>,</w:t>
      </w:r>
      <w:proofErr w:type="gramEnd"/>
      <w:r w:rsidRPr="00F11D91">
        <w:rPr>
          <w:rFonts w:eastAsiaTheme="minorHAnsi"/>
          <w:b w:val="0"/>
          <w:bCs w:val="0"/>
        </w:rPr>
        <w:t xml:space="preserve"> в нарушение Земельного кодекса РФ  до настоящего времени официально не переданы в постоянное бессрочное пользование земельные участки, на которых расположены приобретенные объекты, используемые детскими садами № 136 и № 174. Основная причина - необходимость изменения категории земель и приведения в соответствие юридического адреса фактическому местонахождению.</w:t>
      </w: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rFonts w:eastAsiaTheme="minorHAnsi"/>
          <w:b w:val="0"/>
          <w:bCs w:val="0"/>
        </w:rPr>
      </w:pPr>
    </w:p>
    <w:p w:rsidR="00171ABA" w:rsidRPr="00F11D91" w:rsidRDefault="00171ABA" w:rsidP="00D25ECF">
      <w:pPr>
        <w:pStyle w:val="21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1D91">
        <w:rPr>
          <w:rFonts w:ascii="Times New Roman" w:eastAsia="Calibri" w:hAnsi="Times New Roman"/>
          <w:sz w:val="28"/>
          <w:szCs w:val="28"/>
          <w:lang w:eastAsia="en-US"/>
        </w:rPr>
        <w:t xml:space="preserve">Департаментом строительства (МКУ «Единая служба заказчика»)  не в полной мере обеспечена эффективность использования средств, выделенных  на капитальные вложения на проектирование, строительство и реконструкцию объектов дошкольного образования. </w:t>
      </w:r>
    </w:p>
    <w:p w:rsidR="00171ABA" w:rsidRPr="00F11D91" w:rsidRDefault="00171ABA" w:rsidP="00D25ECF">
      <w:pPr>
        <w:pStyle w:val="ConsPlusNormal"/>
        <w:spacing w:line="360" w:lineRule="auto"/>
        <w:ind w:right="1" w:firstLine="540"/>
        <w:jc w:val="both"/>
        <w:rPr>
          <w:rFonts w:eastAsiaTheme="minorHAnsi"/>
          <w:b w:val="0"/>
          <w:bCs w:val="0"/>
        </w:rPr>
      </w:pPr>
      <w:r w:rsidRPr="00F11D91">
        <w:rPr>
          <w:b w:val="0"/>
        </w:rPr>
        <w:t xml:space="preserve">Отсутствие необходимого взаимодействия Департамента образования и Департамента строительства по определению приоритетности строительства объектов дошкольного образования  привело к распылению бюджетных </w:t>
      </w:r>
      <w:r w:rsidRPr="00F11D91">
        <w:rPr>
          <w:rFonts w:eastAsiaTheme="minorHAnsi"/>
          <w:b w:val="0"/>
          <w:bCs w:val="0"/>
        </w:rPr>
        <w:t xml:space="preserve">средств, увеличению объектов незавершенных строительством. За 2014-2015 годы объем незавершенного строительства по объектам  дошкольного образования увеличился на 388,4 </w:t>
      </w:r>
      <w:proofErr w:type="spellStart"/>
      <w:r w:rsidRPr="00F11D91">
        <w:rPr>
          <w:rFonts w:eastAsiaTheme="minorHAnsi"/>
          <w:b w:val="0"/>
          <w:bCs w:val="0"/>
        </w:rPr>
        <w:t>млн</w:t>
      </w:r>
      <w:proofErr w:type="gramStart"/>
      <w:r w:rsidRPr="00F11D91">
        <w:rPr>
          <w:rFonts w:eastAsiaTheme="minorHAnsi"/>
          <w:b w:val="0"/>
          <w:bCs w:val="0"/>
        </w:rPr>
        <w:t>.р</w:t>
      </w:r>
      <w:proofErr w:type="gramEnd"/>
      <w:r w:rsidRPr="00F11D91">
        <w:rPr>
          <w:rFonts w:eastAsiaTheme="minorHAnsi"/>
          <w:b w:val="0"/>
          <w:bCs w:val="0"/>
        </w:rPr>
        <w:t>ублей</w:t>
      </w:r>
      <w:proofErr w:type="spellEnd"/>
      <w:r w:rsidRPr="00F11D91">
        <w:rPr>
          <w:rFonts w:eastAsiaTheme="minorHAnsi"/>
          <w:b w:val="0"/>
          <w:bCs w:val="0"/>
        </w:rPr>
        <w:t xml:space="preserve">.  </w:t>
      </w:r>
    </w:p>
    <w:p w:rsidR="00171ABA" w:rsidRPr="00F11D91" w:rsidRDefault="00171ABA" w:rsidP="00D25ECF">
      <w:pPr>
        <w:pStyle w:val="ConsPlusNormal"/>
        <w:spacing w:line="360" w:lineRule="auto"/>
        <w:ind w:right="1" w:firstLine="540"/>
        <w:jc w:val="both"/>
        <w:rPr>
          <w:rFonts w:eastAsiaTheme="minorHAnsi"/>
          <w:b w:val="0"/>
          <w:bCs w:val="0"/>
        </w:rPr>
      </w:pPr>
      <w:r w:rsidRPr="00F11D91">
        <w:rPr>
          <w:rFonts w:eastAsiaTheme="minorHAnsi"/>
          <w:b w:val="0"/>
          <w:bCs w:val="0"/>
        </w:rPr>
        <w:t xml:space="preserve">К 2016 году в незавершенном строительстве числилось 67 объектов дошкольного образования с суммой затрат 1 233,4 млн. рублей, по 17 объектам (с объёмом затрат 482,6  </w:t>
      </w:r>
      <w:proofErr w:type="spellStart"/>
      <w:r w:rsidRPr="00F11D91">
        <w:rPr>
          <w:rFonts w:eastAsiaTheme="minorHAnsi"/>
          <w:b w:val="0"/>
          <w:bCs w:val="0"/>
        </w:rPr>
        <w:t>млн</w:t>
      </w:r>
      <w:proofErr w:type="gramStart"/>
      <w:r w:rsidRPr="00F11D91">
        <w:rPr>
          <w:rFonts w:eastAsiaTheme="minorHAnsi"/>
          <w:b w:val="0"/>
          <w:bCs w:val="0"/>
        </w:rPr>
        <w:t>.р</w:t>
      </w:r>
      <w:proofErr w:type="gramEnd"/>
      <w:r w:rsidRPr="00F11D91">
        <w:rPr>
          <w:rFonts w:eastAsiaTheme="minorHAnsi"/>
          <w:b w:val="0"/>
          <w:bCs w:val="0"/>
        </w:rPr>
        <w:t>ублей</w:t>
      </w:r>
      <w:proofErr w:type="spellEnd"/>
      <w:r w:rsidRPr="00F11D91">
        <w:rPr>
          <w:rFonts w:eastAsiaTheme="minorHAnsi"/>
          <w:b w:val="0"/>
          <w:bCs w:val="0"/>
        </w:rPr>
        <w:t xml:space="preserve">) работы начаты до 2010 года. Несмотря на начатое строительство новых объектов,  не продолжено строительство ранее начатых 14 объектов со стоимостью произведенных затрат 149,7  млн. рублей.  </w:t>
      </w: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rFonts w:eastAsiaTheme="minorHAnsi"/>
          <w:b w:val="0"/>
          <w:bCs w:val="0"/>
        </w:rPr>
      </w:pPr>
      <w:r w:rsidRPr="00F11D91">
        <w:rPr>
          <w:rFonts w:eastAsiaTheme="minorHAnsi"/>
          <w:b w:val="0"/>
          <w:bCs w:val="0"/>
        </w:rPr>
        <w:t>Документы  по 24 объектам с общими затратами в сумме 1 086, 9 млн. рублей  переданы в дошкольные учреждения для принятия ими затрат по капитальным вложениям. Однако</w:t>
      </w:r>
      <w:proofErr w:type="gramStart"/>
      <w:r w:rsidRPr="00F11D91">
        <w:rPr>
          <w:rFonts w:eastAsiaTheme="minorHAnsi"/>
          <w:b w:val="0"/>
          <w:bCs w:val="0"/>
        </w:rPr>
        <w:t>,</w:t>
      </w:r>
      <w:proofErr w:type="gramEnd"/>
      <w:r w:rsidRPr="00F11D91">
        <w:rPr>
          <w:rFonts w:eastAsiaTheme="minorHAnsi"/>
          <w:b w:val="0"/>
          <w:bCs w:val="0"/>
        </w:rPr>
        <w:t xml:space="preserve"> сложившийся порядок строительства объектов на  земельных участках действующих муниципальных садов приводит к  затягиванию приемки - передачи капитальных вложений от года до пяти лет, в результате чего объекты эксплуатируются садами с недоделками, содержатся  за счет бюджетных средств без включения в реестр муниципального имущества, без актов их приемки-передачи. В городе отсутствует муниципальный правовой акт, регулирующий такой порядок (на краевом уровне аналогичный порядок утвержден для государственных заказчиков).</w:t>
      </w:r>
    </w:p>
    <w:p w:rsidR="00171ABA" w:rsidRPr="00F11D91" w:rsidRDefault="00171ABA" w:rsidP="00D25ECF">
      <w:pPr>
        <w:pStyle w:val="ConsPlusNormal"/>
        <w:spacing w:line="360" w:lineRule="auto"/>
        <w:ind w:firstLine="708"/>
        <w:jc w:val="both"/>
        <w:rPr>
          <w:rFonts w:eastAsiaTheme="minorHAnsi"/>
          <w:b w:val="0"/>
          <w:bCs w:val="0"/>
        </w:rPr>
      </w:pPr>
    </w:p>
    <w:p w:rsidR="00171ABA" w:rsidRDefault="00171ABA" w:rsidP="00D25E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91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866494">
        <w:rPr>
          <w:rFonts w:ascii="Times New Roman" w:hAnsi="Times New Roman" w:cs="Times New Roman"/>
          <w:sz w:val="28"/>
          <w:szCs w:val="28"/>
        </w:rPr>
        <w:t xml:space="preserve">МО город Краснодар </w:t>
      </w:r>
      <w:r w:rsidRPr="00F11D91">
        <w:rPr>
          <w:rFonts w:ascii="Times New Roman" w:hAnsi="Times New Roman" w:cs="Times New Roman"/>
          <w:sz w:val="28"/>
          <w:szCs w:val="28"/>
        </w:rPr>
        <w:t>разработан ряд рекомендаций по результат</w:t>
      </w:r>
      <w:r w:rsidR="00D618EE">
        <w:rPr>
          <w:rFonts w:ascii="Times New Roman" w:hAnsi="Times New Roman" w:cs="Times New Roman"/>
          <w:sz w:val="28"/>
          <w:szCs w:val="28"/>
        </w:rPr>
        <w:t>ам</w:t>
      </w:r>
      <w:r w:rsidRPr="00F11D91">
        <w:rPr>
          <w:rFonts w:ascii="Times New Roman" w:hAnsi="Times New Roman" w:cs="Times New Roman"/>
          <w:sz w:val="28"/>
          <w:szCs w:val="28"/>
        </w:rPr>
        <w:t xml:space="preserve"> аудита, в том числе по разработке и утверждению администрацией города Краснодара комплексного плана по  устранению выявленных нарушений и недостатков</w:t>
      </w:r>
      <w:r w:rsidR="00866494">
        <w:rPr>
          <w:rFonts w:ascii="Times New Roman" w:hAnsi="Times New Roman" w:cs="Times New Roman"/>
          <w:sz w:val="28"/>
          <w:szCs w:val="28"/>
        </w:rPr>
        <w:t>. Р</w:t>
      </w:r>
      <w:r w:rsidR="00D618EE">
        <w:rPr>
          <w:rFonts w:ascii="Times New Roman" w:hAnsi="Times New Roman" w:cs="Times New Roman"/>
          <w:sz w:val="28"/>
          <w:szCs w:val="28"/>
        </w:rPr>
        <w:t xml:space="preserve">яд </w:t>
      </w:r>
      <w:r w:rsidR="00866494">
        <w:rPr>
          <w:rFonts w:ascii="Times New Roman" w:hAnsi="Times New Roman" w:cs="Times New Roman"/>
          <w:sz w:val="28"/>
          <w:szCs w:val="28"/>
        </w:rPr>
        <w:t>недостатков по</w:t>
      </w:r>
      <w:r w:rsidR="00D618EE">
        <w:rPr>
          <w:rFonts w:ascii="Times New Roman" w:hAnsi="Times New Roman" w:cs="Times New Roman"/>
          <w:sz w:val="28"/>
          <w:szCs w:val="28"/>
        </w:rPr>
        <w:t>требу</w:t>
      </w:r>
      <w:r w:rsidR="00866494">
        <w:rPr>
          <w:rFonts w:ascii="Times New Roman" w:hAnsi="Times New Roman" w:cs="Times New Roman"/>
          <w:sz w:val="28"/>
          <w:szCs w:val="28"/>
        </w:rPr>
        <w:t>е</w:t>
      </w:r>
      <w:r w:rsidR="00D618EE">
        <w:rPr>
          <w:rFonts w:ascii="Times New Roman" w:hAnsi="Times New Roman" w:cs="Times New Roman"/>
          <w:sz w:val="28"/>
          <w:szCs w:val="28"/>
        </w:rPr>
        <w:t xml:space="preserve">т нормативно-правового регулирования, что займет определенное время. Объекту проверки выставлено представление об устранении нарушений и недостатков, которое будет </w:t>
      </w:r>
      <w:proofErr w:type="gramStart"/>
      <w:r w:rsidR="00D618EE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D618EE">
        <w:rPr>
          <w:rFonts w:ascii="Times New Roman" w:hAnsi="Times New Roman" w:cs="Times New Roman"/>
          <w:sz w:val="28"/>
          <w:szCs w:val="28"/>
        </w:rPr>
        <w:t xml:space="preserve"> на контроле до полного </w:t>
      </w:r>
      <w:r w:rsidR="00866494">
        <w:rPr>
          <w:rFonts w:ascii="Times New Roman" w:hAnsi="Times New Roman" w:cs="Times New Roman"/>
          <w:sz w:val="28"/>
          <w:szCs w:val="28"/>
        </w:rPr>
        <w:t>исполнения.</w:t>
      </w:r>
    </w:p>
    <w:p w:rsidR="006E7BA9" w:rsidRDefault="006E7BA9" w:rsidP="006E7B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к руководителям шести МДОО  применены меры дисциплинарного воздействия – замечания, </w:t>
      </w:r>
      <w:r w:rsidR="0033200E">
        <w:rPr>
          <w:rFonts w:ascii="Times New Roman" w:hAnsi="Times New Roman" w:cs="Times New Roman"/>
          <w:sz w:val="28"/>
          <w:szCs w:val="28"/>
        </w:rPr>
        <w:t xml:space="preserve">семи – выговоры. Расторгнуты трудовые договоры по инициативе работодателя с руководителями 2- х МДОО. За недостаточный  контроль со стороны департамента образования  двум работникам объявлены выговоры. </w:t>
      </w:r>
    </w:p>
    <w:p w:rsidR="001E1302" w:rsidRPr="00F11D91" w:rsidRDefault="001E1302" w:rsidP="006E7B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4F4" w:rsidRDefault="002844F4" w:rsidP="001E13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десятилетие обеспечение благополучного и защищенного детства стало одним из основных национальных приоритетов России</w:t>
      </w:r>
      <w:r w:rsidR="001E13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 принятия неотложных мер для улучшения положения детей.</w:t>
      </w:r>
    </w:p>
    <w:sectPr w:rsidR="002844F4" w:rsidSect="00532E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56" w:rsidRDefault="00712156" w:rsidP="00532EA0">
      <w:pPr>
        <w:spacing w:after="0" w:line="240" w:lineRule="auto"/>
      </w:pPr>
      <w:r>
        <w:separator/>
      </w:r>
    </w:p>
  </w:endnote>
  <w:endnote w:type="continuationSeparator" w:id="0">
    <w:p w:rsidR="00712156" w:rsidRDefault="00712156" w:rsidP="0053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56" w:rsidRDefault="00712156" w:rsidP="00532EA0">
      <w:pPr>
        <w:spacing w:after="0" w:line="240" w:lineRule="auto"/>
      </w:pPr>
      <w:r>
        <w:separator/>
      </w:r>
    </w:p>
  </w:footnote>
  <w:footnote w:type="continuationSeparator" w:id="0">
    <w:p w:rsidR="00712156" w:rsidRDefault="00712156" w:rsidP="0053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856033"/>
      <w:docPartObj>
        <w:docPartGallery w:val="Page Numbers (Top of Page)"/>
        <w:docPartUnique/>
      </w:docPartObj>
    </w:sdtPr>
    <w:sdtEndPr/>
    <w:sdtContent>
      <w:p w:rsidR="00532EA0" w:rsidRDefault="00532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EA">
          <w:rPr>
            <w:noProof/>
          </w:rPr>
          <w:t>2</w:t>
        </w:r>
        <w:r>
          <w:fldChar w:fldCharType="end"/>
        </w:r>
      </w:p>
    </w:sdtContent>
  </w:sdt>
  <w:p w:rsidR="00532EA0" w:rsidRDefault="00532E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F6"/>
    <w:rsid w:val="000167EF"/>
    <w:rsid w:val="0003409E"/>
    <w:rsid w:val="000349C9"/>
    <w:rsid w:val="00036560"/>
    <w:rsid w:val="00044EB0"/>
    <w:rsid w:val="00062888"/>
    <w:rsid w:val="00087BFD"/>
    <w:rsid w:val="000A03B5"/>
    <w:rsid w:val="000A3212"/>
    <w:rsid w:val="000A35BE"/>
    <w:rsid w:val="000B5BAF"/>
    <w:rsid w:val="00102149"/>
    <w:rsid w:val="00105200"/>
    <w:rsid w:val="001078E4"/>
    <w:rsid w:val="00132B64"/>
    <w:rsid w:val="00171ABA"/>
    <w:rsid w:val="00174BB0"/>
    <w:rsid w:val="001A1828"/>
    <w:rsid w:val="001D00FB"/>
    <w:rsid w:val="001D4881"/>
    <w:rsid w:val="001E1302"/>
    <w:rsid w:val="00212944"/>
    <w:rsid w:val="002437E7"/>
    <w:rsid w:val="00277599"/>
    <w:rsid w:val="002844F4"/>
    <w:rsid w:val="002C20C9"/>
    <w:rsid w:val="003110AA"/>
    <w:rsid w:val="00331797"/>
    <w:rsid w:val="0033200E"/>
    <w:rsid w:val="003432CD"/>
    <w:rsid w:val="00376DA5"/>
    <w:rsid w:val="00390A00"/>
    <w:rsid w:val="003C488C"/>
    <w:rsid w:val="003D373D"/>
    <w:rsid w:val="003D6496"/>
    <w:rsid w:val="00415A7A"/>
    <w:rsid w:val="004250BA"/>
    <w:rsid w:val="0046065C"/>
    <w:rsid w:val="00463365"/>
    <w:rsid w:val="00463823"/>
    <w:rsid w:val="00466C62"/>
    <w:rsid w:val="00480FD9"/>
    <w:rsid w:val="00484709"/>
    <w:rsid w:val="004879E0"/>
    <w:rsid w:val="00490AF9"/>
    <w:rsid w:val="004A0007"/>
    <w:rsid w:val="004A743E"/>
    <w:rsid w:val="004D3566"/>
    <w:rsid w:val="004F30C5"/>
    <w:rsid w:val="00502E04"/>
    <w:rsid w:val="00511342"/>
    <w:rsid w:val="005224AE"/>
    <w:rsid w:val="00522CE2"/>
    <w:rsid w:val="00532EA0"/>
    <w:rsid w:val="00587138"/>
    <w:rsid w:val="005E7DBB"/>
    <w:rsid w:val="005F1159"/>
    <w:rsid w:val="00642F5C"/>
    <w:rsid w:val="006937B1"/>
    <w:rsid w:val="006E7BA9"/>
    <w:rsid w:val="006F5752"/>
    <w:rsid w:val="00712156"/>
    <w:rsid w:val="00720CA2"/>
    <w:rsid w:val="00742264"/>
    <w:rsid w:val="00744A10"/>
    <w:rsid w:val="00756B7F"/>
    <w:rsid w:val="00770F9A"/>
    <w:rsid w:val="007A61C7"/>
    <w:rsid w:val="007E2DA5"/>
    <w:rsid w:val="00866494"/>
    <w:rsid w:val="00894C4D"/>
    <w:rsid w:val="008C6D97"/>
    <w:rsid w:val="008D2E76"/>
    <w:rsid w:val="008E2781"/>
    <w:rsid w:val="009264B2"/>
    <w:rsid w:val="00961EA7"/>
    <w:rsid w:val="00991976"/>
    <w:rsid w:val="00A06517"/>
    <w:rsid w:val="00A55AAB"/>
    <w:rsid w:val="00A7006B"/>
    <w:rsid w:val="00AD1565"/>
    <w:rsid w:val="00AE50C2"/>
    <w:rsid w:val="00B019B8"/>
    <w:rsid w:val="00B03768"/>
    <w:rsid w:val="00B11FD5"/>
    <w:rsid w:val="00B46D2B"/>
    <w:rsid w:val="00B57CC6"/>
    <w:rsid w:val="00B926FE"/>
    <w:rsid w:val="00B94FD0"/>
    <w:rsid w:val="00BC7A31"/>
    <w:rsid w:val="00BD7D24"/>
    <w:rsid w:val="00C321ED"/>
    <w:rsid w:val="00C32991"/>
    <w:rsid w:val="00C37DE6"/>
    <w:rsid w:val="00C800D7"/>
    <w:rsid w:val="00C94651"/>
    <w:rsid w:val="00CA2A24"/>
    <w:rsid w:val="00CA491B"/>
    <w:rsid w:val="00CB1AFE"/>
    <w:rsid w:val="00CC149B"/>
    <w:rsid w:val="00CD51A1"/>
    <w:rsid w:val="00D00FB1"/>
    <w:rsid w:val="00D04458"/>
    <w:rsid w:val="00D10701"/>
    <w:rsid w:val="00D1785E"/>
    <w:rsid w:val="00D25ECF"/>
    <w:rsid w:val="00D54FEC"/>
    <w:rsid w:val="00D55ABB"/>
    <w:rsid w:val="00D618EE"/>
    <w:rsid w:val="00D874B7"/>
    <w:rsid w:val="00E00109"/>
    <w:rsid w:val="00E73D9D"/>
    <w:rsid w:val="00E97BF6"/>
    <w:rsid w:val="00EE2AE7"/>
    <w:rsid w:val="00EF375D"/>
    <w:rsid w:val="00F03619"/>
    <w:rsid w:val="00F11D91"/>
    <w:rsid w:val="00F238D8"/>
    <w:rsid w:val="00F37C67"/>
    <w:rsid w:val="00F47FEA"/>
    <w:rsid w:val="00FD2C8B"/>
    <w:rsid w:val="00FE091C"/>
    <w:rsid w:val="00FE27C0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A321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3212"/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CC149B"/>
    <w:pPr>
      <w:spacing w:before="100" w:beforeAutospacing="1"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27759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6"/>
      <w:szCs w:val="20"/>
      <w:lang w:eastAsia="zh-CN"/>
    </w:rPr>
  </w:style>
  <w:style w:type="paragraph" w:customStyle="1" w:styleId="ConsPlusNormal">
    <w:name w:val="ConsPlusNormal"/>
    <w:rsid w:val="00171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2">
    <w:name w:val="Основной текст с отступом 22"/>
    <w:basedOn w:val="a"/>
    <w:rsid w:val="00171ABA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Без интервала2"/>
    <w:rsid w:val="00171A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3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EA0"/>
  </w:style>
  <w:style w:type="paragraph" w:styleId="a6">
    <w:name w:val="footer"/>
    <w:basedOn w:val="a"/>
    <w:link w:val="a7"/>
    <w:uiPriority w:val="99"/>
    <w:unhideWhenUsed/>
    <w:rsid w:val="0053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A321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3212"/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CC149B"/>
    <w:pPr>
      <w:spacing w:before="100" w:beforeAutospacing="1"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27759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6"/>
      <w:szCs w:val="20"/>
      <w:lang w:eastAsia="zh-CN"/>
    </w:rPr>
  </w:style>
  <w:style w:type="paragraph" w:customStyle="1" w:styleId="ConsPlusNormal">
    <w:name w:val="ConsPlusNormal"/>
    <w:rsid w:val="00171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2">
    <w:name w:val="Основной текст с отступом 22"/>
    <w:basedOn w:val="a"/>
    <w:rsid w:val="00171ABA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Без интервала2"/>
    <w:rsid w:val="00171A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3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EA0"/>
  </w:style>
  <w:style w:type="paragraph" w:styleId="a6">
    <w:name w:val="footer"/>
    <w:basedOn w:val="a"/>
    <w:link w:val="a7"/>
    <w:uiPriority w:val="99"/>
    <w:unhideWhenUsed/>
    <w:rsid w:val="0053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Балашева Л. И.</cp:lastModifiedBy>
  <cp:revision>5</cp:revision>
  <dcterms:created xsi:type="dcterms:W3CDTF">2017-03-28T13:32:00Z</dcterms:created>
  <dcterms:modified xsi:type="dcterms:W3CDTF">2017-03-31T17:26:00Z</dcterms:modified>
</cp:coreProperties>
</file>